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5-26-451/2025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4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 xml:space="preserve">председателя правления </w:t>
      </w:r>
      <w:r>
        <w:rPr>
          <w:rFonts w:ascii="Times New Roman" w:eastAsia="Times New Roman" w:hAnsi="Times New Roman" w:cs="Times New Roman"/>
        </w:rPr>
        <w:t xml:space="preserve">Садоводческого </w:t>
      </w:r>
      <w:r>
        <w:rPr>
          <w:rStyle w:val="cat-OrganizationNamegrp-20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7"/>
          <w:rFonts w:ascii="Times New Roman" w:eastAsia="Times New Roman" w:hAnsi="Times New Roman" w:cs="Times New Roman"/>
        </w:rPr>
        <w:t>Констынченко Н.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1rplc-8"/>
          <w:rFonts w:ascii="Times New Roman" w:eastAsia="Times New Roman" w:hAnsi="Times New Roman" w:cs="Times New Roman"/>
        </w:rPr>
        <w:t>...</w:t>
      </w:r>
      <w:r>
        <w:rPr>
          <w:rStyle w:val="cat-PassportDatagrp-19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урож.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гражданки РФ, проживающей по адресу: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2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Союз), д.28, юридический адрес: </w:t>
      </w:r>
      <w:r>
        <w:rPr>
          <w:rStyle w:val="cat-Addressgrp-7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6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</w:t>
      </w:r>
      <w:r>
        <w:rPr>
          <w:rFonts w:ascii="Times New Roman" w:eastAsia="Times New Roman" w:hAnsi="Times New Roman" w:cs="Times New Roman"/>
        </w:rPr>
        <w:t xml:space="preserve">председателем правления Садоводческого </w:t>
      </w:r>
      <w:r>
        <w:rPr>
          <w:rStyle w:val="cat-OrganizationNamegrp-20rplc-1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представила в территориальный орган Фонда пенсионного и социального страхования Российской Федерации в установленный срок </w:t>
      </w:r>
      <w:r>
        <w:rPr>
          <w:rStyle w:val="cat-Dategrp-11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1 полугодие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2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извещена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6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1090651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скрином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</w:t>
      </w:r>
      <w:r>
        <w:rPr>
          <w:rFonts w:ascii="Times New Roman" w:eastAsia="Times New Roman" w:hAnsi="Times New Roman" w:cs="Times New Roman"/>
        </w:rPr>
        <w:t xml:space="preserve">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</w:t>
      </w:r>
      <w:r>
        <w:rPr>
          <w:rFonts w:ascii="Times New Roman" w:eastAsia="Times New Roman" w:hAnsi="Times New Roman" w:cs="Times New Roman"/>
        </w:rPr>
        <w:t>председател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правления Садоводческого </w:t>
      </w:r>
      <w:r>
        <w:rPr>
          <w:rStyle w:val="cat-OrganizationNamegrp-20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аналогичные правонарушения ранее не привлекалась,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связи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заменить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председателя правления Садоводческого </w:t>
      </w:r>
      <w:r>
        <w:rPr>
          <w:rStyle w:val="cat-OrganizationNamegrp-20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28"/>
          <w:rFonts w:ascii="Times New Roman" w:eastAsia="Times New Roman" w:hAnsi="Times New Roman" w:cs="Times New Roman"/>
        </w:rPr>
        <w:t>Констынченко Н. В.</w:t>
      </w:r>
      <w:r>
        <w:rPr>
          <w:rFonts w:ascii="Times New Roman" w:eastAsia="Times New Roman" w:hAnsi="Times New Roman" w:cs="Times New Roman"/>
        </w:rPr>
        <w:t xml:space="preserve">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3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OrganizationNamegrp-20rplc-6">
    <w:name w:val="cat-OrganizationName grp-20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ExternalSystemDefinedgrp-21rplc-8">
    <w:name w:val="cat-ExternalSystemDefined grp-21 rplc-8"/>
    <w:basedOn w:val="DefaultParagraphFont"/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Addressgrp-7rplc-13">
    <w:name w:val="cat-Address grp-7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OrganizationNamegrp-20rplc-15">
    <w:name w:val="cat-OrganizationName grp-20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OrganizationNamegrp-20rplc-26">
    <w:name w:val="cat-OrganizationName grp-20 rplc-26"/>
    <w:basedOn w:val="DefaultParagraphFont"/>
  </w:style>
  <w:style w:type="character" w:customStyle="1" w:styleId="cat-OrganizationNamegrp-20rplc-27">
    <w:name w:val="cat-OrganizationName grp-20 rplc-27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3rplc-30">
    <w:name w:val="cat-Address grp-3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8rplc-32">
    <w:name w:val="cat-FIO grp-18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