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092A" w:rsidP="00EF092A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4F052A" w:rsidR="00464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Дело № 5-26-461/2026</w:t>
      </w:r>
    </w:p>
    <w:p w:rsidR="00EF092A" w:rsidP="00EF092A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EF092A" w:rsidP="00EF092A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EF092A" w:rsidP="00EF092A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                               г. Бахчисарай</w:t>
      </w:r>
    </w:p>
    <w:p w:rsidR="00EF092A" w:rsidP="00EF092A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дело об административном правонарушении в отношении юридического лица –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юридический адрес: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,  в совершении административного правонарушения, предусмотренного ч. 1 ст. 19.4.1 Кодекса РФ об административных правонарушениях,</w:t>
      </w:r>
    </w:p>
    <w:p w:rsidR="00EF092A" w:rsidP="00EF092A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                                         УСТАНОВИЛ: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совершил бездействие, повлекшее невозможность проведения Инспекцией по труду Республики Крым инспекционного визита, предусмотренного Федеральным законом от 31.07.2020 № 248-ФЗ, тем самым воспрепятствовало законной деятельности должностного лица органа государственного контроля (надзора)</w:t>
      </w:r>
      <w:r w:rsidRPr="001B397D"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>по проведению проверки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совершив административное правонарушение, предусмотренное ч.1 ст.19.4.1 КоАП РФ. 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 w:rsidR="004F052A">
        <w:rPr>
          <w:rFonts w:ascii="Times New Roman" w:eastAsia="Newton-Regular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рассмотрени</w:t>
      </w:r>
      <w:r w:rsidR="004F052A">
        <w:rPr>
          <w:rFonts w:ascii="Times New Roman" w:eastAsia="Newton-Regular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дела об административном правонарушении </w:t>
      </w:r>
      <w:r w:rsidR="004F052A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представитель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4F052A">
        <w:rPr>
          <w:rFonts w:ascii="Times New Roman" w:eastAsia="Newton-Regular" w:hAnsi="Times New Roman" w:cs="Times New Roman"/>
          <w:sz w:val="24"/>
          <w:szCs w:val="24"/>
          <w:lang w:eastAsia="ru-RU"/>
        </w:rPr>
        <w:t>пояснил, что с протоколом согласны, просил назначить наказание в минимальном размере.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Исследовав материалы дела об административном правонарушении, оценив доказательства в их совокупности, мировой судья приходит к следующему.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В соответствии с ч.1 ст.19.4.1 КоАП РФ административным правонарушением признаётся 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 частью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4 статьи 14.24, частью 9 статьи 15.29 и статьей 19.4.2 настоящего Кодекса.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При рассмотрении дела установлено, в Инспекцию по труду Республики Крым поступил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обращени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я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зарегистрированные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>вх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.№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№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о нарушениях трудового законодательства в части невыплаты заработной платы 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в полном 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>обьеме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в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связи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с чем принято решение о проведении инспекционного визита в части соблюдения требований трудового законодательства.</w:t>
      </w:r>
    </w:p>
    <w:p w:rsidR="00EF092A" w:rsidP="00EF092A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Инспекцией издано решение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№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 проведении инспекционного визита в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 направлено на согласование в </w:t>
      </w:r>
      <w:r w:rsidR="001B397D">
        <w:rPr>
          <w:rFonts w:ascii="Times New Roman" w:eastAsia="Newton-Regular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рокуратуру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. Решение</w:t>
      </w:r>
      <w:r w:rsidR="001622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 проведении инспекционного визита после согласования с прокуратурой РК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1622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направлено через региональный портал </w:t>
      </w:r>
      <w:r w:rsidR="00162215">
        <w:rPr>
          <w:rFonts w:ascii="Times New Roman" w:eastAsia="Newton-Regular" w:hAnsi="Times New Roman" w:cs="Times New Roman"/>
          <w:sz w:val="24"/>
          <w:szCs w:val="24"/>
          <w:lang w:eastAsia="ru-RU"/>
        </w:rPr>
        <w:t>госуслуг</w:t>
      </w:r>
      <w:r w:rsidR="001622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</w:p>
    <w:p w:rsidR="00EF092A" w:rsidP="004D731C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При осуществлении выезда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юридическ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>ому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адрес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: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>, находится двухэтажное здание, должностные лица, представляющие интересы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не обнаружен</w:t>
      </w:r>
      <w:r w:rsidR="004F052A">
        <w:rPr>
          <w:rFonts w:ascii="Times New Roman" w:eastAsia="Newton-Regular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.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>Иными сведениями о месте расположения (осуществления хозяйственной деятельности</w:t>
      </w:r>
      <w:r w:rsidRPr="00E25915"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E2591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Инспекция не располагает.</w:t>
      </w:r>
    </w:p>
    <w:p w:rsidR="00EF092A" w:rsidP="004D731C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Исследовав материалы дела, мировой судья считает, что факт совершения правонарушения и вина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подтверждается совокупностью собранных доказательств: протоколом №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E25915" w:rsidR="00E259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об администрати</w:t>
      </w:r>
      <w:r w:rsidR="008823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вном правонарушении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решением от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№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 проведении ин</w:t>
      </w:r>
      <w:r w:rsidR="008823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спекционного визита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решением прокурора о результатах рассмотрения заявления о согласовании проведения внепланового контрольного (надзорного) мероприятия от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актом о невозможности проведения инспекционного визита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от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копиями </w:t>
      </w:r>
      <w:r w:rsidR="008823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заявлений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="008823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выпиской из ЕГРЮЛ в отношении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иными материалами дела.</w:t>
      </w:r>
    </w:p>
    <w:p w:rsidR="00EF092A" w:rsidP="00EF092A">
      <w:pPr>
        <w:tabs>
          <w:tab w:val="left" w:pos="141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Совокупность вышеприведенных доказательств по делу у мирового судьи не вызывает сомнений, поскольку они последовательны, непротиворечивы и полностью согласуются между собой. Мировой судья находит их относимыми, допустимыми,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достоверными и достаточными для разрешения настоящего дела, а потому считает возможным положить их в основу постановления. </w:t>
      </w:r>
    </w:p>
    <w:p w:rsidR="00EF092A" w:rsidP="00EF092A">
      <w:pPr>
        <w:tabs>
          <w:tab w:val="left" w:pos="141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учетом изложенного, мировой судья приходит к выводу о том, что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воспрепятствовал законной деятельности должностного лица органа государственного контроля (надзора) по проведению проверк</w:t>
      </w:r>
      <w:r w:rsidR="00981C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повлекшие невозможность ее проведения.</w:t>
      </w:r>
    </w:p>
    <w:p w:rsidR="00EF092A" w:rsidP="00EF09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При назначении административного наказания учитывается характер совершенного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административного правонарушения, имущественное</w:t>
      </w:r>
      <w:r w:rsidR="004F05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финансовое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положение организации, обстоятельства, смягчающие и отягчающие административную ответственность.</w:t>
      </w:r>
    </w:p>
    <w:p w:rsidR="00EF092A" w:rsidP="00EF09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связи с изложенным, мировой судья считает необходимым назначить </w:t>
      </w:r>
      <w:r w:rsidR="00664AB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наказание в виде административного штрафа, предусмотренное санкцией ч. 1 ст. 19.4.1 КоАП РФ.</w:t>
      </w:r>
    </w:p>
    <w:p w:rsidR="00EF092A" w:rsidP="00EF092A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На основании изложенного и руководствуясь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ст.ст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. 19.4.1 ч.1, 29.9, 29.10 КоАП РФ,</w:t>
      </w:r>
    </w:p>
    <w:p w:rsidR="00EF092A" w:rsidP="00EF092A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4D731C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ПОСТАНОВИЛ:</w:t>
      </w:r>
    </w:p>
    <w:p w:rsidR="00EF092A" w:rsidP="004D731C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Признать юридическое лицо – </w:t>
      </w:r>
      <w:r w:rsidR="00664ABC"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 w:rsidR="004D731C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ч.1 ст.19.4.1 КоАП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назначить  наказание в виде  штрафа в размере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4AB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64AB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</w:p>
    <w:p w:rsidR="00EF092A" w:rsidP="00EF092A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соответствии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частью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1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статьи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32.2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Кодекса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Российской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Федерации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об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административных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правонарушениях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административный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штраф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должен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быть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уплачен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лицом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привлеченным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к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административной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ответственности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, не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позднее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шестидесяти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дней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со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дня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вступления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постановления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о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наложении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административного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штрафа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законную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силу на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следующие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>реквизиты</w:t>
      </w:r>
      <w:r>
        <w:rPr>
          <w:rFonts w:ascii="Times New Roman" w:eastAsia="Calibri" w:hAnsi="Times New Roman" w:cs="Times New Roman"/>
          <w:sz w:val="24"/>
          <w:szCs w:val="24"/>
          <w:lang w:val="uk-UA" w:eastAsia="zh-CN"/>
        </w:rPr>
        <w:t xml:space="preserve">: </w:t>
      </w:r>
      <w:r w:rsidR="00664ABC">
        <w:rPr>
          <w:rFonts w:ascii="Times New Roman" w:eastAsia="Calibri" w:hAnsi="Times New Roman" w:cs="Times New Roman"/>
          <w:sz w:val="24"/>
          <w:szCs w:val="24"/>
          <w:lang w:eastAsia="zh-CN"/>
        </w:rPr>
        <w:t>***</w:t>
      </w:r>
    </w:p>
    <w:p w:rsidR="00EF092A" w:rsidP="00EF0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Республики Крым (Республика Крым, г. Бахчисарай, ул. Фрунзе, 36в,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.</w:t>
      </w:r>
    </w:p>
    <w:p w:rsidR="00EF092A" w:rsidRPr="004F052A" w:rsidP="00981C30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4640F6" w:rsidRPr="004F052A" w:rsidP="00981C30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EF092A" w:rsidP="00EF092A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Мировой судья                                                                       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Е.Н.Андрухова</w:t>
      </w:r>
    </w:p>
    <w:sectPr w:rsidSect="004640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DC"/>
    <w:rsid w:val="00162215"/>
    <w:rsid w:val="001B397D"/>
    <w:rsid w:val="002A68F8"/>
    <w:rsid w:val="00357C27"/>
    <w:rsid w:val="003A79C3"/>
    <w:rsid w:val="003B74B3"/>
    <w:rsid w:val="004640F6"/>
    <w:rsid w:val="004C64F1"/>
    <w:rsid w:val="004C6AC5"/>
    <w:rsid w:val="004D731C"/>
    <w:rsid w:val="004F052A"/>
    <w:rsid w:val="00664ABC"/>
    <w:rsid w:val="00882386"/>
    <w:rsid w:val="00981C30"/>
    <w:rsid w:val="00E141DC"/>
    <w:rsid w:val="00E25915"/>
    <w:rsid w:val="00EF092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