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</w:pPr>
    </w:p>
    <w:p>
      <w:pPr>
        <w:spacing w:before="0" w:after="0"/>
        <w:ind w:right="23"/>
        <w:jc w:val="right"/>
      </w:pPr>
    </w:p>
    <w:p>
      <w:pPr>
        <w:spacing w:before="0" w:after="0"/>
        <w:ind w:right="23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</w:t>
      </w:r>
      <w:r>
        <w:rPr>
          <w:rFonts w:ascii="Times New Roman" w:eastAsia="Times New Roman" w:hAnsi="Times New Roman" w:cs="Times New Roman"/>
        </w:rPr>
        <w:t xml:space="preserve"> № 5-26-</w:t>
      </w:r>
      <w:r>
        <w:rPr>
          <w:rFonts w:ascii="Times New Roman" w:eastAsia="Times New Roman" w:hAnsi="Times New Roman" w:cs="Times New Roman"/>
        </w:rPr>
        <w:t>501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25</w:t>
      </w:r>
    </w:p>
    <w:p>
      <w:pPr>
        <w:spacing w:before="0" w:after="0"/>
        <w:ind w:right="23"/>
        <w:jc w:val="center"/>
      </w:pP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>делу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</w:p>
    <w:p>
      <w:pPr>
        <w:spacing w:before="0" w:after="0"/>
        <w:ind w:right="23"/>
        <w:jc w:val="center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right="23"/>
        <w:jc w:val="center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Мировой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участка</w:t>
      </w:r>
      <w:r>
        <w:rPr>
          <w:rFonts w:ascii="Times New Roman" w:eastAsia="Times New Roman" w:hAnsi="Times New Roman" w:cs="Times New Roman"/>
        </w:rPr>
        <w:t xml:space="preserve"> № 26 </w:t>
      </w:r>
      <w:r>
        <w:rPr>
          <w:rFonts w:ascii="Times New Roman" w:eastAsia="Times New Roman" w:hAnsi="Times New Roman" w:cs="Times New Roman"/>
        </w:rPr>
        <w:t>Бахчисарайского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рассмотрев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Удачина </w:t>
      </w:r>
      <w:r>
        <w:rPr>
          <w:rStyle w:val="cat-FIOgrp-24rplc-6"/>
          <w:rFonts w:ascii="Times New Roman" w:eastAsia="Times New Roman" w:hAnsi="Times New Roman" w:cs="Times New Roman"/>
        </w:rPr>
        <w:t>Анатолия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2rplc-7"/>
          <w:rFonts w:ascii="Times New Roman" w:eastAsia="Times New Roman" w:hAnsi="Times New Roman" w:cs="Times New Roman"/>
        </w:rPr>
        <w:t>...</w:t>
      </w:r>
      <w:r>
        <w:rPr>
          <w:rStyle w:val="cat-PassportDatagrp-3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фактически </w:t>
      </w:r>
      <w:r>
        <w:rPr>
          <w:rFonts w:ascii="Times New Roman" w:eastAsia="Times New Roman" w:hAnsi="Times New Roman" w:cs="Times New Roman"/>
        </w:rPr>
        <w:t>проживающего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предусмотренного</w:t>
      </w:r>
      <w:r>
        <w:rPr>
          <w:rFonts w:ascii="Times New Roman" w:eastAsia="Times New Roman" w:hAnsi="Times New Roman" w:cs="Times New Roman"/>
        </w:rPr>
        <w:t xml:space="preserve"> ч.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ст. 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Федерации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Решением Бахчисарайского районного суда </w:t>
      </w:r>
      <w:r>
        <w:rPr>
          <w:rStyle w:val="cat-Addressgrp-1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 отношении </w:t>
      </w:r>
      <w:r>
        <w:rPr>
          <w:rStyle w:val="cat-FIOgrp-25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был продлен административный надзор сроком на шесть месяцев, в том числе с возложением обязанности явки четыре раза в месяц в орган внутренних дел по месту жительства, пребывания или фактического нахождения для регистрации.</w:t>
      </w:r>
    </w:p>
    <w:p>
      <w:pPr>
        <w:spacing w:before="0" w:after="0"/>
        <w:ind w:firstLine="709"/>
        <w:jc w:val="both"/>
      </w:pPr>
      <w:r>
        <w:rPr>
          <w:rStyle w:val="cat-FIOgrp-25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будучи подвергнутым наказанию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ч. 1 ст. 19.24 КоАП РФ на основании постановления 82 04 № 047712 от </w:t>
      </w:r>
      <w:r>
        <w:rPr>
          <w:rStyle w:val="cat-Dategrp-10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вступившего в законную силу </w:t>
      </w:r>
      <w:r>
        <w:rPr>
          <w:rStyle w:val="cat-Dategrp-11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 назначением наказания в виде административного штрафа в размере </w:t>
      </w:r>
      <w:r>
        <w:rPr>
          <w:rStyle w:val="cat-Sumgrp-29rplc-1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Dategrp-12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нарушение установленного ограничения не явился в ОМВД России по </w:t>
      </w:r>
      <w:r>
        <w:rPr>
          <w:rStyle w:val="cat-Addressgrp-5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для обязательной регистрации.</w:t>
      </w:r>
    </w:p>
    <w:p>
      <w:pPr>
        <w:widowControl w:val="0"/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Своими действиями </w:t>
      </w:r>
      <w:r>
        <w:rPr>
          <w:rStyle w:val="cat-FIOgrp-2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 административное правонарушение, </w:t>
      </w:r>
      <w:r>
        <w:rPr>
          <w:rFonts w:ascii="Times New Roman" w:eastAsia="Times New Roman" w:hAnsi="Times New Roman" w:cs="Times New Roman"/>
        </w:rPr>
        <w:t>предусмотренное ч.</w:t>
      </w:r>
      <w:r>
        <w:rPr>
          <w:rFonts w:ascii="Times New Roman" w:eastAsia="Times New Roman" w:hAnsi="Times New Roman" w:cs="Times New Roman"/>
        </w:rPr>
        <w:t xml:space="preserve">3 ст. 19.24 КоАП РФ, </w:t>
      </w:r>
      <w:r>
        <w:rPr>
          <w:rFonts w:ascii="Times New Roman" w:eastAsia="Times New Roman" w:hAnsi="Times New Roman" w:cs="Times New Roman"/>
        </w:rPr>
        <w:t>а именно повторное в течение одного года совершение административного правонарушения, предусмотренного ч. 1 ст. 19.24 КоАП РФ, поскольку его действие не содержит уголовно наказуемого деяния.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2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свою вину в совершении указанного административного правонарушения признал полностью, в содеянном </w:t>
      </w:r>
      <w:r>
        <w:rPr>
          <w:rFonts w:ascii="Times New Roman" w:eastAsia="Times New Roman" w:hAnsi="Times New Roman" w:cs="Times New Roman"/>
        </w:rPr>
        <w:t>раскаялся</w:t>
      </w:r>
      <w:r>
        <w:rPr>
          <w:rFonts w:ascii="Times New Roman" w:eastAsia="Times New Roman" w:hAnsi="Times New Roman" w:cs="Times New Roman"/>
        </w:rPr>
        <w:t xml:space="preserve">, просил назначить минимальное наказание. </w:t>
      </w:r>
    </w:p>
    <w:p>
      <w:pPr>
        <w:widowControl w:val="0"/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Выслушав пояснения </w:t>
      </w:r>
      <w:r>
        <w:rPr>
          <w:rStyle w:val="cat-FIOgrp-2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исследовав материалы дела об административном правонарушении, считаю, что в действиях </w:t>
      </w:r>
      <w:r>
        <w:rPr>
          <w:rStyle w:val="cat-FIOgrp-25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усматривается состав административного правонарушения, предусмотренного ч.3 ст.19.24. КоАП РФ.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2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ч.3 ст.19.24. КоАП РФ, подтверждается письменными доказательствами, которые имеются в деле об административном правонарушении, а именно: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82 01 № 346647 от </w:t>
      </w:r>
      <w:r>
        <w:rPr>
          <w:rStyle w:val="cat-Dategrp-13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(л.д.2);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постановлением 82 04 № 047712 от </w:t>
      </w:r>
      <w:r>
        <w:rPr>
          <w:rStyle w:val="cat-Dategrp-10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т. инспектора ГОАН ОМВД России по </w:t>
      </w:r>
      <w:r>
        <w:rPr>
          <w:rStyle w:val="cat-Addressgrp-5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капитана полиции </w:t>
      </w:r>
      <w:r>
        <w:rPr>
          <w:rStyle w:val="cat-FIOgrp-26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решения Великоустюгского районного суда </w:t>
      </w:r>
      <w:r>
        <w:rPr>
          <w:rStyle w:val="cat-Addressgrp-6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№ 2а-481/2021, вступившего в законную силу </w:t>
      </w:r>
      <w:r>
        <w:rPr>
          <w:rStyle w:val="cat-Dategrp-16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копией решения Бахчисарайского районного суда </w:t>
      </w:r>
      <w:r>
        <w:rPr>
          <w:rStyle w:val="cat-Addressgrp-1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7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№ 2а-1040/2024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6-7);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решения Бахчисарайского районного суда </w:t>
      </w:r>
      <w:r>
        <w:rPr>
          <w:rStyle w:val="cat-Addressgrp-1rplc-3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№ 2а-1039/2025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8-10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копией решения Бахчисарайского районного суда </w:t>
      </w:r>
      <w:r>
        <w:rPr>
          <w:rStyle w:val="cat-Addressgrp-1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8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делу № 2а-2434/2024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9-10);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графика прибытия поднадзорного лица от </w:t>
      </w:r>
      <w:r>
        <w:rPr>
          <w:rStyle w:val="cat-Dategrp-19rplc-3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(л.д.14);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предупреждения в отношении </w:t>
      </w:r>
      <w:r>
        <w:rPr>
          <w:rStyle w:val="cat-FIOgrp-25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20rplc-4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(л.д.15);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заключения о заведении дела административного надзора от </w:t>
      </w:r>
      <w:r>
        <w:rPr>
          <w:rStyle w:val="cat-Dategrp-19rplc-4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11-13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заключения о заведении административного надзора в отношении </w:t>
      </w:r>
      <w:r>
        <w:rPr>
          <w:rStyle w:val="cat-FIOgrp-25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9rplc-4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(л.д.14);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предупреждения от </w:t>
      </w:r>
      <w:r>
        <w:rPr>
          <w:rStyle w:val="cat-Dategrp-20rplc-4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(л.д.15);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графика прибытия поднадзорного лица на регистрацию от </w:t>
      </w:r>
      <w:r>
        <w:rPr>
          <w:rStyle w:val="cat-Dategrp-19rplc-4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16);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 копией регистрационного листа поднадзорного лица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17-1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заявления </w:t>
      </w:r>
      <w:r>
        <w:rPr>
          <w:rStyle w:val="cat-FIOgrp-25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21rplc-4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20);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копией справки из системы ИБД-Р в отношении </w:t>
      </w:r>
      <w:r>
        <w:rPr>
          <w:rStyle w:val="cat-FIOgrp-25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22-24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Style w:val="cat-Addressgrp-7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ОУУП</w:t>
      </w:r>
      <w:r>
        <w:rPr>
          <w:rFonts w:ascii="Times New Roman" w:eastAsia="Times New Roman" w:hAnsi="Times New Roman" w:cs="Times New Roman"/>
        </w:rPr>
        <w:t xml:space="preserve"> и ПДН</w:t>
      </w:r>
      <w:r>
        <w:rPr>
          <w:rFonts w:ascii="Times New Roman" w:eastAsia="Times New Roman" w:hAnsi="Times New Roman" w:cs="Times New Roman"/>
        </w:rPr>
        <w:t xml:space="preserve"> ОМВД России по </w:t>
      </w:r>
      <w:r>
        <w:rPr>
          <w:rStyle w:val="cat-Addressgrp-5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лейтенанта полиции </w:t>
      </w:r>
      <w:r>
        <w:rPr>
          <w:rStyle w:val="cat-FIOgrp-27rplc-5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22rplc-5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Вышеприведенные доказательства получили оценку в совокупности с другими материалами дела об административном правонарушении по правилам, установленным статьей 26.11 КоАП РФ с точки зрения их относимости, допустимости, достоверности и достаточности.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Проанализировав и оценив представленные доказательства, мировой судья считает, что в действиях </w:t>
      </w:r>
      <w:r>
        <w:rPr>
          <w:rStyle w:val="cat-FIOgrp-25rplc-5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имеется состав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правонарушения, предусмотренного частью 3 статьи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19.24 Кодекса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Российской Федерации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мировым судьей принимается во внимание характер совершенного </w:t>
      </w:r>
      <w:r>
        <w:rPr>
          <w:rStyle w:val="cat-FIOgrp-25rplc-5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правонарушения, личность правонарушителя, обстоятельства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19.24, 29.9, 29.10 Кодекса РФ об административных правонарушениях,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Удачина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4rplc-55"/>
          <w:rFonts w:ascii="Times New Roman" w:eastAsia="Times New Roman" w:hAnsi="Times New Roman" w:cs="Times New Roman"/>
        </w:rPr>
        <w:t>Анатолия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2rplc-56"/>
          <w:rFonts w:ascii="Times New Roman" w:eastAsia="Times New Roman" w:hAnsi="Times New Roman" w:cs="Times New Roman"/>
        </w:rPr>
        <w:t>...</w:t>
      </w:r>
      <w:r>
        <w:rPr>
          <w:rStyle w:val="cat-PassportDatagrp-31rplc-5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 ч. 3 ст. 19.24 КоАП РФ, и назначить ему административное наказание в виде административного ареста сроком на 10 (десять) суток.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ареста исчислять с момента задержания </w:t>
      </w:r>
      <w:r>
        <w:rPr>
          <w:rFonts w:ascii="Times New Roman" w:eastAsia="Times New Roman" w:hAnsi="Times New Roman" w:cs="Times New Roman"/>
        </w:rPr>
        <w:t>Удачина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4rplc-58"/>
          <w:rFonts w:ascii="Times New Roman" w:eastAsia="Times New Roman" w:hAnsi="Times New Roman" w:cs="Times New Roman"/>
        </w:rPr>
        <w:t>Анатолия А.</w:t>
      </w:r>
      <w:r>
        <w:rPr>
          <w:rFonts w:ascii="Times New Roman" w:eastAsia="Times New Roman" w:hAnsi="Times New Roman" w:cs="Times New Roman"/>
        </w:rPr>
        <w:t xml:space="preserve"> органами внутренних дел.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6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6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851"/>
        <w:jc w:val="both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>
        <w:rPr>
          <w:rStyle w:val="cat-FIOgrp-28rplc-62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23rplc-4">
    <w:name w:val="cat-FIO grp-2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24rplc-6">
    <w:name w:val="cat-FIO grp-24 rplc-6"/>
    <w:basedOn w:val="DefaultParagraphFont"/>
  </w:style>
  <w:style w:type="character" w:customStyle="1" w:styleId="cat-ExternalSystemDefinedgrp-32rplc-7">
    <w:name w:val="cat-ExternalSystemDefined grp-32 rplc-7"/>
    <w:basedOn w:val="DefaultParagraphFont"/>
  </w:style>
  <w:style w:type="character" w:customStyle="1" w:styleId="cat-PassportDatagrp-30rplc-8">
    <w:name w:val="cat-PassportData grp-30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Dategrp-9rplc-11">
    <w:name w:val="cat-Date grp-9 rplc-11"/>
    <w:basedOn w:val="DefaultParagraphFont"/>
  </w:style>
  <w:style w:type="character" w:customStyle="1" w:styleId="cat-FIOgrp-25rplc-12">
    <w:name w:val="cat-FIO grp-25 rplc-12"/>
    <w:basedOn w:val="DefaultParagraphFont"/>
  </w:style>
  <w:style w:type="character" w:customStyle="1" w:styleId="cat-FIOgrp-25rplc-13">
    <w:name w:val="cat-FIO grp-25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Dategrp-11rplc-15">
    <w:name w:val="cat-Date grp-11 rplc-15"/>
    <w:basedOn w:val="DefaultParagraphFont"/>
  </w:style>
  <w:style w:type="character" w:customStyle="1" w:styleId="cat-Sumgrp-29rplc-16">
    <w:name w:val="cat-Sum grp-29 rplc-16"/>
    <w:basedOn w:val="DefaultParagraphFont"/>
  </w:style>
  <w:style w:type="character" w:customStyle="1" w:styleId="cat-Dategrp-12rplc-17">
    <w:name w:val="cat-Date grp-12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FIOgrp-25rplc-19">
    <w:name w:val="cat-FIO grp-25 rplc-19"/>
    <w:basedOn w:val="DefaultParagraphFont"/>
  </w:style>
  <w:style w:type="character" w:customStyle="1" w:styleId="cat-FIOgrp-25rplc-20">
    <w:name w:val="cat-FIO grp-25 rplc-20"/>
    <w:basedOn w:val="DefaultParagraphFont"/>
  </w:style>
  <w:style w:type="character" w:customStyle="1" w:styleId="cat-FIOgrp-25rplc-21">
    <w:name w:val="cat-FIO grp-25 rplc-21"/>
    <w:basedOn w:val="DefaultParagraphFont"/>
  </w:style>
  <w:style w:type="character" w:customStyle="1" w:styleId="cat-FIOgrp-25rplc-22">
    <w:name w:val="cat-FIO grp-25 rplc-22"/>
    <w:basedOn w:val="DefaultParagraphFont"/>
  </w:style>
  <w:style w:type="character" w:customStyle="1" w:styleId="cat-FIOgrp-25rplc-23">
    <w:name w:val="cat-FIO grp-25 rplc-23"/>
    <w:basedOn w:val="DefaultParagraphFont"/>
  </w:style>
  <w:style w:type="character" w:customStyle="1" w:styleId="cat-Dategrp-13rplc-24">
    <w:name w:val="cat-Date grp-13 rplc-24"/>
    <w:basedOn w:val="DefaultParagraphFont"/>
  </w:style>
  <w:style w:type="character" w:customStyle="1" w:styleId="cat-Dategrp-10rplc-25">
    <w:name w:val="cat-Date grp-1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FIOgrp-26rplc-27">
    <w:name w:val="cat-FIO grp-26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Dategrp-16rplc-31">
    <w:name w:val="cat-Date grp-16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Dategrp-17rplc-33">
    <w:name w:val="cat-Date grp-17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Dategrp-9rplc-35">
    <w:name w:val="cat-Date grp-9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Dategrp-18rplc-37">
    <w:name w:val="cat-Date grp-18 rplc-37"/>
    <w:basedOn w:val="DefaultParagraphFont"/>
  </w:style>
  <w:style w:type="character" w:customStyle="1" w:styleId="cat-Dategrp-19rplc-38">
    <w:name w:val="cat-Date grp-19 rplc-38"/>
    <w:basedOn w:val="DefaultParagraphFont"/>
  </w:style>
  <w:style w:type="character" w:customStyle="1" w:styleId="cat-FIOgrp-25rplc-39">
    <w:name w:val="cat-FIO grp-25 rplc-39"/>
    <w:basedOn w:val="DefaultParagraphFont"/>
  </w:style>
  <w:style w:type="character" w:customStyle="1" w:styleId="cat-Dategrp-20rplc-40">
    <w:name w:val="cat-Date grp-20 rplc-40"/>
    <w:basedOn w:val="DefaultParagraphFont"/>
  </w:style>
  <w:style w:type="character" w:customStyle="1" w:styleId="cat-Dategrp-19rplc-41">
    <w:name w:val="cat-Date grp-19 rplc-41"/>
    <w:basedOn w:val="DefaultParagraphFont"/>
  </w:style>
  <w:style w:type="character" w:customStyle="1" w:styleId="cat-FIOgrp-25rplc-42">
    <w:name w:val="cat-FIO grp-25 rplc-42"/>
    <w:basedOn w:val="DefaultParagraphFont"/>
  </w:style>
  <w:style w:type="character" w:customStyle="1" w:styleId="cat-Dategrp-19rplc-43">
    <w:name w:val="cat-Date grp-19 rplc-43"/>
    <w:basedOn w:val="DefaultParagraphFont"/>
  </w:style>
  <w:style w:type="character" w:customStyle="1" w:styleId="cat-Dategrp-20rplc-44">
    <w:name w:val="cat-Date grp-20 rplc-44"/>
    <w:basedOn w:val="DefaultParagraphFont"/>
  </w:style>
  <w:style w:type="character" w:customStyle="1" w:styleId="cat-Dategrp-19rplc-45">
    <w:name w:val="cat-Date grp-19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Dategrp-21rplc-47">
    <w:name w:val="cat-Date grp-21 rplc-47"/>
    <w:basedOn w:val="DefaultParagraphFont"/>
  </w:style>
  <w:style w:type="character" w:customStyle="1" w:styleId="cat-FIOgrp-25rplc-48">
    <w:name w:val="cat-FIO grp-25 rplc-48"/>
    <w:basedOn w:val="DefaultParagraphFont"/>
  </w:style>
  <w:style w:type="character" w:customStyle="1" w:styleId="cat-Addressgrp-7rplc-49">
    <w:name w:val="cat-Address grp-7 rplc-49"/>
    <w:basedOn w:val="DefaultParagraphFont"/>
  </w:style>
  <w:style w:type="character" w:customStyle="1" w:styleId="cat-Addressgrp-5rplc-50">
    <w:name w:val="cat-Address grp-5 rplc-50"/>
    <w:basedOn w:val="DefaultParagraphFont"/>
  </w:style>
  <w:style w:type="character" w:customStyle="1" w:styleId="cat-FIOgrp-27rplc-51">
    <w:name w:val="cat-FIO grp-27 rplc-51"/>
    <w:basedOn w:val="DefaultParagraphFont"/>
  </w:style>
  <w:style w:type="character" w:customStyle="1" w:styleId="cat-Dategrp-22rplc-52">
    <w:name w:val="cat-Date grp-22 rplc-52"/>
    <w:basedOn w:val="DefaultParagraphFont"/>
  </w:style>
  <w:style w:type="character" w:customStyle="1" w:styleId="cat-FIOgrp-25rplc-53">
    <w:name w:val="cat-FIO grp-25 rplc-53"/>
    <w:basedOn w:val="DefaultParagraphFont"/>
  </w:style>
  <w:style w:type="character" w:customStyle="1" w:styleId="cat-FIOgrp-25rplc-54">
    <w:name w:val="cat-FIO grp-25 rplc-54"/>
    <w:basedOn w:val="DefaultParagraphFont"/>
  </w:style>
  <w:style w:type="character" w:customStyle="1" w:styleId="cat-FIOgrp-24rplc-55">
    <w:name w:val="cat-FIO grp-24 rplc-55"/>
    <w:basedOn w:val="DefaultParagraphFont"/>
  </w:style>
  <w:style w:type="character" w:customStyle="1" w:styleId="cat-ExternalSystemDefinedgrp-32rplc-56">
    <w:name w:val="cat-ExternalSystemDefined grp-32 rplc-56"/>
    <w:basedOn w:val="DefaultParagraphFont"/>
  </w:style>
  <w:style w:type="character" w:customStyle="1" w:styleId="cat-PassportDatagrp-31rplc-57">
    <w:name w:val="cat-PassportData grp-31 rplc-57"/>
    <w:basedOn w:val="DefaultParagraphFont"/>
  </w:style>
  <w:style w:type="character" w:customStyle="1" w:styleId="cat-FIOgrp-24rplc-58">
    <w:name w:val="cat-FIO grp-24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Addressgrp-2rplc-60">
    <w:name w:val="cat-Address grp-2 rplc-60"/>
    <w:basedOn w:val="DefaultParagraphFont"/>
  </w:style>
  <w:style w:type="character" w:customStyle="1" w:styleId="cat-Addressgrp-1rplc-61">
    <w:name w:val="cat-Address grp-1 rplc-61"/>
    <w:basedOn w:val="DefaultParagraphFont"/>
  </w:style>
  <w:style w:type="character" w:customStyle="1" w:styleId="cat-FIOgrp-28rplc-62">
    <w:name w:val="cat-FIO grp-28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