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Дело № 5-26-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Каштановского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главы администрации </w:t>
      </w:r>
      <w:r>
        <w:rPr>
          <w:rFonts w:ascii="Times New Roman" w:eastAsia="Times New Roman" w:hAnsi="Times New Roman" w:cs="Times New Roman"/>
        </w:rPr>
        <w:t>Каштановского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19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</w:t>
      </w:r>
      <w:r>
        <w:rPr>
          <w:rFonts w:ascii="Times New Roman" w:eastAsia="Times New Roman" w:hAnsi="Times New Roman" w:cs="Times New Roman"/>
        </w:rPr>
        <w:t>урож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и проживающего 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7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1 ст. 15.33.2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председателем сельского совета - главой администрации </w:t>
      </w:r>
      <w:r>
        <w:rPr>
          <w:rFonts w:ascii="Times New Roman" w:eastAsia="Times New Roman" w:hAnsi="Times New Roman" w:cs="Times New Roman"/>
        </w:rPr>
        <w:t>Каштановского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1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требований установленных п.1 ст. 24 Федерального закона от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</w:t>
      </w:r>
      <w:r>
        <w:rPr>
          <w:rFonts w:ascii="Times New Roman" w:eastAsia="Times New Roman" w:hAnsi="Times New Roman" w:cs="Times New Roman"/>
        </w:rPr>
        <w:t xml:space="preserve"> срок до </w:t>
      </w:r>
      <w:r>
        <w:rPr>
          <w:rStyle w:val="cat-Dategrp-11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(ЕФС-1) за</w:t>
      </w:r>
      <w:r>
        <w:rPr>
          <w:rFonts w:ascii="Times New Roman" w:eastAsia="Times New Roman" w:hAnsi="Times New Roman" w:cs="Times New Roman"/>
        </w:rPr>
        <w:t xml:space="preserve"> 1 полугодие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1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2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6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извещен надлежащим образом по адресу указанному в протоколе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5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410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6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</w:t>
      </w:r>
      <w:r>
        <w:rPr>
          <w:rFonts w:ascii="Times New Roman" w:eastAsia="Times New Roman" w:hAnsi="Times New Roman" w:cs="Times New Roman"/>
        </w:rPr>
        <w:t xml:space="preserve">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>председател</w:t>
      </w:r>
      <w:r>
        <w:rPr>
          <w:rFonts w:ascii="Times New Roman" w:eastAsia="Times New Roman" w:hAnsi="Times New Roman" w:cs="Times New Roman"/>
        </w:rPr>
        <w:t>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Каштановского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администрации </w:t>
      </w:r>
      <w:r>
        <w:rPr>
          <w:rFonts w:ascii="Times New Roman" w:eastAsia="Times New Roman" w:hAnsi="Times New Roman" w:cs="Times New Roman"/>
        </w:rPr>
        <w:t>Каштановского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ind w:right="23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 xml:space="preserve">председателя </w:t>
      </w:r>
      <w:r>
        <w:rPr>
          <w:rFonts w:ascii="Times New Roman" w:eastAsia="Times New Roman" w:hAnsi="Times New Roman" w:cs="Times New Roman"/>
        </w:rPr>
        <w:t>Каштановского</w:t>
      </w:r>
      <w:r>
        <w:rPr>
          <w:rFonts w:ascii="Times New Roman" w:eastAsia="Times New Roman" w:hAnsi="Times New Roman" w:cs="Times New Roman"/>
        </w:rPr>
        <w:t xml:space="preserve"> сельского совета - главу администрации </w:t>
      </w:r>
      <w:r>
        <w:rPr>
          <w:rFonts w:ascii="Times New Roman" w:eastAsia="Times New Roman" w:hAnsi="Times New Roman" w:cs="Times New Roman"/>
        </w:rPr>
        <w:t>Каштановского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4rplc-2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7rplc-31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4rplc-6">
    <w:name w:val="cat-Address grp-4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5rplc-10">
    <w:name w:val="cat-Address grp-5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Addressgrp-7rplc-12">
    <w:name w:val="cat-Address grp-7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Dategrp-10rplc-17">
    <w:name w:val="cat-Date grp-10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FIOgrp-16rplc-23">
    <w:name w:val="cat-FIO grp-16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Addressgrp-4rplc-25">
    <w:name w:val="cat-Address grp-4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2rplc-29">
    <w:name w:val="cat-Address grp-2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FIOgrp-17rplc-31">
    <w:name w:val="cat-FIO grp-17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