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604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рассмотрев дело об административном правонарушении в отношении директора </w:t>
      </w:r>
      <w:r>
        <w:rPr>
          <w:rStyle w:val="cat-OrganizationNamegrp-22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565658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начальником отдела ПУ и АСВ № 9 Отделения Фонда пенсионного и социального страхования РФ по </w:t>
      </w:r>
      <w:r>
        <w:rPr>
          <w:rStyle w:val="cat-Addressgrp-1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Fonts w:ascii="Times New Roman" w:eastAsia="Times New Roman" w:hAnsi="Times New Roman" w:cs="Times New Roman"/>
        </w:rPr>
        <w:t>ОО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РЭП»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нарушение требований установленных п.1 ст. 24 Федерального закона от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</w:t>
      </w:r>
      <w:r>
        <w:rPr>
          <w:rFonts w:ascii="Times New Roman" w:eastAsia="Times New Roman" w:hAnsi="Times New Roman" w:cs="Times New Roman"/>
        </w:rPr>
        <w:t>Отделение</w:t>
      </w:r>
      <w:r>
        <w:rPr>
          <w:rFonts w:ascii="Times New Roman" w:eastAsia="Times New Roman" w:hAnsi="Times New Roman" w:cs="Times New Roman"/>
        </w:rPr>
        <w:t xml:space="preserve">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срок до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1 полугодие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Дата совершения правонарушения –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принят на должность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просит </w:t>
      </w:r>
      <w:r>
        <w:rPr>
          <w:rFonts w:ascii="Times New Roman" w:eastAsia="Times New Roman" w:hAnsi="Times New Roman" w:cs="Times New Roman"/>
        </w:rPr>
        <w:t>производство по делу прекратить.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мировой судья приходит к следующим выводам.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 учетом изложенного, вышеуказанная отчетность за 1</w:t>
      </w:r>
      <w:r>
        <w:rPr>
          <w:rFonts w:ascii="Times New Roman" w:eastAsia="Times New Roman" w:hAnsi="Times New Roman" w:cs="Times New Roman"/>
        </w:rPr>
        <w:t xml:space="preserve"> полугодие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быть представлена страхователем не позднее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Отчетность представлена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силу положений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выписке из ЕГРЮЛ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указан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этом, как следует из </w:t>
      </w:r>
      <w:r>
        <w:rPr>
          <w:rFonts w:ascii="Times New Roman" w:eastAsia="Times New Roman" w:hAnsi="Times New Roman" w:cs="Times New Roman"/>
        </w:rPr>
        <w:t xml:space="preserve">копии приказа № 35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должность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назначен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Таким образом,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момент события административного правонарушения, не являлся руководителем </w:t>
      </w:r>
      <w:r>
        <w:rPr>
          <w:rFonts w:ascii="Times New Roman" w:eastAsia="Times New Roman" w:hAnsi="Times New Roman" w:cs="Times New Roman"/>
        </w:rPr>
        <w:t>предприятия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 соответствии ч. 2 ст.15.33 КоАП РФ, административным правонарушением является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Следовательно, необходимо доказать, что именно это лицо совершило данное административное правонарушение.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 ч. 1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Субъектом административного правонарушения является должностное лицо, ненадлежащим образом выполнившее свои служебные (должностные) обязанности.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Вместе с тем, при рассмотрении дела установлено, что </w:t>
      </w:r>
      <w:r>
        <w:rPr>
          <w:rStyle w:val="cat-FIOgrp-1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руководителем </w:t>
      </w:r>
      <w:r>
        <w:rPr>
          <w:rFonts w:ascii="Times New Roman" w:eastAsia="Times New Roman" w:hAnsi="Times New Roman" w:cs="Times New Roman"/>
        </w:rPr>
        <w:t>предприятия</w:t>
      </w:r>
      <w:r>
        <w:rPr>
          <w:rFonts w:ascii="Times New Roman" w:eastAsia="Times New Roman" w:hAnsi="Times New Roman" w:cs="Times New Roman"/>
        </w:rPr>
        <w:t xml:space="preserve"> назначен с </w:t>
      </w:r>
      <w:r>
        <w:rPr>
          <w:rStyle w:val="cat-Dategrp-13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Соответственно,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момент события административного правонарушения не являлся его субъектом, поскольку не являлся руководителем </w:t>
      </w:r>
      <w:r>
        <w:rPr>
          <w:rFonts w:ascii="Times New Roman" w:eastAsia="Times New Roman" w:hAnsi="Times New Roman" w:cs="Times New Roman"/>
        </w:rPr>
        <w:t>предприятия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Таким образом, поскольку в период, относящийся к событию административного правонарушения, </w:t>
      </w:r>
      <w:r>
        <w:rPr>
          <w:rStyle w:val="cat-FIOgrp-18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являлся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22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а соответственно, лицом, ответственным за предоставление сведений по форме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ФС</w:t>
      </w:r>
      <w:r>
        <w:rPr>
          <w:rFonts w:ascii="Times New Roman" w:eastAsia="Times New Roman" w:hAnsi="Times New Roman" w:cs="Times New Roman"/>
        </w:rPr>
        <w:t>-1</w:t>
      </w:r>
      <w:r>
        <w:rPr>
          <w:rFonts w:ascii="Times New Roman" w:eastAsia="Times New Roman" w:hAnsi="Times New Roman" w:cs="Times New Roman"/>
        </w:rPr>
        <w:t xml:space="preserve"> в ОСФР по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вывод должностного лица о наличии в бездействии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и признании субъектом правонарушения является не соответствующим требованиям Кодекса РФ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Принимая во внимание установленные по делу обстоятельства, мировой судья приходит к выводу, что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может являться субъектом рассматриваемого правонарушения, поскольку не являлся руководителем юридического лица, и не принимал участие в его управлении на дату рассматриваемого правонарушения. Запись в ЕГРЮЛ о том, что указанное лицо </w:t>
      </w:r>
      <w:r>
        <w:rPr>
          <w:rFonts w:ascii="Times New Roman" w:eastAsia="Times New Roman" w:hAnsi="Times New Roman" w:cs="Times New Roman"/>
        </w:rPr>
        <w:t>является директором предприятия</w:t>
      </w:r>
      <w:r>
        <w:rPr>
          <w:rFonts w:ascii="Times New Roman" w:eastAsia="Times New Roman" w:hAnsi="Times New Roman" w:cs="Times New Roman"/>
        </w:rPr>
        <w:t xml:space="preserve"> безусловным доказательством такового, с учетом установленных обстоятельств, признано быть не может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Руководствуясь ст. ст. 24.5, 29.9, 29.10 - 29.11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Производство по делу об административном правонарушении, предусмотренном ч. 2 ст. 15.33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2rplc-4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прекратить по основаниям, предусмотренным п. 2 ч. 1 ст. 24.5 КоАП РФ,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2rplc-6">
    <w:name w:val="cat-OrganizationName grp-22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OrganizationNamegrp-22rplc-23">
    <w:name w:val="cat-OrganizationName grp-2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OrganizationNamegrp-22rplc-40">
    <w:name w:val="cat-OrganizationName grp-2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OrganizationNamegrp-22rplc-44">
    <w:name w:val="cat-OrganizationName grp-22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20rplc-49">
    <w:name w:val="cat-FIO grp-2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