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right"/>
      </w:pPr>
      <w:r>
        <w:rPr>
          <w:rFonts w:ascii="Times New Roman" w:eastAsia="Times New Roman" w:hAnsi="Times New Roman" w:cs="Times New Roman"/>
        </w:rPr>
        <w:t>Дело №5-2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173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firstLine="709"/>
        <w:jc w:val="both"/>
      </w:pPr>
      <w:r>
        <w:rPr>
          <w:rStyle w:val="cat-Dategrp-10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участка № 27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FIOgrp-19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 правонарушении, в отношении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FIOgrp-20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32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Style w:val="cat-Addressgrp-4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 слов инвалидность </w:t>
      </w:r>
      <w:r>
        <w:rPr>
          <w:rFonts w:ascii="Times New Roman" w:eastAsia="Times New Roman" w:hAnsi="Times New Roman" w:cs="Times New Roman"/>
        </w:rPr>
        <w:t xml:space="preserve">I и II групп не имеет, </w:t>
      </w:r>
      <w:r>
        <w:rPr>
          <w:rFonts w:ascii="Times New Roman" w:eastAsia="Times New Roman" w:hAnsi="Times New Roman" w:cs="Times New Roman"/>
        </w:rPr>
        <w:t xml:space="preserve">со слов официально не трудоустроенного, </w:t>
      </w:r>
      <w:r>
        <w:rPr>
          <w:rFonts w:ascii="Times New Roman" w:eastAsia="Times New Roman" w:hAnsi="Times New Roman" w:cs="Times New Roman"/>
        </w:rPr>
        <w:t xml:space="preserve">зарегистрированного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5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фактически проживающего 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6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(личность установлена согласно </w:t>
      </w:r>
      <w:r>
        <w:rPr>
          <w:rStyle w:val="cat-PassportDatagrp-33rplc-11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45rplc-12"/>
          <w:rFonts w:ascii="Times New Roman" w:eastAsia="Times New Roman" w:hAnsi="Times New Roman" w:cs="Times New Roman"/>
        </w:rPr>
        <w:t>...</w:t>
      </w:r>
      <w:r>
        <w:rPr>
          <w:rStyle w:val="cat-ExternalSystemDefinedgrp-46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2</w:t>
      </w:r>
      <w:r>
        <w:rPr>
          <w:rFonts w:ascii="Times New Roman" w:eastAsia="Times New Roman" w:hAnsi="Times New Roman" w:cs="Times New Roman"/>
        </w:rPr>
        <w:t xml:space="preserve"> ст. 12.26 Кодекса Российской Федерации об административных правонарушениях,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Style w:val="cat-Dategrp-11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37rplc-15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7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возле дома № 23 в </w:t>
      </w:r>
      <w:r>
        <w:rPr>
          <w:rStyle w:val="cat-Addressgrp-8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водитель </w:t>
      </w:r>
      <w:r>
        <w:rPr>
          <w:rStyle w:val="cat-FIOgrp-21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управлял транспортным средством </w:t>
      </w:r>
      <w:r>
        <w:rPr>
          <w:rStyle w:val="cat-CarMakeModelgrp-40rplc-19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CarNumbergrp-42rplc-20"/>
          <w:rFonts w:ascii="Times New Roman" w:eastAsia="Times New Roman" w:hAnsi="Times New Roman" w:cs="Times New Roman"/>
        </w:rPr>
        <w:t>регистрационный знак ТС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имея права управления транспортным средством, с признаками опьянения (</w:t>
      </w:r>
      <w:r>
        <w:rPr>
          <w:rFonts w:ascii="Times New Roman" w:eastAsia="Times New Roman" w:hAnsi="Times New Roman" w:cs="Times New Roman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не выполнил законного требования уполномоченного должностного лица о прохождении медицинского</w:t>
      </w:r>
      <w:r>
        <w:rPr>
          <w:rFonts w:ascii="Times New Roman" w:eastAsia="Times New Roman" w:hAnsi="Times New Roman" w:cs="Times New Roman"/>
        </w:rPr>
        <w:t xml:space="preserve"> освидетельствования на состояние опьянения, чем нарушил п. 2.3.2, 2.1.1 Правил дорожного движения, утвержденных Постановлением Совета Министров - Правительства РФ от </w:t>
      </w:r>
      <w:r>
        <w:rPr>
          <w:rStyle w:val="cat-Dategrp-12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1090. Действия не содержат уголовно наказуемого деяния.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Style w:val="cat-FIOgrp-21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разъяснены права и обязанности, предусмотренные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ст. 25.1 КоАП Российской Федерации, а также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ст. 51 Конституции Российской Федерации. Отводов и самоотводов не заявлено. </w:t>
      </w:r>
      <w:r>
        <w:rPr>
          <w:rFonts w:ascii="Times New Roman" w:eastAsia="Times New Roman" w:hAnsi="Times New Roman" w:cs="Times New Roman"/>
        </w:rPr>
        <w:t xml:space="preserve">В ходе судебного разбирательства </w:t>
      </w:r>
      <w:r>
        <w:rPr>
          <w:rStyle w:val="cat-FIOgrp-21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вину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признал, пояснил, что отказался пройти медицинское освидетельствование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так как </w:t>
      </w:r>
      <w:r>
        <w:rPr>
          <w:rFonts w:ascii="Times New Roman" w:eastAsia="Times New Roman" w:hAnsi="Times New Roman" w:cs="Times New Roman"/>
        </w:rPr>
        <w:t xml:space="preserve">спешил домой к больному дедушке, страдающему сахарным диабетом, имеющему проблемы </w:t>
      </w:r>
      <w:r>
        <w:rPr>
          <w:rFonts w:ascii="Times New Roman" w:eastAsia="Times New Roman" w:hAnsi="Times New Roman" w:cs="Times New Roman"/>
        </w:rPr>
        <w:t>со здоровьем</w:t>
      </w:r>
      <w:r>
        <w:rPr>
          <w:rFonts w:ascii="Times New Roman" w:eastAsia="Times New Roman" w:hAnsi="Times New Roman" w:cs="Times New Roman"/>
        </w:rPr>
        <w:t xml:space="preserve">, также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добавил, </w:t>
      </w:r>
      <w:r>
        <w:rPr>
          <w:rFonts w:ascii="Times New Roman" w:eastAsia="Times New Roman" w:hAnsi="Times New Roman" w:cs="Times New Roman"/>
        </w:rPr>
        <w:t xml:space="preserve">что сотрудники ДПС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разъяснили, что санкция данной статьи предусматривает административный арест</w:t>
      </w:r>
      <w:r>
        <w:rPr>
          <w:rFonts w:ascii="Times New Roman" w:eastAsia="Times New Roman" w:hAnsi="Times New Roman" w:cs="Times New Roman"/>
        </w:rPr>
        <w:t xml:space="preserve"> и, </w:t>
      </w:r>
      <w:r>
        <w:rPr>
          <w:rFonts w:ascii="Times New Roman" w:eastAsia="Times New Roman" w:hAnsi="Times New Roman" w:cs="Times New Roman"/>
        </w:rPr>
        <w:t xml:space="preserve">ввели в заблуждение, сказав, </w:t>
      </w:r>
      <w:r>
        <w:rPr>
          <w:rFonts w:ascii="Times New Roman" w:eastAsia="Times New Roman" w:hAnsi="Times New Roman" w:cs="Times New Roman"/>
        </w:rPr>
        <w:t>что в случае отказа ничего не будет</w:t>
      </w:r>
      <w:r>
        <w:rPr>
          <w:rFonts w:ascii="Times New Roman" w:eastAsia="Times New Roman" w:hAnsi="Times New Roman" w:cs="Times New Roman"/>
        </w:rPr>
        <w:t>, и ехать</w:t>
      </w:r>
      <w:r>
        <w:rPr>
          <w:rFonts w:ascii="Times New Roman" w:eastAsia="Times New Roman" w:hAnsi="Times New Roman" w:cs="Times New Roman"/>
        </w:rPr>
        <w:t xml:space="preserve"> в больницу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обязательно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ояснил, что права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управления транспортными средствами не имеет</w:t>
      </w:r>
      <w:r>
        <w:rPr>
          <w:rFonts w:ascii="Times New Roman" w:eastAsia="Times New Roman" w:hAnsi="Times New Roman" w:cs="Times New Roman"/>
        </w:rPr>
        <w:t>, так как не получал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851"/>
        <w:jc w:val="both"/>
      </w:pPr>
      <w:r>
        <w:rPr>
          <w:rStyle w:val="cat-FIOgrp-23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судебном заседании заявил </w:t>
      </w:r>
      <w:r>
        <w:rPr>
          <w:rFonts w:ascii="Times New Roman" w:eastAsia="Times New Roman" w:hAnsi="Times New Roman" w:cs="Times New Roman"/>
        </w:rPr>
        <w:t xml:space="preserve">ходатайство о допуске к участию в деле защитника </w:t>
      </w:r>
      <w:r>
        <w:rPr>
          <w:rStyle w:val="cat-FIOgrp-22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а также ходатайство 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вызове и допросе свидетели, об истребовании Патруль-видео за период </w:t>
      </w:r>
      <w:r>
        <w:rPr>
          <w:rStyle w:val="cat-Dategrp-13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 </w:t>
      </w:r>
      <w:r>
        <w:rPr>
          <w:rStyle w:val="cat-Timegrp-38rplc-27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до </w:t>
      </w:r>
      <w:r>
        <w:rPr>
          <w:rStyle w:val="cat-Timegrp-39rplc-28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часов, расположенной внутри патрульного автомобиля ГИБДД. Указанные ходатайства удовлетворены.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В удовлетворении ходатайства об отложении судебного заседания отказано, определение об отказе в материалах дела.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Опрошенный в качестве свидетеля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4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34rplc-30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пояснил, что </w:t>
      </w:r>
      <w:r>
        <w:rPr>
          <w:rStyle w:val="cat-Dategrp-13rplc-3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точное время не помнит, управлял </w:t>
      </w:r>
      <w:r>
        <w:rPr>
          <w:rFonts w:ascii="Times New Roman" w:eastAsia="Times New Roman" w:hAnsi="Times New Roman" w:cs="Times New Roman"/>
        </w:rPr>
        <w:t>транспортным</w:t>
      </w:r>
      <w:r>
        <w:rPr>
          <w:rFonts w:ascii="Times New Roman" w:eastAsia="Times New Roman" w:hAnsi="Times New Roman" w:cs="Times New Roman"/>
        </w:rPr>
        <w:t xml:space="preserve"> средством и был </w:t>
      </w:r>
      <w:r>
        <w:rPr>
          <w:rFonts w:ascii="Times New Roman" w:eastAsia="Times New Roman" w:hAnsi="Times New Roman" w:cs="Times New Roman"/>
        </w:rPr>
        <w:t>остановлен</w:t>
      </w:r>
      <w:r>
        <w:rPr>
          <w:rFonts w:ascii="Times New Roman" w:eastAsia="Times New Roman" w:hAnsi="Times New Roman" w:cs="Times New Roman"/>
        </w:rPr>
        <w:t xml:space="preserve"> сотрудниками ДПС, после проверки документов ему было разрешено следовать</w:t>
      </w:r>
      <w:r>
        <w:rPr>
          <w:rFonts w:ascii="Times New Roman" w:eastAsia="Times New Roman" w:hAnsi="Times New Roman" w:cs="Times New Roman"/>
        </w:rPr>
        <w:t xml:space="preserve"> дальше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Style w:val="cat-FIOgrp-27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увидел в патрульной машине ДПС своего знакомого </w:t>
      </w:r>
      <w:r>
        <w:rPr>
          <w:rStyle w:val="cat-FIOgrp-25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Проехав немного он остановился и вышел из автомобиля со своим знакомым </w:t>
      </w:r>
      <w:r>
        <w:rPr>
          <w:rStyle w:val="cat-FIOgrp-26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Они решили подойти к патрульному автомобилю ДПС, в котором увидели своего знакомого </w:t>
      </w:r>
      <w:r>
        <w:rPr>
          <w:rStyle w:val="cat-FIOgrp-25rplc-3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дойдя до патрульного автомобиля 10-15</w:t>
      </w:r>
      <w:r>
        <w:rPr>
          <w:rFonts w:ascii="Times New Roman" w:eastAsia="Times New Roman" w:hAnsi="Times New Roman" w:cs="Times New Roman"/>
        </w:rPr>
        <w:t xml:space="preserve"> метров, они услышали разговор </w:t>
      </w:r>
      <w:r>
        <w:rPr>
          <w:rStyle w:val="cat-FIOgrp-25rplc-3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 инспектором ДПС, который доносился из патрульного</w:t>
      </w:r>
      <w:r>
        <w:rPr>
          <w:rFonts w:ascii="Times New Roman" w:eastAsia="Times New Roman" w:hAnsi="Times New Roman" w:cs="Times New Roman"/>
        </w:rPr>
        <w:t xml:space="preserve"> автомобиля через открытое наполовину окно передней левой двери, в частности: инспектор ДПС говорил </w:t>
      </w:r>
      <w:r>
        <w:rPr>
          <w:rStyle w:val="cat-FIOgrp-21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что в случае если последний не поедет на медицинское освидетельствование, ничего не будет.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Опрошенный в качестве свидетеля </w:t>
      </w:r>
      <w:r>
        <w:rPr>
          <w:rStyle w:val="cat-FIOgrp-28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35rplc-3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пояснил, что </w:t>
      </w:r>
      <w:r>
        <w:rPr>
          <w:rStyle w:val="cat-Dategrp-13rplc-4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точное время не помнит</w:t>
      </w:r>
      <w:r>
        <w:rPr>
          <w:rFonts w:ascii="Times New Roman" w:eastAsia="Times New Roman" w:hAnsi="Times New Roman" w:cs="Times New Roman"/>
        </w:rPr>
        <w:t xml:space="preserve">, он находился в машине, которой управлял его знакомый </w:t>
      </w:r>
      <w:r>
        <w:rPr>
          <w:rStyle w:val="cat-FIOgrp-27rplc-4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Они были остановлены сотрудниками ДПС и впослед</w:t>
      </w:r>
      <w:r>
        <w:rPr>
          <w:rFonts w:ascii="Times New Roman" w:eastAsia="Times New Roman" w:hAnsi="Times New Roman" w:cs="Times New Roman"/>
        </w:rPr>
        <w:t>ст</w:t>
      </w:r>
      <w:r>
        <w:rPr>
          <w:rFonts w:ascii="Times New Roman" w:eastAsia="Times New Roman" w:hAnsi="Times New Roman" w:cs="Times New Roman"/>
        </w:rPr>
        <w:t xml:space="preserve">вии после проверки документов отпущены для дальнейшего следования. В патрульной машине ДПС он увидел своего знакомого </w:t>
      </w:r>
      <w:r>
        <w:rPr>
          <w:rStyle w:val="cat-FIOgrp-25rplc-4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Подойдя к патрульному автомобилю на расстоянии 10-15 метров он услышал разговор </w:t>
      </w:r>
      <w:r>
        <w:rPr>
          <w:rStyle w:val="cat-FIOgrp-23rplc-4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инспектором ДПС, в частности </w:t>
      </w:r>
      <w:r>
        <w:rPr>
          <w:rFonts w:ascii="Times New Roman" w:eastAsia="Times New Roman" w:hAnsi="Times New Roman" w:cs="Times New Roman"/>
        </w:rPr>
        <w:t xml:space="preserve">услышал, </w:t>
      </w:r>
      <w:r>
        <w:rPr>
          <w:rFonts w:ascii="Times New Roman" w:eastAsia="Times New Roman" w:hAnsi="Times New Roman" w:cs="Times New Roman"/>
        </w:rPr>
        <w:t>то</w:t>
      </w:r>
      <w:r>
        <w:rPr>
          <w:rFonts w:ascii="Times New Roman" w:eastAsia="Times New Roman" w:hAnsi="Times New Roman" w:cs="Times New Roman"/>
        </w:rPr>
        <w:t xml:space="preserve"> что </w:t>
      </w:r>
      <w:r>
        <w:rPr>
          <w:rStyle w:val="cat-FIOgrp-23rplc-4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спрашивал у инспектора, что ему будет в случае отказа, на что инспектор ДПС ответил, что ничего не будет.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Заслушав пояснения лица, привлекаемого к административной ответственности,</w:t>
      </w:r>
      <w:r>
        <w:rPr>
          <w:rFonts w:ascii="Times New Roman" w:eastAsia="Times New Roman" w:hAnsi="Times New Roman" w:cs="Times New Roman"/>
        </w:rPr>
        <w:t xml:space="preserve"> опросив свидетелей,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исследовав материалы дела, мировой судья приходит к выводу о</w:t>
      </w:r>
      <w:r>
        <w:rPr>
          <w:rFonts w:ascii="Times New Roman" w:eastAsia="Times New Roman" w:hAnsi="Times New Roman" w:cs="Times New Roman"/>
        </w:rPr>
        <w:t xml:space="preserve">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5rplc-4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2 ст. 12.26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Пунктом 2.3.2. Правил дорожного движения РФ, утвержденных Постановлением Совета Министров - Правительства РФ от </w:t>
      </w:r>
      <w:r>
        <w:rPr>
          <w:rStyle w:val="cat-Dategrp-12rplc-4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1090, предусмотрено, что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опьянения. Согласно пункту 2.7. этих же Правил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Постановлением Правительства Российской Федерации от </w:t>
      </w:r>
      <w:r>
        <w:rPr>
          <w:rStyle w:val="cat-Dategrp-14rplc-4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1882 утверждены 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(далее - Правила).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Пунктом 2 данных Правил установлено, что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поведение, не соответствующее обстановке.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Ф</w:t>
      </w:r>
      <w:r>
        <w:rPr>
          <w:rFonts w:ascii="Times New Roman" w:eastAsia="Times New Roman" w:hAnsi="Times New Roman" w:cs="Times New Roman"/>
        </w:rPr>
        <w:t>акт совершения им вышеуказанного административного правонарушения также подтверждается представленными мировому судье письменными доказательствами, исследованными в их совокупности в порядке ст.26.11 КоАП РФ, в частности: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82 </w:t>
      </w:r>
      <w:r>
        <w:rPr>
          <w:rFonts w:ascii="Times New Roman" w:eastAsia="Times New Roman" w:hAnsi="Times New Roman" w:cs="Times New Roman"/>
        </w:rPr>
        <w:t>КР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 xml:space="preserve">026987 от </w:t>
      </w:r>
      <w:r>
        <w:rPr>
          <w:rStyle w:val="cat-Dategrp-13rplc-4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(л.д.1);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протоколом об отстранении от управления транспортным средством</w:t>
      </w:r>
      <w:r>
        <w:rPr>
          <w:rFonts w:ascii="Times New Roman" w:eastAsia="Times New Roman" w:hAnsi="Times New Roman" w:cs="Times New Roman"/>
        </w:rPr>
        <w:t xml:space="preserve"> 82 ОТ № 071586 от </w:t>
      </w:r>
      <w:r>
        <w:rPr>
          <w:rStyle w:val="cat-Dategrp-13rplc-4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(л.д.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актом освидетельствования на состояние алкогольного опьянения № 82АО </w:t>
      </w:r>
      <w:r>
        <w:rPr>
          <w:rStyle w:val="cat-PhoneNumbergrp-43rplc-5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3rplc-5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и бумажному носителю с записью результатов измерений: состояние алкогольного опьянения не установлено, с результатами освидетельствования </w:t>
      </w:r>
      <w:r>
        <w:rPr>
          <w:rStyle w:val="cat-FIOgrp-21rplc-5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согласился, о чем в соответствующей графе собственноручно написал «Согласен»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 3,4)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протоколом о </w:t>
      </w:r>
      <w:r>
        <w:rPr>
          <w:rFonts w:ascii="Times New Roman" w:eastAsia="Times New Roman" w:hAnsi="Times New Roman" w:cs="Times New Roman"/>
        </w:rPr>
        <w:t>направлении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</w:rPr>
        <w:t>медицинское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освидетельствование</w:t>
      </w:r>
      <w:r>
        <w:rPr>
          <w:rFonts w:ascii="Times New Roman" w:eastAsia="Times New Roman" w:hAnsi="Times New Roman" w:cs="Times New Roman"/>
        </w:rPr>
        <w:t xml:space="preserve"> на </w:t>
      </w:r>
      <w:r>
        <w:rPr>
          <w:rFonts w:ascii="Times New Roman" w:eastAsia="Times New Roman" w:hAnsi="Times New Roman" w:cs="Times New Roman"/>
        </w:rPr>
        <w:t>состояние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опьянения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82 МО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023837 от 11.05.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согласно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которому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основанием для направления </w:t>
      </w:r>
      <w:r>
        <w:rPr>
          <w:rStyle w:val="cat-FIOgrp-25rplc-5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 медицинское освидетельствование, на состояние опьянения послужило наличие достаточных оснований полагать, что водитель транспортного средства находится в состоянии опьянения и отрицательный результат освидетельствования на состояние алкогольного опьянения. От прохождения медицинского освидетельствования </w:t>
      </w:r>
      <w:r>
        <w:rPr>
          <w:rStyle w:val="cat-FIOgrp-21rplc-5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также отказался, что подтверждается его подписью в соответствующей графе протокола о направлении на медицинское освидетельствование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(л.д.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видеоматериалами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справкой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врио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начальника </w:t>
      </w:r>
      <w:r>
        <w:rPr>
          <w:rFonts w:ascii="Times New Roman" w:eastAsia="Times New Roman" w:hAnsi="Times New Roman" w:cs="Times New Roman"/>
        </w:rPr>
        <w:t xml:space="preserve">отделения </w:t>
      </w:r>
      <w:r>
        <w:rPr>
          <w:rFonts w:ascii="Times New Roman" w:eastAsia="Times New Roman" w:hAnsi="Times New Roman" w:cs="Times New Roman"/>
        </w:rPr>
        <w:t>Государственной инспекции безопасности дорожного движения</w:t>
      </w:r>
      <w:r>
        <w:rPr>
          <w:rFonts w:ascii="Times New Roman" w:eastAsia="Times New Roman" w:hAnsi="Times New Roman" w:cs="Times New Roman"/>
        </w:rPr>
        <w:t xml:space="preserve"> ОМВД </w:t>
      </w:r>
      <w:r>
        <w:rPr>
          <w:rFonts w:ascii="Times New Roman" w:eastAsia="Times New Roman" w:hAnsi="Times New Roman" w:cs="Times New Roman"/>
        </w:rPr>
        <w:t xml:space="preserve">России по </w:t>
      </w:r>
      <w:r>
        <w:rPr>
          <w:rStyle w:val="cat-Addressgrp-9rplc-5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5rplc-5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согласно </w:t>
      </w:r>
      <w:r>
        <w:rPr>
          <w:rFonts w:ascii="Times New Roman" w:eastAsia="Times New Roman" w:hAnsi="Times New Roman" w:cs="Times New Roman"/>
        </w:rPr>
        <w:t xml:space="preserve">данным </w:t>
      </w:r>
      <w:r>
        <w:rPr>
          <w:rFonts w:ascii="Times New Roman" w:eastAsia="Times New Roman" w:hAnsi="Times New Roman" w:cs="Times New Roman"/>
        </w:rPr>
        <w:t xml:space="preserve">которой </w:t>
      </w:r>
      <w:r>
        <w:rPr>
          <w:rStyle w:val="cat-FIOgrp-21rplc-5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ExternalSystemDefinedgrp-44rplc-58"/>
          <w:rFonts w:ascii="Times New Roman" w:eastAsia="Times New Roman" w:hAnsi="Times New Roman" w:cs="Times New Roman"/>
        </w:rPr>
        <w:t>...</w:t>
      </w:r>
      <w:r>
        <w:rPr>
          <w:rStyle w:val="cat-PassportDatagrp-36rplc-5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водительское удостоверение </w:t>
      </w:r>
      <w:r>
        <w:rPr>
          <w:rFonts w:ascii="Times New Roman" w:eastAsia="Times New Roman" w:hAnsi="Times New Roman" w:cs="Times New Roman"/>
        </w:rPr>
        <w:t xml:space="preserve">на право управления транспортными средствами не получал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справкой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врио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начальника отделения Государственной инспекции безопасности дорожного движения</w:t>
      </w:r>
      <w:r>
        <w:rPr>
          <w:rFonts w:ascii="Times New Roman" w:eastAsia="Times New Roman" w:hAnsi="Times New Roman" w:cs="Times New Roman"/>
        </w:rPr>
        <w:t xml:space="preserve"> ОМВД России по </w:t>
      </w:r>
      <w:r>
        <w:rPr>
          <w:rStyle w:val="cat-Addressgrp-9rplc-6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5rplc-6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согласно данным которой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1rplc-6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ExternalSystemDefinedgrp-44rplc-63"/>
          <w:rFonts w:ascii="Times New Roman" w:eastAsia="Times New Roman" w:hAnsi="Times New Roman" w:cs="Times New Roman"/>
        </w:rPr>
        <w:t>...</w:t>
      </w:r>
      <w:r>
        <w:rPr>
          <w:rStyle w:val="cat-PassportDatagrp-36rplc-64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 административной ответственности, предусмотренной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12.8, 12.26 КоАП РФ, ч. 3 ст. 12.27 КоАП РФ, а также к уголовной ответственности по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2,4,6 ст. 264 и ст. 264.1 УК РФ не привлекался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>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справкой </w:t>
      </w:r>
      <w:r>
        <w:rPr>
          <w:rFonts w:ascii="Times New Roman" w:eastAsia="Times New Roman" w:hAnsi="Times New Roman" w:cs="Times New Roman"/>
        </w:rPr>
        <w:t>врио</w:t>
      </w:r>
      <w:r>
        <w:rPr>
          <w:rFonts w:ascii="Times New Roman" w:eastAsia="Times New Roman" w:hAnsi="Times New Roman" w:cs="Times New Roman"/>
        </w:rPr>
        <w:t xml:space="preserve"> начальника отделения Государственной инспекции безопасности дорожного движения ОМВД </w:t>
      </w:r>
      <w:r>
        <w:rPr>
          <w:rFonts w:ascii="Times New Roman" w:eastAsia="Times New Roman" w:hAnsi="Times New Roman" w:cs="Times New Roman"/>
        </w:rPr>
        <w:t>России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Style w:val="cat-Addressgrp-9rplc-6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согласно </w:t>
      </w:r>
      <w:r>
        <w:rPr>
          <w:rFonts w:ascii="Times New Roman" w:eastAsia="Times New Roman" w:hAnsi="Times New Roman" w:cs="Times New Roman"/>
        </w:rPr>
        <w:t>которой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предоставить видеозапись с системы «Патруль-видео служебного автомобиля </w:t>
      </w:r>
      <w:r>
        <w:rPr>
          <w:rStyle w:val="cat-CarMakeModelgrp-41rplc-66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Гранта ГРЗ А126582 не представляется возможным.</w:t>
      </w:r>
    </w:p>
    <w:p>
      <w:pPr>
        <w:widowControl w:val="0"/>
        <w:spacing w:before="0" w:after="0"/>
        <w:ind w:firstLine="680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орядок направления </w:t>
      </w:r>
      <w:r>
        <w:rPr>
          <w:rStyle w:val="cat-FIOgrp-25rplc-6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 медицинское </w:t>
      </w:r>
      <w:r>
        <w:rPr>
          <w:rFonts w:ascii="Times New Roman" w:eastAsia="Times New Roman" w:hAnsi="Times New Roman" w:cs="Times New Roman"/>
        </w:rPr>
        <w:t>освидетельствование</w:t>
      </w:r>
      <w:r>
        <w:rPr>
          <w:rFonts w:ascii="Times New Roman" w:eastAsia="Times New Roman" w:hAnsi="Times New Roman" w:cs="Times New Roman"/>
        </w:rPr>
        <w:t xml:space="preserve"> на состояние опьянения, предусмотренный положениями статьи 27.12 Кодекса Российской Федерации об административных правонарушениях и пунктов 3, 8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</w:t>
      </w:r>
      <w:r>
        <w:rPr>
          <w:rStyle w:val="cat-Dategrp-16rplc-6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1882, соблюден.</w:t>
      </w:r>
    </w:p>
    <w:p>
      <w:pPr>
        <w:widowControl w:val="0"/>
        <w:spacing w:before="0" w:after="0"/>
        <w:ind w:firstLine="680"/>
        <w:jc w:val="both"/>
      </w:pPr>
      <w:r>
        <w:rPr>
          <w:rFonts w:ascii="Times New Roman" w:eastAsia="Times New Roman" w:hAnsi="Times New Roman" w:cs="Times New Roman"/>
        </w:rPr>
        <w:t xml:space="preserve">Должностные лица, уполномоченные на осуществление федерального государственного надзора в области безопасности дорожного движения, наделены правом определять наличие либо отсутствие у водителей признаков опьянения, а мнение </w:t>
      </w:r>
      <w:r>
        <w:rPr>
          <w:rStyle w:val="cat-FIOgrp-25rplc-6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об отсутствии у него каких-либо признаков опьянения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то</w:t>
      </w:r>
      <w:r>
        <w:rPr>
          <w:rFonts w:ascii="Times New Roman" w:eastAsia="Times New Roman" w:hAnsi="Times New Roman" w:cs="Times New Roman"/>
        </w:rPr>
        <w:t xml:space="preserve"> что согласно акту </w:t>
      </w:r>
      <w:r>
        <w:rPr>
          <w:rFonts w:ascii="Times New Roman" w:eastAsia="Times New Roman" w:hAnsi="Times New Roman" w:cs="Times New Roman"/>
        </w:rPr>
        <w:t>освидетельствования</w:t>
      </w:r>
      <w:r>
        <w:rPr>
          <w:rFonts w:ascii="Times New Roman" w:eastAsia="Times New Roman" w:hAnsi="Times New Roman" w:cs="Times New Roman"/>
        </w:rPr>
        <w:t xml:space="preserve"> на состояние алкогольного опьянения </w:t>
      </w:r>
      <w:r>
        <w:rPr>
          <w:rFonts w:ascii="Times New Roman" w:eastAsia="Times New Roman" w:hAnsi="Times New Roman" w:cs="Times New Roman"/>
        </w:rPr>
        <w:t xml:space="preserve">- состояние алкогольного опьянения не установлено, </w:t>
      </w:r>
      <w:r>
        <w:rPr>
          <w:rFonts w:ascii="Times New Roman" w:eastAsia="Times New Roman" w:hAnsi="Times New Roman" w:cs="Times New Roman"/>
        </w:rPr>
        <w:t>не свидетельствует о незаконности требования сотрудника ГИБДД, у которого, в свою очередь, возникли основания полагать, что у водителя имеются признаки опьянения, зафиксированные уполномоченным должностным лицом в процессуальных документах.</w:t>
      </w:r>
    </w:p>
    <w:p>
      <w:pPr>
        <w:widowControl w:val="0"/>
        <w:spacing w:before="0" w:after="0"/>
        <w:ind w:firstLine="680"/>
        <w:jc w:val="both"/>
      </w:pPr>
      <w:r>
        <w:rPr>
          <w:rFonts w:ascii="Times New Roman" w:eastAsia="Times New Roman" w:hAnsi="Times New Roman" w:cs="Times New Roman"/>
        </w:rPr>
        <w:t xml:space="preserve">При этом состав 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</w:rPr>
        <w:t xml:space="preserve">2 </w:t>
      </w:r>
      <w:r>
        <w:rPr>
          <w:rFonts w:ascii="Times New Roman" w:eastAsia="Times New Roman" w:hAnsi="Times New Roman" w:cs="Times New Roman"/>
        </w:rPr>
        <w:t>статьи 12.26 Кодекса Российской Федерации об административных правонарушениях, является формальным, объективная сторона данного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опьянения, и деяние считается оконченным с момента такого отказа, а установление состояния опьянения у лица, привлекаемого к административной ответственности по данной норме, правового значения</w:t>
      </w:r>
      <w:r>
        <w:rPr>
          <w:rFonts w:ascii="Times New Roman" w:eastAsia="Times New Roman" w:hAnsi="Times New Roman" w:cs="Times New Roman"/>
        </w:rPr>
        <w:t xml:space="preserve"> для квалификации правонарушения не имеет.</w:t>
      </w:r>
    </w:p>
    <w:p>
      <w:pPr>
        <w:widowControl w:val="0"/>
        <w:spacing w:before="0" w:after="0"/>
        <w:ind w:firstLine="680"/>
        <w:jc w:val="both"/>
      </w:pPr>
      <w:r>
        <w:rPr>
          <w:rFonts w:ascii="Times New Roman" w:eastAsia="Times New Roman" w:hAnsi="Times New Roman" w:cs="Times New Roman"/>
        </w:rPr>
        <w:t xml:space="preserve">Оснований полагать, что указанное правонарушение </w:t>
      </w:r>
      <w:r>
        <w:rPr>
          <w:rFonts w:ascii="Times New Roman" w:eastAsia="Times New Roman" w:hAnsi="Times New Roman" w:cs="Times New Roman"/>
        </w:rPr>
        <w:t>совершено в состоянии крайней необходимости при рассмотрении дела 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680"/>
        <w:jc w:val="both"/>
      </w:pPr>
      <w:r>
        <w:rPr>
          <w:rFonts w:ascii="Times New Roman" w:eastAsia="Times New Roman" w:hAnsi="Times New Roman" w:cs="Times New Roman"/>
        </w:rPr>
        <w:t xml:space="preserve">Непосредственно меры обеспечения производства по делу об административном правонарушении в отношении </w:t>
      </w:r>
      <w:r>
        <w:rPr>
          <w:rStyle w:val="cat-FIOgrp-25rplc-7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проведены с применением видеозаписи в соответствии со статьей 27.12 Кодекса Российской Федерации об административных правонарушениях. </w:t>
      </w:r>
      <w:r>
        <w:rPr>
          <w:rFonts w:ascii="Times New Roman" w:eastAsia="Times New Roman" w:hAnsi="Times New Roman" w:cs="Times New Roman"/>
        </w:rPr>
        <w:t xml:space="preserve">Возможность применения сотрудниками ГИБДД видеозаписи как средства фиксации факта административного правонарушения предусмотрена частью 3 статьи 11 Федерального закона от </w:t>
      </w:r>
      <w:r>
        <w:rPr>
          <w:rStyle w:val="cat-Dategrp-17rplc-7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3-ФЗ «О полиции», а положениями пункта 7 Порядка осуществления надзора за соблюдением участниками дорожного движения требований законодательства Российской Федерации о безопасности дорожного движения, утвержденного приказом Министерства внутренних дел Российской Федерации от </w:t>
      </w:r>
      <w:r>
        <w:rPr>
          <w:rStyle w:val="cat-Dategrp-18rplc-7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264, - возможность</w:t>
      </w:r>
      <w:r>
        <w:rPr>
          <w:rFonts w:ascii="Times New Roman" w:eastAsia="Times New Roman" w:hAnsi="Times New Roman" w:cs="Times New Roman"/>
        </w:rPr>
        <w:t xml:space="preserve"> использовать сотрудниками для видеозаписи процессуальных действий, проводимых без участия понятых, цифровую аппаратуру (в том числе 4 носимыми видеорегистраторами, видеокамерами, фотоаппаратами с функцией видеозаписи</w:t>
      </w:r>
      <w:r>
        <w:rPr>
          <w:rFonts w:ascii="Times New Roman" w:eastAsia="Times New Roman" w:hAnsi="Times New Roman" w:cs="Times New Roman"/>
        </w:rPr>
        <w:t xml:space="preserve"> и т.п.</w:t>
      </w:r>
      <w:r>
        <w:rPr>
          <w:rFonts w:ascii="Times New Roman" w:eastAsia="Times New Roman" w:hAnsi="Times New Roman" w:cs="Times New Roman"/>
        </w:rPr>
        <w:t xml:space="preserve">). Доводы </w:t>
      </w:r>
      <w:r>
        <w:rPr>
          <w:rStyle w:val="cat-FIOgrp-21rplc-7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 том, что сотрудники ГИБДД оказывали на него давление и ввели в заблуждение, бездоказательны и опроверг</w:t>
      </w:r>
      <w:r>
        <w:rPr>
          <w:rFonts w:ascii="Times New Roman" w:eastAsia="Times New Roman" w:hAnsi="Times New Roman" w:cs="Times New Roman"/>
        </w:rPr>
        <w:t>аются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том числе видеозаписью.</w:t>
      </w:r>
    </w:p>
    <w:p>
      <w:pPr>
        <w:widowControl w:val="0"/>
        <w:spacing w:before="0" w:after="0"/>
        <w:ind w:firstLine="680"/>
        <w:jc w:val="both"/>
      </w:pPr>
      <w:r>
        <w:rPr>
          <w:rFonts w:ascii="Times New Roman" w:eastAsia="Times New Roman" w:hAnsi="Times New Roman" w:cs="Times New Roman"/>
        </w:rPr>
        <w:t xml:space="preserve">При этом при подписании процессуальных документов каких-либо заявлений и замечаний от </w:t>
      </w:r>
      <w:r>
        <w:rPr>
          <w:rStyle w:val="cat-FIOgrp-25rplc-7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несмотря на имевшуюся возможность, не поступило.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З</w:t>
      </w:r>
      <w:r>
        <w:rPr>
          <w:rFonts w:ascii="Times New Roman" w:eastAsia="Times New Roman" w:hAnsi="Times New Roman" w:cs="Times New Roman"/>
        </w:rPr>
        <w:t xml:space="preserve">аконодательством обязанность разъяснения последствий отказа от прохождения медицинского освидетельствования на сотрудника полиции (инспектора ДПС) не возложена.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Оценивая показания свидетелей </w:t>
      </w:r>
      <w:r>
        <w:rPr>
          <w:rStyle w:val="cat-FIOgrp-29rplc-7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Style w:val="cat-FIOgrp-27rplc-7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суд считает, что их показания не могут быть приняты во внимание суда. Такие показания, по мнению судьи, продиктованы желанием свидетел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помочь </w:t>
      </w:r>
      <w:r>
        <w:rPr>
          <w:rStyle w:val="cat-FIOgrp-21rplc-7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избежать ответственности за совершенное им правонарушение.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Объективных данных и доказательств, в совокупности опровергающих сведения, изложенные в материалах дела, мировому судье не представлено. Приведённые доводы в пользу лица, в отношении которого ведётся производство по делу об административном правонарушении, мировой судья относит к избранному способу защиты </w:t>
      </w:r>
      <w:r>
        <w:rPr>
          <w:rStyle w:val="cat-FIOgrp-25rplc-78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ч. 1 ст. 4.1 КоАП РФ </w:t>
      </w:r>
      <w:r>
        <w:rPr>
          <w:rFonts w:ascii="Times New Roman" w:eastAsia="Times New Roman" w:hAnsi="Times New Roman" w:cs="Times New Roman"/>
        </w:rPr>
        <w:t>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мировой судья учитывает, что данное административное правонарушение является грубым нарушением правил дорожного движения, а также принимает во внимание характер совершенного </w:t>
      </w:r>
      <w:r>
        <w:rPr>
          <w:rStyle w:val="cat-FIOgrp-21rplc-7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правонарушения, личность правонарушителя, его имущественное положение. 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 мировым судьёй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3.1 ч. 1 КоАП РФ </w:t>
      </w:r>
      <w:r>
        <w:rPr>
          <w:rFonts w:ascii="Times New Roman" w:eastAsia="Times New Roman" w:hAnsi="Times New Roman" w:cs="Times New Roman"/>
        </w:rPr>
        <w:t xml:space="preserve">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>
        <w:rPr>
          <w:rFonts w:ascii="Times New Roman" w:eastAsia="Times New Roman" w:hAnsi="Times New Roman" w:cs="Times New Roman"/>
        </w:rPr>
        <w:t>правонарушений</w:t>
      </w:r>
      <w:r>
        <w:rPr>
          <w:rFonts w:ascii="Times New Roman" w:eastAsia="Times New Roman" w:hAnsi="Times New Roman" w:cs="Times New Roman"/>
        </w:rPr>
        <w:t xml:space="preserve"> как самим правонарушителем, так и другими лицами.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учетом характера совершенного административного правонарушения, личности виновного, </w:t>
      </w:r>
      <w:r>
        <w:rPr>
          <w:rFonts w:ascii="Times New Roman" w:eastAsia="Times New Roman" w:hAnsi="Times New Roman" w:cs="Times New Roman"/>
        </w:rPr>
        <w:t xml:space="preserve">отсутствие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смягчающ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</w:rPr>
        <w:t xml:space="preserve"> и отягчающих административную ответственность обстоятельств, мировой судья считает необходимым назначить </w:t>
      </w:r>
      <w:r>
        <w:rPr>
          <w:rStyle w:val="cat-FIOgrp-21rplc-8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наказание в пределах санкции статьи (ч. 2 ст. 12.26 КоАП РФ) в виде 10 суток административного ареста, поскольку именно данный вид и размер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наказания будет служить основанием для предотвращения совершения им аналогичных правонарушений вновь.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применение 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1rplc-8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ареста, не установлено</w:t>
      </w:r>
      <w:r>
        <w:rPr>
          <w:rFonts w:ascii="Times New Roman" w:eastAsia="Times New Roman" w:hAnsi="Times New Roman" w:cs="Times New Roman"/>
        </w:rPr>
        <w:t xml:space="preserve"> (ч. 2 ст. 3.9 КоАП РФ)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</w:t>
      </w:r>
      <w:r>
        <w:rPr>
          <w:rFonts w:ascii="Times New Roman" w:eastAsia="Times New Roman" w:hAnsi="Times New Roman" w:cs="Times New Roman"/>
        </w:rPr>
        <w:t xml:space="preserve"> выше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мировой судья считает необходимым назначить </w:t>
      </w:r>
      <w:r>
        <w:rPr>
          <w:rStyle w:val="cat-FIOgrp-21rplc-8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а</w:t>
      </w:r>
      <w:r>
        <w:rPr>
          <w:rFonts w:ascii="Times New Roman" w:eastAsia="Times New Roman" w:hAnsi="Times New Roman" w:cs="Times New Roman"/>
        </w:rPr>
        <w:t>дминистративное наказание в виде административного ареста, предусмотренного ч. 2 ст. 12.26 Кодекса РФ об административных правонарушениях.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 xml:space="preserve">ст. 4.1, 3.9, </w:t>
      </w:r>
      <w:r>
        <w:rPr>
          <w:rFonts w:ascii="Times New Roman" w:eastAsia="Times New Roman" w:hAnsi="Times New Roman" w:cs="Times New Roman"/>
        </w:rPr>
        <w:t>ч. 2 ст. 12.26, ст. ст. 29.9, 29.10</w:t>
      </w:r>
      <w:r>
        <w:rPr>
          <w:rFonts w:ascii="Times New Roman" w:eastAsia="Times New Roman" w:hAnsi="Times New Roman" w:cs="Times New Roman"/>
        </w:rPr>
        <w:t xml:space="preserve"> Кодекса РФ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мировой судья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20rplc-83"/>
          <w:rFonts w:ascii="Times New Roman" w:eastAsia="Times New Roman" w:hAnsi="Times New Roman" w:cs="Times New Roman"/>
          <w:b/>
          <w:bCs/>
        </w:rPr>
        <w:t>фио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Style w:val="cat-ExternalSystemDefinedgrp-44rplc-84"/>
          <w:rFonts w:ascii="Times New Roman" w:eastAsia="Times New Roman" w:hAnsi="Times New Roman" w:cs="Times New Roman"/>
          <w:b/>
          <w:bCs/>
        </w:rPr>
        <w:t>...</w:t>
      </w:r>
      <w:r>
        <w:rPr>
          <w:rStyle w:val="cat-PassportDatagrp-36rplc-85"/>
          <w:rFonts w:ascii="Times New Roman" w:eastAsia="Times New Roman" w:hAnsi="Times New Roman" w:cs="Times New Roman"/>
          <w:b/>
          <w:bCs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виновным в совершении административного правонарушения, предусмотренного ч. 2 ст. 12.26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 и н</w:t>
      </w:r>
      <w:r>
        <w:rPr>
          <w:rFonts w:ascii="Times New Roman" w:eastAsia="Times New Roman" w:hAnsi="Times New Roman" w:cs="Times New Roman"/>
        </w:rPr>
        <w:t>азначить административное наказание в виде административного ареста сроком на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>10 (десять) суток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Срок административного наказания </w:t>
      </w:r>
      <w:r>
        <w:rPr>
          <w:rFonts w:ascii="Times New Roman" w:eastAsia="Times New Roman" w:hAnsi="Times New Roman" w:cs="Times New Roman"/>
        </w:rPr>
        <w:t xml:space="preserve">в виде административного ареста, </w:t>
      </w:r>
      <w:r>
        <w:rPr>
          <w:rFonts w:ascii="Times New Roman" w:eastAsia="Times New Roman" w:hAnsi="Times New Roman" w:cs="Times New Roman"/>
        </w:rPr>
        <w:t>назначенного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30rplc-86"/>
          <w:rFonts w:ascii="Times New Roman" w:eastAsia="Times New Roman" w:hAnsi="Times New Roman" w:cs="Times New Roman"/>
          <w:b/>
          <w:bCs/>
        </w:rPr>
        <w:t>фио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Style w:val="cat-ExternalSystemDefinedgrp-44rplc-87"/>
          <w:rFonts w:ascii="Times New Roman" w:eastAsia="Times New Roman" w:hAnsi="Times New Roman" w:cs="Times New Roman"/>
          <w:b/>
          <w:bCs/>
        </w:rPr>
        <w:t>...</w:t>
      </w:r>
      <w:r>
        <w:rPr>
          <w:rFonts w:ascii="Times New Roman" w:eastAsia="Times New Roman" w:hAnsi="Times New Roman" w:cs="Times New Roman"/>
          <w:b/>
          <w:bCs/>
        </w:rPr>
        <w:t>года рождения,</w:t>
      </w:r>
      <w:r>
        <w:rPr>
          <w:rFonts w:ascii="Times New Roman" w:eastAsia="Times New Roman" w:hAnsi="Times New Roman" w:cs="Times New Roman"/>
          <w:b/>
          <w:bCs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исчислять с момента </w:t>
      </w:r>
      <w:r>
        <w:rPr>
          <w:rFonts w:ascii="Times New Roman" w:eastAsia="Times New Roman" w:hAnsi="Times New Roman" w:cs="Times New Roman"/>
        </w:rPr>
        <w:t xml:space="preserve">его доставления органами внутренних дел </w:t>
      </w:r>
      <w:r>
        <w:rPr>
          <w:rFonts w:ascii="Times New Roman" w:eastAsia="Times New Roman" w:hAnsi="Times New Roman" w:cs="Times New Roman"/>
        </w:rPr>
        <w:t>в место отбывания</w:t>
      </w:r>
      <w:r>
        <w:rPr>
          <w:rFonts w:ascii="Times New Roman" w:eastAsia="Times New Roman" w:hAnsi="Times New Roman" w:cs="Times New Roman"/>
        </w:rPr>
        <w:t xml:space="preserve"> административного наказания.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может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быть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обжаловано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Бахчисарайский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1rplc-8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через</w:t>
      </w:r>
      <w:r>
        <w:rPr>
          <w:rFonts w:ascii="Times New Roman" w:eastAsia="Times New Roman" w:hAnsi="Times New Roman" w:cs="Times New Roman"/>
        </w:rPr>
        <w:t xml:space="preserve"> мирового судью </w:t>
      </w:r>
      <w:r>
        <w:rPr>
          <w:rFonts w:ascii="Times New Roman" w:eastAsia="Times New Roman" w:hAnsi="Times New Roman" w:cs="Times New Roman"/>
        </w:rPr>
        <w:t>судебного участка №27</w:t>
      </w:r>
      <w:r>
        <w:rPr>
          <w:rFonts w:ascii="Times New Roman" w:eastAsia="Times New Roman" w:hAnsi="Times New Roman" w:cs="Times New Roman"/>
        </w:rPr>
        <w:t xml:space="preserve"> Бахчисарайского судебного района (</w:t>
      </w:r>
      <w:r>
        <w:rPr>
          <w:rStyle w:val="cat-Addressgrp-2rplc-8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9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течение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десяти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дня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вручения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или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получения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постановления.</w:t>
      </w:r>
    </w:p>
    <w:p>
      <w:pPr>
        <w:spacing w:before="0" w:after="0"/>
        <w:ind w:firstLine="709"/>
      </w:pP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Мировой судья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</w:rPr>
        <w:t>/подпись/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Style w:val="cat-FIOgrp-31rplc-91"/>
          <w:rFonts w:ascii="Times New Roman" w:eastAsia="Times New Roman" w:hAnsi="Times New Roman" w:cs="Times New Roman"/>
          <w:b/>
          <w:bCs/>
          <w:i/>
          <w:iCs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</w:rPr>
        <w:t>Копия верна.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</w:rPr>
        <w:t>Постановление не вступило в законную силу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   </w:t>
      </w:r>
      <w:r>
        <w:rPr>
          <w:rStyle w:val="cat-FIOgrp-31rplc-92"/>
          <w:rFonts w:ascii="Times New Roman" w:eastAsia="Times New Roman" w:hAnsi="Times New Roman" w:cs="Times New Roman"/>
          <w:b/>
          <w:bCs/>
          <w:i/>
          <w:iCs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0rplc-0">
    <w:name w:val="cat-Date grp-10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9rplc-4">
    <w:name w:val="cat-FIO grp-19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20rplc-6">
    <w:name w:val="cat-FIO grp-20 rplc-6"/>
    <w:basedOn w:val="DefaultParagraphFont"/>
  </w:style>
  <w:style w:type="character" w:customStyle="1" w:styleId="cat-PassportDatagrp-32rplc-7">
    <w:name w:val="cat-PassportData grp-32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Addressgrp-5rplc-9">
    <w:name w:val="cat-Address grp-5 rplc-9"/>
    <w:basedOn w:val="DefaultParagraphFont"/>
  </w:style>
  <w:style w:type="character" w:customStyle="1" w:styleId="cat-Addressgrp-6rplc-10">
    <w:name w:val="cat-Address grp-6 rplc-10"/>
    <w:basedOn w:val="DefaultParagraphFont"/>
  </w:style>
  <w:style w:type="character" w:customStyle="1" w:styleId="cat-PassportDatagrp-33rplc-11">
    <w:name w:val="cat-PassportData grp-33 rplc-11"/>
    <w:basedOn w:val="DefaultParagraphFont"/>
  </w:style>
  <w:style w:type="character" w:customStyle="1" w:styleId="cat-ExternalSystemDefinedgrp-45rplc-12">
    <w:name w:val="cat-ExternalSystemDefined grp-45 rplc-12"/>
    <w:basedOn w:val="DefaultParagraphFont"/>
  </w:style>
  <w:style w:type="character" w:customStyle="1" w:styleId="cat-ExternalSystemDefinedgrp-46rplc-13">
    <w:name w:val="cat-ExternalSystemDefined grp-46 rplc-13"/>
    <w:basedOn w:val="DefaultParagraphFont"/>
  </w:style>
  <w:style w:type="character" w:customStyle="1" w:styleId="cat-Dategrp-11rplc-14">
    <w:name w:val="cat-Date grp-11 rplc-14"/>
    <w:basedOn w:val="DefaultParagraphFont"/>
  </w:style>
  <w:style w:type="character" w:customStyle="1" w:styleId="cat-Timegrp-37rplc-15">
    <w:name w:val="cat-Time grp-37 rplc-15"/>
    <w:basedOn w:val="DefaultParagraphFont"/>
  </w:style>
  <w:style w:type="character" w:customStyle="1" w:styleId="cat-Addressgrp-7rplc-16">
    <w:name w:val="cat-Address grp-7 rplc-16"/>
    <w:basedOn w:val="DefaultParagraphFont"/>
  </w:style>
  <w:style w:type="character" w:customStyle="1" w:styleId="cat-Addressgrp-8rplc-17">
    <w:name w:val="cat-Address grp-8 rplc-17"/>
    <w:basedOn w:val="DefaultParagraphFont"/>
  </w:style>
  <w:style w:type="character" w:customStyle="1" w:styleId="cat-FIOgrp-21rplc-18">
    <w:name w:val="cat-FIO grp-21 rplc-18"/>
    <w:basedOn w:val="DefaultParagraphFont"/>
  </w:style>
  <w:style w:type="character" w:customStyle="1" w:styleId="cat-CarMakeModelgrp-40rplc-19">
    <w:name w:val="cat-CarMakeModel grp-40 rplc-19"/>
    <w:basedOn w:val="DefaultParagraphFont"/>
  </w:style>
  <w:style w:type="character" w:customStyle="1" w:styleId="cat-CarNumbergrp-42rplc-20">
    <w:name w:val="cat-CarNumber grp-42 rplc-20"/>
    <w:basedOn w:val="DefaultParagraphFont"/>
  </w:style>
  <w:style w:type="character" w:customStyle="1" w:styleId="cat-Dategrp-12rplc-21">
    <w:name w:val="cat-Date grp-12 rplc-21"/>
    <w:basedOn w:val="DefaultParagraphFont"/>
  </w:style>
  <w:style w:type="character" w:customStyle="1" w:styleId="cat-FIOgrp-21rplc-22">
    <w:name w:val="cat-FIO grp-21 rplc-22"/>
    <w:basedOn w:val="DefaultParagraphFont"/>
  </w:style>
  <w:style w:type="character" w:customStyle="1" w:styleId="cat-FIOgrp-21rplc-23">
    <w:name w:val="cat-FIO grp-21 rplc-23"/>
    <w:basedOn w:val="DefaultParagraphFont"/>
  </w:style>
  <w:style w:type="character" w:customStyle="1" w:styleId="cat-FIOgrp-23rplc-24">
    <w:name w:val="cat-FIO grp-23 rplc-24"/>
    <w:basedOn w:val="DefaultParagraphFont"/>
  </w:style>
  <w:style w:type="character" w:customStyle="1" w:styleId="cat-FIOgrp-22rplc-25">
    <w:name w:val="cat-FIO grp-22 rplc-25"/>
    <w:basedOn w:val="DefaultParagraphFont"/>
  </w:style>
  <w:style w:type="character" w:customStyle="1" w:styleId="cat-Dategrp-13rplc-26">
    <w:name w:val="cat-Date grp-13 rplc-26"/>
    <w:basedOn w:val="DefaultParagraphFont"/>
  </w:style>
  <w:style w:type="character" w:customStyle="1" w:styleId="cat-Timegrp-38rplc-27">
    <w:name w:val="cat-Time grp-38 rplc-27"/>
    <w:basedOn w:val="DefaultParagraphFont"/>
  </w:style>
  <w:style w:type="character" w:customStyle="1" w:styleId="cat-Timegrp-39rplc-28">
    <w:name w:val="cat-Time grp-39 rplc-28"/>
    <w:basedOn w:val="DefaultParagraphFont"/>
  </w:style>
  <w:style w:type="character" w:customStyle="1" w:styleId="cat-FIOgrp-24rplc-29">
    <w:name w:val="cat-FIO grp-24 rplc-29"/>
    <w:basedOn w:val="DefaultParagraphFont"/>
  </w:style>
  <w:style w:type="character" w:customStyle="1" w:styleId="cat-PassportDatagrp-34rplc-30">
    <w:name w:val="cat-PassportData grp-34 rplc-30"/>
    <w:basedOn w:val="DefaultParagraphFont"/>
  </w:style>
  <w:style w:type="character" w:customStyle="1" w:styleId="cat-Dategrp-13rplc-31">
    <w:name w:val="cat-Date grp-13 rplc-31"/>
    <w:basedOn w:val="DefaultParagraphFont"/>
  </w:style>
  <w:style w:type="character" w:customStyle="1" w:styleId="cat-FIOgrp-27rplc-32">
    <w:name w:val="cat-FIO grp-27 rplc-32"/>
    <w:basedOn w:val="DefaultParagraphFont"/>
  </w:style>
  <w:style w:type="character" w:customStyle="1" w:styleId="cat-FIOgrp-25rplc-33">
    <w:name w:val="cat-FIO grp-25 rplc-33"/>
    <w:basedOn w:val="DefaultParagraphFont"/>
  </w:style>
  <w:style w:type="character" w:customStyle="1" w:styleId="cat-FIOgrp-26rplc-34">
    <w:name w:val="cat-FIO grp-26 rplc-34"/>
    <w:basedOn w:val="DefaultParagraphFont"/>
  </w:style>
  <w:style w:type="character" w:customStyle="1" w:styleId="cat-FIOgrp-25rplc-35">
    <w:name w:val="cat-FIO grp-25 rplc-35"/>
    <w:basedOn w:val="DefaultParagraphFont"/>
  </w:style>
  <w:style w:type="character" w:customStyle="1" w:styleId="cat-FIOgrp-25rplc-36">
    <w:name w:val="cat-FIO grp-25 rplc-36"/>
    <w:basedOn w:val="DefaultParagraphFont"/>
  </w:style>
  <w:style w:type="character" w:customStyle="1" w:styleId="cat-FIOgrp-21rplc-37">
    <w:name w:val="cat-FIO grp-21 rplc-37"/>
    <w:basedOn w:val="DefaultParagraphFont"/>
  </w:style>
  <w:style w:type="character" w:customStyle="1" w:styleId="cat-FIOgrp-28rplc-38">
    <w:name w:val="cat-FIO grp-28 rplc-38"/>
    <w:basedOn w:val="DefaultParagraphFont"/>
  </w:style>
  <w:style w:type="character" w:customStyle="1" w:styleId="cat-PassportDatagrp-35rplc-39">
    <w:name w:val="cat-PassportData grp-35 rplc-39"/>
    <w:basedOn w:val="DefaultParagraphFont"/>
  </w:style>
  <w:style w:type="character" w:customStyle="1" w:styleId="cat-Dategrp-13rplc-40">
    <w:name w:val="cat-Date grp-13 rplc-40"/>
    <w:basedOn w:val="DefaultParagraphFont"/>
  </w:style>
  <w:style w:type="character" w:customStyle="1" w:styleId="cat-FIOgrp-27rplc-41">
    <w:name w:val="cat-FIO grp-27 rplc-41"/>
    <w:basedOn w:val="DefaultParagraphFont"/>
  </w:style>
  <w:style w:type="character" w:customStyle="1" w:styleId="cat-FIOgrp-25rplc-42">
    <w:name w:val="cat-FIO grp-25 rplc-42"/>
    <w:basedOn w:val="DefaultParagraphFont"/>
  </w:style>
  <w:style w:type="character" w:customStyle="1" w:styleId="cat-FIOgrp-23rplc-43">
    <w:name w:val="cat-FIO grp-23 rplc-43"/>
    <w:basedOn w:val="DefaultParagraphFont"/>
  </w:style>
  <w:style w:type="character" w:customStyle="1" w:styleId="cat-FIOgrp-23rplc-44">
    <w:name w:val="cat-FIO grp-23 rplc-44"/>
    <w:basedOn w:val="DefaultParagraphFont"/>
  </w:style>
  <w:style w:type="character" w:customStyle="1" w:styleId="cat-FIOgrp-25rplc-45">
    <w:name w:val="cat-FIO grp-25 rplc-45"/>
    <w:basedOn w:val="DefaultParagraphFont"/>
  </w:style>
  <w:style w:type="character" w:customStyle="1" w:styleId="cat-Dategrp-12rplc-46">
    <w:name w:val="cat-Date grp-12 rplc-46"/>
    <w:basedOn w:val="DefaultParagraphFont"/>
  </w:style>
  <w:style w:type="character" w:customStyle="1" w:styleId="cat-Dategrp-14rplc-47">
    <w:name w:val="cat-Date grp-14 rplc-47"/>
    <w:basedOn w:val="DefaultParagraphFont"/>
  </w:style>
  <w:style w:type="character" w:customStyle="1" w:styleId="cat-Dategrp-13rplc-48">
    <w:name w:val="cat-Date grp-13 rplc-48"/>
    <w:basedOn w:val="DefaultParagraphFont"/>
  </w:style>
  <w:style w:type="character" w:customStyle="1" w:styleId="cat-Dategrp-13rplc-49">
    <w:name w:val="cat-Date grp-13 rplc-49"/>
    <w:basedOn w:val="DefaultParagraphFont"/>
  </w:style>
  <w:style w:type="character" w:customStyle="1" w:styleId="cat-PhoneNumbergrp-43rplc-50">
    <w:name w:val="cat-PhoneNumber grp-43 rplc-50"/>
    <w:basedOn w:val="DefaultParagraphFont"/>
  </w:style>
  <w:style w:type="character" w:customStyle="1" w:styleId="cat-Dategrp-13rplc-51">
    <w:name w:val="cat-Date grp-13 rplc-51"/>
    <w:basedOn w:val="DefaultParagraphFont"/>
  </w:style>
  <w:style w:type="character" w:customStyle="1" w:styleId="cat-FIOgrp-21rplc-52">
    <w:name w:val="cat-FIO grp-21 rplc-52"/>
    <w:basedOn w:val="DefaultParagraphFont"/>
  </w:style>
  <w:style w:type="character" w:customStyle="1" w:styleId="cat-FIOgrp-25rplc-53">
    <w:name w:val="cat-FIO grp-25 rplc-53"/>
    <w:basedOn w:val="DefaultParagraphFont"/>
  </w:style>
  <w:style w:type="character" w:customStyle="1" w:styleId="cat-FIOgrp-21rplc-54">
    <w:name w:val="cat-FIO grp-21 rplc-54"/>
    <w:basedOn w:val="DefaultParagraphFont"/>
  </w:style>
  <w:style w:type="character" w:customStyle="1" w:styleId="cat-Addressgrp-9rplc-55">
    <w:name w:val="cat-Address grp-9 rplc-55"/>
    <w:basedOn w:val="DefaultParagraphFont"/>
  </w:style>
  <w:style w:type="character" w:customStyle="1" w:styleId="cat-Dategrp-15rplc-56">
    <w:name w:val="cat-Date grp-15 rplc-56"/>
    <w:basedOn w:val="DefaultParagraphFont"/>
  </w:style>
  <w:style w:type="character" w:customStyle="1" w:styleId="cat-FIOgrp-21rplc-57">
    <w:name w:val="cat-FIO grp-21 rplc-57"/>
    <w:basedOn w:val="DefaultParagraphFont"/>
  </w:style>
  <w:style w:type="character" w:customStyle="1" w:styleId="cat-ExternalSystemDefinedgrp-44rplc-58">
    <w:name w:val="cat-ExternalSystemDefined grp-44 rplc-58"/>
    <w:basedOn w:val="DefaultParagraphFont"/>
  </w:style>
  <w:style w:type="character" w:customStyle="1" w:styleId="cat-PassportDatagrp-36rplc-59">
    <w:name w:val="cat-PassportData grp-36 rplc-59"/>
    <w:basedOn w:val="DefaultParagraphFont"/>
  </w:style>
  <w:style w:type="character" w:customStyle="1" w:styleId="cat-Addressgrp-9rplc-60">
    <w:name w:val="cat-Address grp-9 rplc-60"/>
    <w:basedOn w:val="DefaultParagraphFont"/>
  </w:style>
  <w:style w:type="character" w:customStyle="1" w:styleId="cat-Dategrp-15rplc-61">
    <w:name w:val="cat-Date grp-15 rplc-61"/>
    <w:basedOn w:val="DefaultParagraphFont"/>
  </w:style>
  <w:style w:type="character" w:customStyle="1" w:styleId="cat-FIOgrp-21rplc-62">
    <w:name w:val="cat-FIO grp-21 rplc-62"/>
    <w:basedOn w:val="DefaultParagraphFont"/>
  </w:style>
  <w:style w:type="character" w:customStyle="1" w:styleId="cat-ExternalSystemDefinedgrp-44rplc-63">
    <w:name w:val="cat-ExternalSystemDefined grp-44 rplc-63"/>
    <w:basedOn w:val="DefaultParagraphFont"/>
  </w:style>
  <w:style w:type="character" w:customStyle="1" w:styleId="cat-PassportDatagrp-36rplc-64">
    <w:name w:val="cat-PassportData grp-36 rplc-64"/>
    <w:basedOn w:val="DefaultParagraphFont"/>
  </w:style>
  <w:style w:type="character" w:customStyle="1" w:styleId="cat-Addressgrp-9rplc-65">
    <w:name w:val="cat-Address grp-9 rplc-65"/>
    <w:basedOn w:val="DefaultParagraphFont"/>
  </w:style>
  <w:style w:type="character" w:customStyle="1" w:styleId="cat-CarMakeModelgrp-41rplc-66">
    <w:name w:val="cat-CarMakeModel grp-41 rplc-66"/>
    <w:basedOn w:val="DefaultParagraphFont"/>
  </w:style>
  <w:style w:type="character" w:customStyle="1" w:styleId="cat-FIOgrp-25rplc-67">
    <w:name w:val="cat-FIO grp-25 rplc-67"/>
    <w:basedOn w:val="DefaultParagraphFont"/>
  </w:style>
  <w:style w:type="character" w:customStyle="1" w:styleId="cat-Dategrp-16rplc-68">
    <w:name w:val="cat-Date grp-16 rplc-68"/>
    <w:basedOn w:val="DefaultParagraphFont"/>
  </w:style>
  <w:style w:type="character" w:customStyle="1" w:styleId="cat-FIOgrp-25rplc-69">
    <w:name w:val="cat-FIO grp-25 rplc-69"/>
    <w:basedOn w:val="DefaultParagraphFont"/>
  </w:style>
  <w:style w:type="character" w:customStyle="1" w:styleId="cat-FIOgrp-25rplc-70">
    <w:name w:val="cat-FIO grp-25 rplc-70"/>
    <w:basedOn w:val="DefaultParagraphFont"/>
  </w:style>
  <w:style w:type="character" w:customStyle="1" w:styleId="cat-Dategrp-17rplc-71">
    <w:name w:val="cat-Date grp-17 rplc-71"/>
    <w:basedOn w:val="DefaultParagraphFont"/>
  </w:style>
  <w:style w:type="character" w:customStyle="1" w:styleId="cat-Dategrp-18rplc-72">
    <w:name w:val="cat-Date grp-18 rplc-72"/>
    <w:basedOn w:val="DefaultParagraphFont"/>
  </w:style>
  <w:style w:type="character" w:customStyle="1" w:styleId="cat-FIOgrp-21rplc-73">
    <w:name w:val="cat-FIO grp-21 rplc-73"/>
    <w:basedOn w:val="DefaultParagraphFont"/>
  </w:style>
  <w:style w:type="character" w:customStyle="1" w:styleId="cat-FIOgrp-25rplc-74">
    <w:name w:val="cat-FIO grp-25 rplc-74"/>
    <w:basedOn w:val="DefaultParagraphFont"/>
  </w:style>
  <w:style w:type="character" w:customStyle="1" w:styleId="cat-FIOgrp-29rplc-75">
    <w:name w:val="cat-FIO grp-29 rplc-75"/>
    <w:basedOn w:val="DefaultParagraphFont"/>
  </w:style>
  <w:style w:type="character" w:customStyle="1" w:styleId="cat-FIOgrp-27rplc-76">
    <w:name w:val="cat-FIO grp-27 rplc-76"/>
    <w:basedOn w:val="DefaultParagraphFont"/>
  </w:style>
  <w:style w:type="character" w:customStyle="1" w:styleId="cat-FIOgrp-21rplc-77">
    <w:name w:val="cat-FIO grp-21 rplc-77"/>
    <w:basedOn w:val="DefaultParagraphFont"/>
  </w:style>
  <w:style w:type="character" w:customStyle="1" w:styleId="cat-FIOgrp-25rplc-78">
    <w:name w:val="cat-FIO grp-25 rplc-78"/>
    <w:basedOn w:val="DefaultParagraphFont"/>
  </w:style>
  <w:style w:type="character" w:customStyle="1" w:styleId="cat-FIOgrp-21rplc-79">
    <w:name w:val="cat-FIO grp-21 rplc-79"/>
    <w:basedOn w:val="DefaultParagraphFont"/>
  </w:style>
  <w:style w:type="character" w:customStyle="1" w:styleId="cat-FIOgrp-21rplc-80">
    <w:name w:val="cat-FIO grp-21 rplc-80"/>
    <w:basedOn w:val="DefaultParagraphFont"/>
  </w:style>
  <w:style w:type="character" w:customStyle="1" w:styleId="cat-FIOgrp-21rplc-81">
    <w:name w:val="cat-FIO grp-21 rplc-81"/>
    <w:basedOn w:val="DefaultParagraphFont"/>
  </w:style>
  <w:style w:type="character" w:customStyle="1" w:styleId="cat-FIOgrp-21rplc-82">
    <w:name w:val="cat-FIO grp-21 rplc-82"/>
    <w:basedOn w:val="DefaultParagraphFont"/>
  </w:style>
  <w:style w:type="character" w:customStyle="1" w:styleId="cat-FIOgrp-20rplc-83">
    <w:name w:val="cat-FIO grp-20 rplc-83"/>
    <w:basedOn w:val="DefaultParagraphFont"/>
  </w:style>
  <w:style w:type="character" w:customStyle="1" w:styleId="cat-ExternalSystemDefinedgrp-44rplc-84">
    <w:name w:val="cat-ExternalSystemDefined grp-44 rplc-84"/>
    <w:basedOn w:val="DefaultParagraphFont"/>
  </w:style>
  <w:style w:type="character" w:customStyle="1" w:styleId="cat-PassportDatagrp-36rplc-85">
    <w:name w:val="cat-PassportData grp-36 rplc-85"/>
    <w:basedOn w:val="DefaultParagraphFont"/>
  </w:style>
  <w:style w:type="character" w:customStyle="1" w:styleId="cat-FIOgrp-30rplc-86">
    <w:name w:val="cat-FIO grp-30 rplc-86"/>
    <w:basedOn w:val="DefaultParagraphFont"/>
  </w:style>
  <w:style w:type="character" w:customStyle="1" w:styleId="cat-ExternalSystemDefinedgrp-44rplc-87">
    <w:name w:val="cat-ExternalSystemDefined grp-44 rplc-87"/>
    <w:basedOn w:val="DefaultParagraphFont"/>
  </w:style>
  <w:style w:type="character" w:customStyle="1" w:styleId="cat-Addressgrp-1rplc-88">
    <w:name w:val="cat-Address grp-1 rplc-88"/>
    <w:basedOn w:val="DefaultParagraphFont"/>
  </w:style>
  <w:style w:type="character" w:customStyle="1" w:styleId="cat-Addressgrp-2rplc-89">
    <w:name w:val="cat-Address grp-2 rplc-89"/>
    <w:basedOn w:val="DefaultParagraphFont"/>
  </w:style>
  <w:style w:type="character" w:customStyle="1" w:styleId="cat-Addressgrp-1rplc-90">
    <w:name w:val="cat-Address grp-1 rplc-90"/>
    <w:basedOn w:val="DefaultParagraphFont"/>
  </w:style>
  <w:style w:type="character" w:customStyle="1" w:styleId="cat-FIOgrp-31rplc-91">
    <w:name w:val="cat-FIO grp-31 rplc-91"/>
    <w:basedOn w:val="DefaultParagraphFont"/>
  </w:style>
  <w:style w:type="character" w:customStyle="1" w:styleId="cat-FIOgrp-31rplc-92">
    <w:name w:val="cat-FIO grp-31 rplc-9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