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right"/>
      </w:pPr>
      <w:r>
        <w:rPr>
          <w:rFonts w:ascii="Times New Roman" w:eastAsia="Times New Roman" w:hAnsi="Times New Roman" w:cs="Times New Roman"/>
        </w:rPr>
        <w:t>№</w:t>
      </w:r>
      <w:r>
        <w:rPr>
          <w:rFonts w:ascii="Times New Roman" w:eastAsia="Times New Roman" w:hAnsi="Times New Roman" w:cs="Times New Roman"/>
        </w:rPr>
        <w:t>5-27-</w:t>
      </w:r>
      <w:r>
        <w:rPr>
          <w:rFonts w:ascii="Times New Roman" w:eastAsia="Times New Roman" w:hAnsi="Times New Roman" w:cs="Times New Roman"/>
        </w:rPr>
        <w:t>198</w:t>
      </w:r>
      <w:r>
        <w:rPr>
          <w:rFonts w:ascii="Times New Roman" w:eastAsia="Times New Roman" w:hAnsi="Times New Roman" w:cs="Times New Roman"/>
        </w:rPr>
        <w:t>/2026</w:t>
      </w:r>
    </w:p>
    <w:p>
      <w:pPr>
        <w:spacing w:before="0" w:after="0"/>
        <w:jc w:val="center"/>
      </w:pPr>
      <w:r>
        <w:rPr>
          <w:rFonts w:ascii="Times New Roman" w:eastAsia="Times New Roman" w:hAnsi="Times New Roman" w:cs="Times New Roman"/>
        </w:rPr>
        <w:t>ПОСТАНОВЛЕНИЕ</w:t>
      </w:r>
    </w:p>
    <w:p>
      <w:pPr>
        <w:spacing w:before="0" w:after="0"/>
        <w:ind w:firstLine="709"/>
        <w:rPr>
          <w:sz w:val="24"/>
          <w:szCs w:val="24"/>
        </w:rPr>
      </w:pPr>
      <w:r>
        <w:rPr>
          <w:rStyle w:val="cat-Dategrp-11rplc-0"/>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Style w:val="cat-Addressgrp-0rplc-1"/>
          <w:rFonts w:ascii="Times New Roman" w:eastAsia="Times New Roman" w:hAnsi="Times New Roman" w:cs="Times New Roman"/>
        </w:rPr>
        <w:t>адрес</w:t>
      </w:r>
      <w:r>
        <w:rPr>
          <w:rFonts w:ascii="Times New Roman" w:eastAsia="Times New Roman" w:hAnsi="Times New Roman" w:cs="Times New Roman"/>
        </w:rPr>
        <w:t xml:space="preserve">                </w:t>
      </w:r>
    </w:p>
    <w:p>
      <w:pPr>
        <w:spacing w:before="0" w:after="0"/>
        <w:ind w:firstLine="709"/>
        <w:jc w:val="both"/>
      </w:pPr>
      <w:r>
        <w:rPr>
          <w:rFonts w:ascii="Times New Roman" w:eastAsia="Times New Roman" w:hAnsi="Times New Roman" w:cs="Times New Roman"/>
        </w:rPr>
        <w:t>Мировой судья судебного участка №27 Бахчисарайского судебного района (</w:t>
      </w:r>
      <w:r>
        <w:rPr>
          <w:rStyle w:val="cat-Addressgrp-2rplc-2"/>
          <w:rFonts w:ascii="Times New Roman" w:eastAsia="Times New Roman" w:hAnsi="Times New Roman" w:cs="Times New Roman"/>
        </w:rPr>
        <w:t>адрес</w:t>
      </w:r>
      <w:r>
        <w:rPr>
          <w:rFonts w:ascii="Times New Roman" w:eastAsia="Times New Roman" w:hAnsi="Times New Roman" w:cs="Times New Roman"/>
        </w:rPr>
        <w:t xml:space="preserve">) </w:t>
      </w:r>
      <w:r>
        <w:rPr>
          <w:rStyle w:val="cat-Addressgrp-1rplc-3"/>
          <w:rFonts w:ascii="Times New Roman" w:eastAsia="Times New Roman" w:hAnsi="Times New Roman" w:cs="Times New Roman"/>
        </w:rPr>
        <w:t>адрес</w:t>
      </w:r>
      <w:r>
        <w:rPr>
          <w:rFonts w:ascii="Times New Roman" w:eastAsia="Times New Roman" w:hAnsi="Times New Roman" w:cs="Times New Roman"/>
        </w:rPr>
        <w:t xml:space="preserve">, </w:t>
      </w:r>
      <w:r>
        <w:rPr>
          <w:rStyle w:val="cat-FIOgrp-26rplc-4"/>
          <w:rFonts w:ascii="Times New Roman" w:eastAsia="Times New Roman" w:hAnsi="Times New Roman" w:cs="Times New Roman"/>
        </w:rPr>
        <w:t>фио</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рассмотрев в помещении судебного участка</w:t>
      </w:r>
      <w:r>
        <w:rPr>
          <w:rFonts w:ascii="Times New Roman" w:eastAsia="Times New Roman" w:hAnsi="Times New Roman" w:cs="Times New Roman"/>
        </w:rPr>
        <w:t xml:space="preserve">  </w:t>
      </w:r>
      <w:r>
        <w:rPr>
          <w:rFonts w:ascii="Times New Roman" w:eastAsia="Times New Roman" w:hAnsi="Times New Roman" w:cs="Times New Roman"/>
        </w:rPr>
        <w:t>№</w:t>
      </w:r>
      <w:r>
        <w:rPr>
          <w:rFonts w:ascii="Times New Roman" w:eastAsia="Times New Roman" w:hAnsi="Times New Roman" w:cs="Times New Roman"/>
        </w:rPr>
        <w:t>27</w:t>
      </w:r>
      <w:r>
        <w:rPr>
          <w:rFonts w:ascii="Times New Roman" w:eastAsia="Times New Roman" w:hAnsi="Times New Roman" w:cs="Times New Roman"/>
        </w:rPr>
        <w:t xml:space="preserve"> </w:t>
      </w:r>
      <w:r>
        <w:rPr>
          <w:rFonts w:ascii="Times New Roman" w:eastAsia="Times New Roman" w:hAnsi="Times New Roman" w:cs="Times New Roman"/>
        </w:rPr>
        <w:t>Бахчисарайского судебного района (</w:t>
      </w:r>
      <w:r>
        <w:rPr>
          <w:rStyle w:val="cat-Addressgrp-3rplc-5"/>
          <w:rFonts w:ascii="Times New Roman" w:eastAsia="Times New Roman" w:hAnsi="Times New Roman" w:cs="Times New Roman"/>
        </w:rPr>
        <w:t>адрес</w:t>
      </w:r>
      <w:r>
        <w:rPr>
          <w:rFonts w:ascii="Times New Roman" w:eastAsia="Times New Roman" w:hAnsi="Times New Roman" w:cs="Times New Roman"/>
        </w:rPr>
        <w:t xml:space="preserve">) </w:t>
      </w:r>
      <w:r>
        <w:rPr>
          <w:rStyle w:val="cat-Addressgrp-1rplc-6"/>
          <w:rFonts w:ascii="Times New Roman" w:eastAsia="Times New Roman" w:hAnsi="Times New Roman" w:cs="Times New Roman"/>
        </w:rPr>
        <w:t>адрес</w:t>
      </w:r>
      <w:r>
        <w:rPr>
          <w:rFonts w:ascii="Times New Roman" w:eastAsia="Times New Roman" w:hAnsi="Times New Roman" w:cs="Times New Roman"/>
        </w:rPr>
        <w:t xml:space="preserve">, расположенного по адресу: </w:t>
      </w:r>
      <w:r>
        <w:rPr>
          <w:rStyle w:val="cat-Addressgrp-4rplc-7"/>
          <w:rFonts w:ascii="Times New Roman" w:eastAsia="Times New Roman" w:hAnsi="Times New Roman" w:cs="Times New Roman"/>
        </w:rPr>
        <w:t>адрес</w:t>
      </w:r>
      <w:r>
        <w:rPr>
          <w:rFonts w:ascii="Times New Roman" w:eastAsia="Times New Roman" w:hAnsi="Times New Roman" w:cs="Times New Roman"/>
        </w:rPr>
        <w:t xml:space="preserve">, дело об административном правонарушении в отношении: </w:t>
      </w:r>
    </w:p>
    <w:p>
      <w:pPr>
        <w:spacing w:before="0" w:after="0"/>
        <w:ind w:left="1560"/>
        <w:jc w:val="both"/>
      </w:pPr>
      <w:r>
        <w:rPr>
          <w:rFonts w:ascii="Times New Roman" w:eastAsia="Times New Roman" w:hAnsi="Times New Roman" w:cs="Times New Roman"/>
        </w:rPr>
        <w:t>физического</w:t>
      </w:r>
      <w:r>
        <w:rPr>
          <w:rFonts w:ascii="Times New Roman" w:eastAsia="Times New Roman" w:hAnsi="Times New Roman" w:cs="Times New Roman"/>
        </w:rPr>
        <w:t xml:space="preserve"> лица – </w:t>
      </w:r>
      <w:r>
        <w:rPr>
          <w:rStyle w:val="cat-FIOgrp-27rplc-8"/>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Style w:val="cat-ExternalSystemDefinedgrp-50rplc-9"/>
          <w:rFonts w:ascii="Times New Roman" w:eastAsia="Times New Roman" w:hAnsi="Times New Roman" w:cs="Times New Roman"/>
        </w:rPr>
        <w:t>...</w:t>
      </w:r>
      <w:r>
        <w:rPr>
          <w:rStyle w:val="cat-PassportDatagrp-37rplc-10"/>
          <w:rFonts w:ascii="Times New Roman" w:eastAsia="Times New Roman" w:hAnsi="Times New Roman" w:cs="Times New Roman"/>
        </w:rPr>
        <w:t>паспортные данные</w:t>
      </w:r>
      <w:r>
        <w:rPr>
          <w:rFonts w:ascii="Times New Roman" w:eastAsia="Times New Roman" w:hAnsi="Times New Roman" w:cs="Times New Roman"/>
        </w:rPr>
        <w:t xml:space="preserve">, </w:t>
      </w:r>
      <w:r>
        <w:rPr>
          <w:rFonts w:ascii="Times New Roman" w:eastAsia="Times New Roman" w:hAnsi="Times New Roman" w:cs="Times New Roman"/>
        </w:rPr>
        <w:t xml:space="preserve">пенсионер, </w:t>
      </w:r>
      <w:r>
        <w:rPr>
          <w:rStyle w:val="cat-PassportDatagrp-38rplc-11"/>
          <w:rFonts w:ascii="Times New Roman" w:eastAsia="Times New Roman" w:hAnsi="Times New Roman" w:cs="Times New Roman"/>
        </w:rPr>
        <w:t>паспортные данные</w:t>
      </w:r>
      <w:r>
        <w:rPr>
          <w:rFonts w:ascii="Times New Roman" w:eastAsia="Times New Roman" w:hAnsi="Times New Roman" w:cs="Times New Roman"/>
        </w:rPr>
        <w:t>, ИНН 910407754122</w:t>
      </w:r>
    </w:p>
    <w:p>
      <w:pPr>
        <w:spacing w:before="0" w:after="0"/>
        <w:ind w:firstLine="709"/>
        <w:jc w:val="both"/>
      </w:pPr>
      <w:r>
        <w:rPr>
          <w:rFonts w:ascii="Times New Roman" w:eastAsia="Times New Roman" w:hAnsi="Times New Roman" w:cs="Times New Roman"/>
        </w:rPr>
        <w:t xml:space="preserve">по признакам состава правонарушения, предусмотренного </w:t>
      </w:r>
      <w:r>
        <w:rPr>
          <w:rFonts w:ascii="Times New Roman" w:eastAsia="Times New Roman" w:hAnsi="Times New Roman" w:cs="Times New Roman"/>
        </w:rPr>
        <w:t xml:space="preserve">ч. 25 </w:t>
      </w:r>
      <w:r>
        <w:rPr>
          <w:rFonts w:ascii="Times New Roman" w:eastAsia="Times New Roman" w:hAnsi="Times New Roman" w:cs="Times New Roman"/>
        </w:rPr>
        <w:t>ст</w:t>
      </w:r>
      <w:r>
        <w:rPr>
          <w:rFonts w:ascii="Times New Roman" w:eastAsia="Times New Roman" w:hAnsi="Times New Roman" w:cs="Times New Roman"/>
        </w:rPr>
        <w:t>а</w:t>
      </w:r>
      <w:r>
        <w:rPr>
          <w:rFonts w:ascii="Times New Roman" w:eastAsia="Times New Roman" w:hAnsi="Times New Roman" w:cs="Times New Roman"/>
        </w:rPr>
        <w:t>тьей</w:t>
      </w:r>
      <w:r>
        <w:rPr>
          <w:rFonts w:ascii="Times New Roman" w:eastAsia="Times New Roman" w:hAnsi="Times New Roman" w:cs="Times New Roman"/>
        </w:rPr>
        <w:t xml:space="preserve"> 19.</w:t>
      </w:r>
      <w:r>
        <w:rPr>
          <w:rFonts w:ascii="Times New Roman" w:eastAsia="Times New Roman" w:hAnsi="Times New Roman" w:cs="Times New Roman"/>
        </w:rPr>
        <w:t>5</w:t>
      </w:r>
      <w:r>
        <w:rPr>
          <w:rFonts w:ascii="Times New Roman" w:eastAsia="Times New Roman" w:hAnsi="Times New Roman" w:cs="Times New Roman"/>
        </w:rPr>
        <w:t xml:space="preserve"> Кодекса Российской Федерации об административных правонарушениях,</w:t>
      </w:r>
    </w:p>
    <w:p>
      <w:pPr>
        <w:spacing w:before="0" w:after="0"/>
        <w:jc w:val="center"/>
      </w:pPr>
      <w:r>
        <w:rPr>
          <w:rFonts w:ascii="Times New Roman" w:eastAsia="Times New Roman" w:hAnsi="Times New Roman" w:cs="Times New Roman"/>
        </w:rPr>
        <w:t>УСТАНОВИЛ:</w:t>
      </w:r>
    </w:p>
    <w:p>
      <w:pPr>
        <w:spacing w:before="0" w:after="0"/>
        <w:ind w:firstLine="709"/>
        <w:jc w:val="both"/>
      </w:pPr>
      <w:r>
        <w:rPr>
          <w:rStyle w:val="cat-FIOgrp-28rplc-12"/>
          <w:rFonts w:ascii="Times New Roman" w:eastAsia="Times New Roman" w:hAnsi="Times New Roman" w:cs="Times New Roman"/>
        </w:rPr>
        <w:t>фио</w:t>
      </w:r>
      <w:r>
        <w:rPr>
          <w:rFonts w:ascii="Times New Roman" w:eastAsia="Times New Roman" w:hAnsi="Times New Roman" w:cs="Times New Roman"/>
        </w:rPr>
        <w:t xml:space="preserve">, зарегистрированная по адресу: </w:t>
      </w:r>
      <w:r>
        <w:rPr>
          <w:rStyle w:val="cat-Addressgrp-6rplc-13"/>
          <w:rFonts w:ascii="Times New Roman" w:eastAsia="Times New Roman" w:hAnsi="Times New Roman" w:cs="Times New Roman"/>
        </w:rPr>
        <w:t>адрес</w:t>
      </w:r>
      <w:r>
        <w:rPr>
          <w:rFonts w:ascii="Times New Roman" w:eastAsia="Times New Roman" w:hAnsi="Times New Roman" w:cs="Times New Roman"/>
        </w:rPr>
        <w:t xml:space="preserve">, </w:t>
      </w:r>
      <w:r>
        <w:rPr>
          <w:rFonts w:ascii="Times New Roman" w:eastAsia="Times New Roman" w:hAnsi="Times New Roman" w:cs="Times New Roman"/>
        </w:rPr>
        <w:t>являющаяся правообладателем земельного участка с кадастровым № 90:01:</w:t>
      </w:r>
      <w:r>
        <w:rPr>
          <w:rStyle w:val="cat-PhoneNumbergrp-41rplc-14"/>
          <w:rFonts w:ascii="Times New Roman" w:eastAsia="Times New Roman" w:hAnsi="Times New Roman" w:cs="Times New Roman"/>
        </w:rPr>
        <w:t>телефон</w:t>
      </w:r>
      <w:r>
        <w:rPr>
          <w:rFonts w:ascii="Times New Roman" w:eastAsia="Times New Roman" w:hAnsi="Times New Roman" w:cs="Times New Roman"/>
        </w:rPr>
        <w:t xml:space="preserve">:222, расположенного по адресу – </w:t>
      </w:r>
      <w:r>
        <w:rPr>
          <w:rStyle w:val="cat-Addressgrp-2rplc-15"/>
          <w:rFonts w:ascii="Times New Roman" w:eastAsia="Times New Roman" w:hAnsi="Times New Roman" w:cs="Times New Roman"/>
        </w:rPr>
        <w:t>адрес</w:t>
      </w:r>
      <w:r>
        <w:rPr>
          <w:rFonts w:ascii="Times New Roman" w:eastAsia="Times New Roman" w:hAnsi="Times New Roman" w:cs="Times New Roman"/>
        </w:rPr>
        <w:t xml:space="preserve">, на </w:t>
      </w:r>
      <w:r>
        <w:rPr>
          <w:rStyle w:val="cat-Addressgrp-5rplc-16"/>
          <w:rFonts w:ascii="Times New Roman" w:eastAsia="Times New Roman" w:hAnsi="Times New Roman" w:cs="Times New Roman"/>
        </w:rPr>
        <w:t>адрес</w:t>
      </w:r>
      <w:r>
        <w:rPr>
          <w:rFonts w:ascii="Times New Roman" w:eastAsia="Times New Roman" w:hAnsi="Times New Roman" w:cs="Times New Roman"/>
        </w:rPr>
        <w:t xml:space="preserve"> СС, участок № 78 (категория земель: земли сельскохозяйственного назначения, сельскохозяйственное использование площадью 1,7997ГА), </w:t>
      </w:r>
      <w:r>
        <w:rPr>
          <w:rFonts w:ascii="Times New Roman" w:eastAsia="Times New Roman" w:hAnsi="Times New Roman" w:cs="Times New Roman"/>
        </w:rPr>
        <w:t xml:space="preserve">не выполнила в установленный срок до </w:t>
      </w:r>
      <w:r>
        <w:rPr>
          <w:rStyle w:val="cat-Dategrp-12rplc-17"/>
          <w:rFonts w:ascii="Times New Roman" w:eastAsia="Times New Roman" w:hAnsi="Times New Roman" w:cs="Times New Roman"/>
        </w:rPr>
        <w:t>дата</w:t>
      </w:r>
      <w:r>
        <w:rPr>
          <w:rFonts w:ascii="Times New Roman" w:eastAsia="Times New Roman" w:hAnsi="Times New Roman" w:cs="Times New Roman"/>
        </w:rPr>
        <w:t xml:space="preserve"> предписания Федеральной Службы</w:t>
      </w:r>
      <w:r>
        <w:rPr>
          <w:rFonts w:ascii="Times New Roman" w:eastAsia="Times New Roman" w:hAnsi="Times New Roman" w:cs="Times New Roman"/>
        </w:rPr>
        <w:t xml:space="preserve">  </w:t>
      </w:r>
      <w:r>
        <w:rPr>
          <w:rFonts w:ascii="Times New Roman" w:eastAsia="Times New Roman" w:hAnsi="Times New Roman" w:cs="Times New Roman"/>
        </w:rPr>
        <w:t>по ветеринарному и фитосанитарному надзору Азово-Черноморское</w:t>
      </w:r>
      <w:r>
        <w:rPr>
          <w:rFonts w:ascii="Times New Roman" w:eastAsia="Times New Roman" w:hAnsi="Times New Roman" w:cs="Times New Roman"/>
        </w:rPr>
        <w:t xml:space="preserve"> </w:t>
      </w:r>
      <w:r>
        <w:rPr>
          <w:rFonts w:ascii="Times New Roman" w:eastAsia="Times New Roman" w:hAnsi="Times New Roman" w:cs="Times New Roman"/>
        </w:rPr>
        <w:t xml:space="preserve">межрегиональное управление Россельхознадзора от </w:t>
      </w:r>
      <w:r>
        <w:rPr>
          <w:rStyle w:val="cat-Dategrp-13rplc-18"/>
          <w:rFonts w:ascii="Times New Roman" w:eastAsia="Times New Roman" w:hAnsi="Times New Roman" w:cs="Times New Roman"/>
        </w:rPr>
        <w:t>дата</w:t>
      </w:r>
      <w:r>
        <w:rPr>
          <w:rFonts w:ascii="Times New Roman" w:eastAsia="Times New Roman" w:hAnsi="Times New Roman" w:cs="Times New Roman"/>
        </w:rPr>
        <w:t xml:space="preserve"> N </w:t>
      </w:r>
      <w:r>
        <w:rPr>
          <w:rFonts w:ascii="Times New Roman" w:eastAsia="Times New Roman" w:hAnsi="Times New Roman" w:cs="Times New Roman"/>
        </w:rPr>
        <w:t>23000864372400670230</w:t>
      </w:r>
      <w:r>
        <w:rPr>
          <w:rFonts w:ascii="Times New Roman" w:eastAsia="Times New Roman" w:hAnsi="Times New Roman" w:cs="Times New Roman"/>
        </w:rPr>
        <w:t xml:space="preserve"> </w:t>
      </w:r>
      <w:r>
        <w:rPr>
          <w:rFonts w:ascii="Times New Roman" w:eastAsia="Times New Roman" w:hAnsi="Times New Roman" w:cs="Times New Roman"/>
        </w:rPr>
        <w:t>согласно</w:t>
      </w:r>
      <w:r>
        <w:rPr>
          <w:rFonts w:ascii="Times New Roman" w:eastAsia="Times New Roman" w:hAnsi="Times New Roman" w:cs="Times New Roman"/>
        </w:rPr>
        <w:t xml:space="preserve"> которому </w:t>
      </w:r>
      <w:r>
        <w:rPr>
          <w:rStyle w:val="cat-FIOgrp-29rplc-19"/>
          <w:rFonts w:ascii="Times New Roman" w:eastAsia="Times New Roman" w:hAnsi="Times New Roman" w:cs="Times New Roman"/>
        </w:rPr>
        <w:t>фио</w:t>
      </w:r>
      <w:r>
        <w:rPr>
          <w:rFonts w:ascii="Times New Roman" w:eastAsia="Times New Roman" w:hAnsi="Times New Roman" w:cs="Times New Roman"/>
        </w:rPr>
        <w:t xml:space="preserve"> рекомендовано провести рекультивацию нарушенных частей земельного участка с учетом Правил проведения</w:t>
      </w:r>
      <w:r>
        <w:rPr>
          <w:rFonts w:ascii="Times New Roman" w:eastAsia="Times New Roman" w:hAnsi="Times New Roman" w:cs="Times New Roman"/>
        </w:rPr>
        <w:t xml:space="preserve">  </w:t>
      </w:r>
      <w:r>
        <w:rPr>
          <w:rFonts w:ascii="Times New Roman" w:eastAsia="Times New Roman" w:hAnsi="Times New Roman" w:cs="Times New Roman"/>
        </w:rPr>
        <w:t xml:space="preserve">рекультивации и консервации земель, утвержденных постановлением правительства РФ от </w:t>
      </w:r>
      <w:r>
        <w:rPr>
          <w:rStyle w:val="cat-Dategrp-15rplc-20"/>
          <w:rFonts w:ascii="Times New Roman" w:eastAsia="Times New Roman" w:hAnsi="Times New Roman" w:cs="Times New Roman"/>
        </w:rPr>
        <w:t>дата</w:t>
      </w:r>
      <w:r>
        <w:rPr>
          <w:rFonts w:ascii="Times New Roman" w:eastAsia="Times New Roman" w:hAnsi="Times New Roman" w:cs="Times New Roman"/>
        </w:rPr>
        <w:t xml:space="preserve"> № 781</w:t>
      </w:r>
      <w:r>
        <w:rPr>
          <w:rFonts w:ascii="Times New Roman" w:eastAsia="Times New Roman" w:hAnsi="Times New Roman" w:cs="Times New Roman"/>
        </w:rPr>
        <w:t xml:space="preserve">, выявленном в ходе контрольно-надзорного </w:t>
      </w:r>
      <w:r>
        <w:rPr>
          <w:rFonts w:ascii="Times New Roman" w:eastAsia="Times New Roman" w:hAnsi="Times New Roman" w:cs="Times New Roman"/>
        </w:rPr>
        <w:t>мероприятия</w:t>
      </w:r>
      <w:r>
        <w:rPr>
          <w:rFonts w:ascii="Times New Roman" w:eastAsia="Times New Roman" w:hAnsi="Times New Roman" w:cs="Times New Roman"/>
        </w:rPr>
        <w:t xml:space="preserve">, проведенного </w:t>
      </w:r>
      <w:r>
        <w:rPr>
          <w:rStyle w:val="cat-Dategrp-14rplc-21"/>
          <w:rFonts w:ascii="Times New Roman" w:eastAsia="Times New Roman" w:hAnsi="Times New Roman" w:cs="Times New Roman"/>
        </w:rPr>
        <w:t>дата</w:t>
      </w:r>
      <w:r>
        <w:rPr>
          <w:rFonts w:ascii="Times New Roman" w:eastAsia="Times New Roman" w:hAnsi="Times New Roman" w:cs="Times New Roman"/>
        </w:rPr>
        <w:t xml:space="preserve"> с целью контроля исполнения предписания.</w:t>
      </w:r>
    </w:p>
    <w:p>
      <w:pPr>
        <w:spacing w:before="0" w:after="0"/>
        <w:ind w:firstLine="709"/>
        <w:jc w:val="both"/>
      </w:pPr>
      <w:r>
        <w:rPr>
          <w:rStyle w:val="cat-FIOgrp-28rplc-22"/>
          <w:rFonts w:ascii="Times New Roman" w:eastAsia="Times New Roman" w:hAnsi="Times New Roman" w:cs="Times New Roman"/>
        </w:rPr>
        <w:t>фио</w:t>
      </w:r>
      <w:r>
        <w:rPr>
          <w:rFonts w:ascii="Times New Roman" w:eastAsia="Times New Roman" w:hAnsi="Times New Roman" w:cs="Times New Roman"/>
        </w:rPr>
        <w:t xml:space="preserve"> в судебное заседание не явилась, извещалась надлежаще - посредством направления судебной повестки, о причинах неявки мирового судью не уведомила, каких-либо ходатайств не представила (в том числе и об отложении).</w:t>
      </w:r>
    </w:p>
    <w:p>
      <w:pPr>
        <w:spacing w:before="0" w:after="0"/>
        <w:ind w:firstLine="709"/>
        <w:jc w:val="both"/>
      </w:pPr>
      <w:r>
        <w:rPr>
          <w:rFonts w:ascii="Times New Roman" w:eastAsia="Times New Roman" w:hAnsi="Times New Roman" w:cs="Times New Roman"/>
        </w:rPr>
        <w:t xml:space="preserve">Принимая решение о рассмотрении дела об административном правонарушении в отсутствие </w:t>
      </w:r>
      <w:r>
        <w:rPr>
          <w:rStyle w:val="cat-FIOgrp-29rplc-23"/>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мировой судья исходит из следующего</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В соответствии с пунктом 6 постановления Пленума Верховного Суда Российской Федерации от </w:t>
      </w:r>
      <w:r>
        <w:rPr>
          <w:rStyle w:val="cat-Dategrp-16rplc-24"/>
          <w:rFonts w:ascii="Times New Roman" w:eastAsia="Times New Roman" w:hAnsi="Times New Roman" w:cs="Times New Roman"/>
        </w:rPr>
        <w:t>дата</w:t>
      </w:r>
      <w:r>
        <w:rPr>
          <w:rFonts w:ascii="Times New Roman" w:eastAsia="Times New Roman" w:hAnsi="Times New Roman" w:cs="Times New Roman"/>
        </w:rPr>
        <w:t xml:space="preserve"> N 5 "О некоторых вопросах, возникающих у судов </w:t>
      </w:r>
      <w:r>
        <w:rPr>
          <w:rFonts w:ascii="Times New Roman" w:eastAsia="Times New Roman" w:hAnsi="Times New Roman" w:cs="Times New Roman"/>
        </w:rPr>
        <w:t>при</w:t>
      </w:r>
      <w:r>
        <w:rPr>
          <w:rFonts w:ascii="Times New Roman" w:eastAsia="Times New Roman" w:hAnsi="Times New Roman" w:cs="Times New Roman"/>
        </w:rPr>
        <w:t xml:space="preserve"> </w:t>
      </w:r>
      <w:r>
        <w:rPr>
          <w:rFonts w:ascii="Times New Roman" w:eastAsia="Times New Roman" w:hAnsi="Times New Roman" w:cs="Times New Roman"/>
        </w:rPr>
        <w:t>применении Кодекса Российской Федерации об административных правонарушениях" лицо, в отношении которого ведется производство по делу, считается извещенным о времени и месте судебного рассмотрения и в случае, когда из указанного им места жительства (регистрации) поступило сообщение об отсутствии адресата по указанному адресу, о том, что лицо фактически не проживает по этому адресу либо отказалось от получения почтового отправления, а также в</w:t>
      </w:r>
      <w:r>
        <w:rPr>
          <w:rFonts w:ascii="Times New Roman" w:eastAsia="Times New Roman" w:hAnsi="Times New Roman" w:cs="Times New Roman"/>
        </w:rPr>
        <w:t xml:space="preserve"> случае возвращения почтового отправления с отметкой об истечении срока хранения, если были соблюдены положения Особых условий приема, вручения, хранения и возврата почтовых отправлений разряда "</w:t>
      </w:r>
      <w:r>
        <w:rPr>
          <w:rFonts w:ascii="Times New Roman" w:eastAsia="Times New Roman" w:hAnsi="Times New Roman" w:cs="Times New Roman"/>
        </w:rPr>
        <w:t>Судебное</w:t>
      </w:r>
      <w:r>
        <w:rPr>
          <w:rFonts w:ascii="Times New Roman" w:eastAsia="Times New Roman" w:hAnsi="Times New Roman" w:cs="Times New Roman"/>
        </w:rPr>
        <w:t xml:space="preserve">", утвержденных приказом </w:t>
      </w:r>
      <w:r>
        <w:rPr>
          <w:rStyle w:val="cat-OrganizationNamegrp-39rplc-25"/>
          <w:rFonts w:ascii="Times New Roman" w:eastAsia="Times New Roman" w:hAnsi="Times New Roman" w:cs="Times New Roman"/>
        </w:rPr>
        <w:t>наименование организации</w:t>
      </w:r>
      <w:r>
        <w:rPr>
          <w:rFonts w:ascii="Times New Roman" w:eastAsia="Times New Roman" w:hAnsi="Times New Roman" w:cs="Times New Roman"/>
        </w:rPr>
        <w:t xml:space="preserve"> от </w:t>
      </w:r>
      <w:r>
        <w:rPr>
          <w:rStyle w:val="cat-Dategrp-17rplc-26"/>
          <w:rFonts w:ascii="Times New Roman" w:eastAsia="Times New Roman" w:hAnsi="Times New Roman" w:cs="Times New Roman"/>
        </w:rPr>
        <w:t>дата</w:t>
      </w:r>
      <w:r>
        <w:rPr>
          <w:rFonts w:ascii="Times New Roman" w:eastAsia="Times New Roman" w:hAnsi="Times New Roman" w:cs="Times New Roman"/>
        </w:rPr>
        <w:t xml:space="preserve"> N 343. </w:t>
      </w:r>
    </w:p>
    <w:p>
      <w:pPr>
        <w:spacing w:before="0" w:after="0"/>
        <w:ind w:firstLine="709"/>
        <w:jc w:val="both"/>
      </w:pPr>
      <w:r>
        <w:rPr>
          <w:rFonts w:ascii="Times New Roman" w:eastAsia="Times New Roman" w:hAnsi="Times New Roman" w:cs="Times New Roman"/>
        </w:rPr>
        <w:t>Согласно ст. 25.1 КоАП РФ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отсутствии указанного лица дело может быть рассмотрено лишь в случаях,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pPr>
        <w:spacing w:before="0" w:after="0"/>
        <w:ind w:firstLine="709"/>
        <w:jc w:val="both"/>
      </w:pPr>
      <w:r>
        <w:rPr>
          <w:rFonts w:ascii="Times New Roman" w:eastAsia="Times New Roman" w:hAnsi="Times New Roman" w:cs="Times New Roman"/>
        </w:rPr>
        <w:t xml:space="preserve">В материалах дела отсутствует письменное ходатайство </w:t>
      </w:r>
      <w:r>
        <w:rPr>
          <w:rStyle w:val="cat-FIOgrp-29rplc-27"/>
          <w:rFonts w:ascii="Times New Roman" w:eastAsia="Times New Roman" w:hAnsi="Times New Roman" w:cs="Times New Roman"/>
        </w:rPr>
        <w:t>фио</w:t>
      </w:r>
      <w:r>
        <w:rPr>
          <w:rFonts w:ascii="Times New Roman" w:eastAsia="Times New Roman" w:hAnsi="Times New Roman" w:cs="Times New Roman"/>
        </w:rPr>
        <w:t>, либо телефонограмма об отложении дела, которые поступили бы до рассмотрения дела.</w:t>
      </w:r>
    </w:p>
    <w:p>
      <w:pPr>
        <w:spacing w:before="0" w:after="0"/>
        <w:ind w:firstLine="709"/>
        <w:jc w:val="both"/>
      </w:pPr>
      <w:r>
        <w:rPr>
          <w:rFonts w:ascii="Times New Roman" w:eastAsia="Times New Roman" w:hAnsi="Times New Roman" w:cs="Times New Roman"/>
        </w:rPr>
        <w:t xml:space="preserve">Таким образом, мировой судья, полагает присутствие </w:t>
      </w:r>
      <w:r>
        <w:rPr>
          <w:rStyle w:val="cat-FIOgrp-29rplc-28"/>
          <w:rFonts w:ascii="Times New Roman" w:eastAsia="Times New Roman" w:hAnsi="Times New Roman" w:cs="Times New Roman"/>
        </w:rPr>
        <w:t>фио</w:t>
      </w:r>
      <w:r>
        <w:rPr>
          <w:rFonts w:ascii="Times New Roman" w:eastAsia="Times New Roman" w:hAnsi="Times New Roman" w:cs="Times New Roman"/>
        </w:rPr>
        <w:t xml:space="preserve"> при рассмотрении дела не обязательным, и считает возможным рассмотреть дело в ее отсутствие.</w:t>
      </w:r>
    </w:p>
    <w:p>
      <w:pPr>
        <w:spacing w:before="0" w:after="0"/>
        <w:ind w:firstLine="709"/>
        <w:jc w:val="both"/>
      </w:pPr>
      <w:r>
        <w:rPr>
          <w:rFonts w:ascii="Times New Roman" w:eastAsia="Times New Roman" w:hAnsi="Times New Roman" w:cs="Times New Roman"/>
        </w:rPr>
        <w:t>И</w:t>
      </w:r>
      <w:r>
        <w:rPr>
          <w:rFonts w:ascii="Times New Roman" w:eastAsia="Times New Roman" w:hAnsi="Times New Roman" w:cs="Times New Roman"/>
        </w:rPr>
        <w:t>сследовав материалы дела, прихожу к следующему.</w:t>
      </w:r>
    </w:p>
    <w:p>
      <w:pPr>
        <w:spacing w:before="0" w:after="0"/>
        <w:ind w:firstLine="709"/>
        <w:jc w:val="both"/>
      </w:pPr>
      <w:r>
        <w:rPr>
          <w:rFonts w:ascii="Times New Roman" w:eastAsia="Times New Roman" w:hAnsi="Times New Roman" w:cs="Times New Roman"/>
        </w:rPr>
        <w:t>В соответствии с ч</w:t>
      </w:r>
      <w:r>
        <w:rPr>
          <w:rFonts w:ascii="Times New Roman" w:eastAsia="Times New Roman" w:hAnsi="Times New Roman" w:cs="Times New Roman"/>
        </w:rPr>
        <w:t>астью</w:t>
      </w:r>
      <w:r>
        <w:rPr>
          <w:rFonts w:ascii="Times New Roman" w:eastAsia="Times New Roman" w:hAnsi="Times New Roman" w:cs="Times New Roman"/>
        </w:rPr>
        <w:t xml:space="preserve"> 1 ст</w:t>
      </w:r>
      <w:r>
        <w:rPr>
          <w:rFonts w:ascii="Times New Roman" w:eastAsia="Times New Roman" w:hAnsi="Times New Roman" w:cs="Times New Roman"/>
        </w:rPr>
        <w:t>атьи</w:t>
      </w:r>
      <w:r>
        <w:rPr>
          <w:rFonts w:ascii="Times New Roman" w:eastAsia="Times New Roman" w:hAnsi="Times New Roman" w:cs="Times New Roman"/>
        </w:rPr>
        <w:t xml:space="preserve"> 2.1 Кодекса Российской Федерации об административных правонарушениях,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pPr>
        <w:spacing w:before="0" w:after="0"/>
        <w:ind w:firstLine="709"/>
        <w:jc w:val="both"/>
      </w:pPr>
      <w:r>
        <w:rPr>
          <w:rFonts w:ascii="Times New Roman" w:eastAsia="Times New Roman" w:hAnsi="Times New Roman" w:cs="Times New Roman"/>
        </w:rPr>
        <w:t xml:space="preserve">Согласно ч. 6 ст. 13 Земельного Кодекса РФ (далее – ЗК РФ) </w:t>
      </w:r>
      <w:r>
        <w:rPr>
          <w:rFonts w:ascii="Times New Roman" w:eastAsia="Times New Roman" w:hAnsi="Times New Roman" w:cs="Times New Roman"/>
        </w:rPr>
        <w:t> </w:t>
      </w:r>
      <w:hyperlink r:id="rId4" w:anchor="dst100013" w:history="1">
        <w:r>
          <w:rPr>
            <w:rFonts w:ascii="Times New Roman" w:eastAsia="Times New Roman" w:hAnsi="Times New Roman" w:cs="Times New Roman"/>
            <w:color w:val="0000EE"/>
          </w:rPr>
          <w:t>Порядок</w:t>
        </w:r>
      </w:hyperlink>
      <w:r>
        <w:rPr>
          <w:rFonts w:ascii="Times New Roman" w:eastAsia="Times New Roman" w:hAnsi="Times New Roman" w:cs="Times New Roman"/>
        </w:rPr>
        <w:t> </w:t>
      </w:r>
      <w:r>
        <w:rPr>
          <w:rFonts w:ascii="Times New Roman" w:eastAsia="Times New Roman" w:hAnsi="Times New Roman" w:cs="Times New Roman"/>
        </w:rPr>
        <w:t>проведения рекультивации земель устанавливается Правительством Российской Федерации.</w:t>
      </w:r>
    </w:p>
    <w:p>
      <w:pPr>
        <w:spacing w:before="0" w:after="0"/>
        <w:ind w:firstLine="709"/>
        <w:jc w:val="both"/>
      </w:pPr>
      <w:hyperlink r:id="rId5" w:history="1">
        <w:r>
          <w:rPr>
            <w:rFonts w:ascii="Times New Roman" w:eastAsia="Times New Roman" w:hAnsi="Times New Roman" w:cs="Times New Roman"/>
            <w:color w:val="0000EE"/>
          </w:rPr>
          <w:t xml:space="preserve">Постановлением Правительства РФ от </w:t>
        </w:r>
        <w:r>
          <w:rPr>
            <w:rStyle w:val="cat-Dategrp-15rplc-29"/>
            <w:rFonts w:ascii="Times New Roman" w:eastAsia="Times New Roman" w:hAnsi="Times New Roman" w:cs="Times New Roman"/>
            <w:color w:val="0000EE"/>
          </w:rPr>
          <w:t>дата</w:t>
        </w:r>
        <w:r>
          <w:rPr>
            <w:rFonts w:ascii="Times New Roman" w:eastAsia="Times New Roman" w:hAnsi="Times New Roman" w:cs="Times New Roman"/>
            <w:color w:val="0000EE"/>
          </w:rPr>
          <w:t xml:space="preserve"> N 781 "Об утверждении Правил проведения рекультивации и консервации земель"</w:t>
        </w:r>
      </w:hyperlink>
      <w:r>
        <w:rPr>
          <w:rFonts w:ascii="Times New Roman" w:eastAsia="Times New Roman" w:hAnsi="Times New Roman" w:cs="Times New Roman"/>
        </w:rPr>
        <w:t xml:space="preserve"> утверждены </w:t>
      </w:r>
      <w:hyperlink r:id="rId4" w:anchor="dst100013" w:history="1">
        <w:r>
          <w:rPr>
            <w:rFonts w:ascii="Times New Roman" w:eastAsia="Times New Roman" w:hAnsi="Times New Roman" w:cs="Times New Roman"/>
            <w:color w:val="0000EE"/>
          </w:rPr>
          <w:t>Правила</w:t>
        </w:r>
      </w:hyperlink>
      <w:r>
        <w:rPr>
          <w:rFonts w:ascii="Times New Roman" w:eastAsia="Times New Roman" w:hAnsi="Times New Roman" w:cs="Times New Roman"/>
        </w:rPr>
        <w:t> </w:t>
      </w:r>
      <w:r>
        <w:rPr>
          <w:rFonts w:ascii="Times New Roman" w:eastAsia="Times New Roman" w:hAnsi="Times New Roman" w:cs="Times New Roman"/>
        </w:rPr>
        <w:t>проведения рекультивации и консервации земель</w:t>
      </w:r>
      <w:r>
        <w:rPr>
          <w:rFonts w:ascii="Times New Roman" w:eastAsia="Times New Roman" w:hAnsi="Times New Roman" w:cs="Times New Roman"/>
        </w:rPr>
        <w:t xml:space="preserve"> (далее – Правила)</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Рекультивация земель, консервация земель осуществляются в соответствии с </w:t>
      </w:r>
      <w:r>
        <w:rPr>
          <w:rFonts w:ascii="Times New Roman" w:eastAsia="Times New Roman" w:hAnsi="Times New Roman" w:cs="Times New Roman"/>
        </w:rPr>
        <w:t>утвержденными</w:t>
      </w:r>
      <w:r>
        <w:rPr>
          <w:rFonts w:ascii="Times New Roman" w:eastAsia="Times New Roman" w:hAnsi="Times New Roman" w:cs="Times New Roman"/>
        </w:rPr>
        <w:t xml:space="preserve"> проектом рекультивации земель, проектом консервации земель соответственно путем проведения технических и (или) биологических мероприятий.</w:t>
      </w:r>
    </w:p>
    <w:p>
      <w:pPr>
        <w:spacing w:before="0" w:after="0"/>
        <w:ind w:firstLine="709"/>
        <w:jc w:val="both"/>
      </w:pPr>
      <w:r>
        <w:rPr>
          <w:rFonts w:ascii="Times New Roman" w:eastAsia="Times New Roman" w:hAnsi="Times New Roman" w:cs="Times New Roman"/>
        </w:rPr>
        <w:t xml:space="preserve">Земли сельскохозяйственного назначения могут использоваться для сельскохозяйственного производства, создания </w:t>
      </w:r>
      <w:r>
        <w:rPr>
          <w:rFonts w:ascii="Times New Roman" w:eastAsia="Times New Roman" w:hAnsi="Times New Roman" w:cs="Times New Roman"/>
        </w:rPr>
        <w:t>агролесомелиоративных</w:t>
      </w:r>
      <w:r>
        <w:rPr>
          <w:rFonts w:ascii="Times New Roman" w:eastAsia="Times New Roman" w:hAnsi="Times New Roman" w:cs="Times New Roman"/>
        </w:rPr>
        <w:t xml:space="preserve"> насаждений, </w:t>
      </w:r>
      <w:r>
        <w:rPr>
          <w:rFonts w:ascii="Times New Roman" w:eastAsia="Times New Roman" w:hAnsi="Times New Roman" w:cs="Times New Roman"/>
        </w:rPr>
        <w:t>агрофитомелиоративных</w:t>
      </w:r>
      <w:r>
        <w:rPr>
          <w:rFonts w:ascii="Times New Roman" w:eastAsia="Times New Roman" w:hAnsi="Times New Roman" w:cs="Times New Roman"/>
        </w:rPr>
        <w:t xml:space="preserve"> насаждений, научно-исследовательских, учебных и иных связанных с сельскохозяйственным производством целей, а также для целей</w:t>
      </w:r>
      <w:r>
        <w:rPr>
          <w:rFonts w:ascii="Times New Roman" w:eastAsia="Times New Roman" w:hAnsi="Times New Roman" w:cs="Times New Roman"/>
        </w:rPr>
        <w:t> </w:t>
      </w:r>
      <w:hyperlink r:id="rId6" w:anchor="dst20" w:history="1">
        <w:r>
          <w:rPr>
            <w:rFonts w:ascii="Times New Roman" w:eastAsia="Times New Roman" w:hAnsi="Times New Roman" w:cs="Times New Roman"/>
            <w:color w:val="0000EE"/>
          </w:rPr>
          <w:t>аквакультуры</w:t>
        </w:r>
      </w:hyperlink>
      <w:r>
        <w:rPr>
          <w:rFonts w:ascii="Times New Roman" w:eastAsia="Times New Roman" w:hAnsi="Times New Roman" w:cs="Times New Roman"/>
        </w:rPr>
        <w:t> </w:t>
      </w:r>
      <w:r>
        <w:rPr>
          <w:rFonts w:ascii="Times New Roman" w:eastAsia="Times New Roman" w:hAnsi="Times New Roman" w:cs="Times New Roman"/>
        </w:rPr>
        <w:t>(рыбоводства), ведения гражданами садоводства и огородничества для собственных нужд:</w:t>
      </w:r>
      <w:r>
        <w:rPr>
          <w:rFonts w:ascii="Times New Roman" w:eastAsia="Times New Roman" w:hAnsi="Times New Roman" w:cs="Times New Roman"/>
        </w:rPr>
        <w:t xml:space="preserve"> </w:t>
      </w:r>
      <w:r>
        <w:rPr>
          <w:rFonts w:ascii="Times New Roman" w:eastAsia="Times New Roman" w:hAnsi="Times New Roman" w:cs="Times New Roman"/>
        </w:rPr>
        <w:t>гражданами, которые ведут личные подсобные хозяйства, а также ведут садоводство или огородничество для собственных нужд</w:t>
      </w:r>
      <w:r>
        <w:rPr>
          <w:rFonts w:ascii="Times New Roman" w:eastAsia="Times New Roman" w:hAnsi="Times New Roman" w:cs="Times New Roman"/>
        </w:rPr>
        <w:t xml:space="preserve"> (ст. 78 ЗК РФ)</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На основании части 3 статьи 71 Земельного кодекса РФ предметом проверок при осуществлении государственного земельного надзора является соблюдение в отношении объектов земельных отношений органами государственной власти, органами местного самоуправления, юридическими лицами, индивидуальными предпринимателями, гражданами требований земельного законодательства, за нарушение которых законодательством Российской Федерации предусмотрена ответственность.</w:t>
      </w:r>
    </w:p>
    <w:p>
      <w:pPr>
        <w:spacing w:before="0" w:after="0"/>
        <w:ind w:firstLine="709"/>
        <w:jc w:val="both"/>
      </w:pPr>
      <w:r>
        <w:rPr>
          <w:rFonts w:ascii="Times New Roman" w:eastAsia="Times New Roman" w:hAnsi="Times New Roman" w:cs="Times New Roman"/>
        </w:rPr>
        <w:t>В случае приобретения земельного участка из земель сельскохозяйственного назначения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собственник такого земельного участка обязан приступить к его использованию по целевому назначению в течение года с момента возникновения права собственности на такой земельный участок.</w:t>
      </w:r>
      <w:r>
        <w:rPr>
          <w:rFonts w:ascii="Times New Roman" w:eastAsia="Times New Roman" w:hAnsi="Times New Roman" w:cs="Times New Roman"/>
        </w:rPr>
        <w:t xml:space="preserve"> Уполномоченный орган исполнительной власти по осуществлению федерального государственного земельного контроля (надзора) по истечении одного года с момента возникновения у собственника права собственности на такой земельный участок проводит контрольное (надзорное) мероприятие за соблюдением обязательных требований по использованию такого земельного участка по целевому назначению</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п</w:t>
      </w:r>
      <w:r>
        <w:rPr>
          <w:rFonts w:ascii="Times New Roman" w:eastAsia="Times New Roman" w:hAnsi="Times New Roman" w:cs="Times New Roman"/>
        </w:rPr>
        <w:t xml:space="preserve">. 15 ст. 6 </w:t>
      </w:r>
      <w:hyperlink r:id="rId7" w:history="1">
        <w:r>
          <w:rPr>
            <w:rFonts w:ascii="Times New Roman" w:eastAsia="Times New Roman" w:hAnsi="Times New Roman" w:cs="Times New Roman"/>
            <w:color w:val="0000EE"/>
          </w:rPr>
          <w:t xml:space="preserve">Федерального закона от </w:t>
        </w:r>
        <w:r>
          <w:rPr>
            <w:rStyle w:val="cat-Dategrp-18rplc-30"/>
            <w:rFonts w:ascii="Times New Roman" w:eastAsia="Times New Roman" w:hAnsi="Times New Roman" w:cs="Times New Roman"/>
            <w:color w:val="0000EE"/>
          </w:rPr>
          <w:t>дата</w:t>
        </w:r>
        <w:r>
          <w:rPr>
            <w:rFonts w:ascii="Times New Roman" w:eastAsia="Times New Roman" w:hAnsi="Times New Roman" w:cs="Times New Roman"/>
            <w:color w:val="0000EE"/>
          </w:rPr>
          <w:t xml:space="preserve"> N 101-ФЗ (ред. от </w:t>
        </w:r>
        <w:r>
          <w:rPr>
            <w:rStyle w:val="cat-Dategrp-19rplc-31"/>
            <w:rFonts w:ascii="Times New Roman" w:eastAsia="Times New Roman" w:hAnsi="Times New Roman" w:cs="Times New Roman"/>
            <w:color w:val="0000EE"/>
          </w:rPr>
          <w:t>дата</w:t>
        </w:r>
        <w:r>
          <w:rPr>
            <w:rFonts w:ascii="Times New Roman" w:eastAsia="Times New Roman" w:hAnsi="Times New Roman" w:cs="Times New Roman"/>
            <w:color w:val="0000EE"/>
          </w:rPr>
          <w:t>) "Об обороте земель сельскохозяйственного назначения"</w:t>
        </w:r>
      </w:hyperlink>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Согласно пункту 5 </w:t>
      </w:r>
      <w:r>
        <w:rPr>
          <w:rFonts w:ascii="Times New Roman" w:eastAsia="Times New Roman" w:hAnsi="Times New Roman" w:cs="Times New Roman"/>
        </w:rPr>
        <w:t>пп</w:t>
      </w:r>
      <w:r>
        <w:rPr>
          <w:rFonts w:ascii="Times New Roman" w:eastAsia="Times New Roman" w:hAnsi="Times New Roman" w:cs="Times New Roman"/>
        </w:rPr>
        <w:t xml:space="preserve"> А</w:t>
      </w:r>
      <w:r>
        <w:rPr>
          <w:rFonts w:ascii="Times New Roman" w:eastAsia="Times New Roman" w:hAnsi="Times New Roman" w:cs="Times New Roman"/>
        </w:rPr>
        <w:t>, Б, пун</w:t>
      </w:r>
      <w:r>
        <w:rPr>
          <w:rFonts w:ascii="Times New Roman" w:eastAsia="Times New Roman" w:hAnsi="Times New Roman" w:cs="Times New Roman"/>
        </w:rPr>
        <w:t>кту</w:t>
      </w:r>
      <w:r>
        <w:rPr>
          <w:rFonts w:ascii="Times New Roman" w:eastAsia="Times New Roman" w:hAnsi="Times New Roman" w:cs="Times New Roman"/>
        </w:rPr>
        <w:t xml:space="preserve"> 7</w:t>
      </w:r>
      <w:r>
        <w:rPr>
          <w:rFonts w:ascii="Times New Roman" w:eastAsia="Times New Roman" w:hAnsi="Times New Roman" w:cs="Times New Roman"/>
        </w:rPr>
        <w:t>, пункту 31, пункту 33</w:t>
      </w:r>
      <w:r>
        <w:rPr>
          <w:rFonts w:ascii="Times New Roman" w:eastAsia="Times New Roman" w:hAnsi="Times New Roman" w:cs="Times New Roman"/>
        </w:rPr>
        <w:t xml:space="preserve">  </w:t>
      </w:r>
      <w:r>
        <w:rPr>
          <w:rFonts w:ascii="Times New Roman" w:eastAsia="Times New Roman" w:hAnsi="Times New Roman" w:cs="Times New Roman"/>
        </w:rPr>
        <w:t xml:space="preserve">Правил Рекультивация земель должна обеспечивать восстановление земель до состояния, пригодного для их использования в соответствии с установленным целевым назначением и разрешенным использованием, путем обеспечения соответствия качества земель: </w:t>
      </w:r>
      <w:r>
        <w:rPr>
          <w:rFonts w:ascii="Times New Roman" w:eastAsia="Times New Roman" w:hAnsi="Times New Roman" w:cs="Times New Roman"/>
        </w:rPr>
        <w:t>а) установленным нормативам качества окружающей среды для почв (земель), в том числе региональным</w:t>
      </w:r>
      <w:r>
        <w:rPr>
          <w:rFonts w:ascii="Times New Roman" w:eastAsia="Times New Roman" w:hAnsi="Times New Roman" w:cs="Times New Roman"/>
        </w:rPr>
        <w:t>; б) при отсутствии установленных нормативов качества окружающей среды для почв (земель) (для конкретного загрязняющего вещества) - значениям концентраций загрязняющих веществ, в отношении которых применяются меры государственного регулирования в области охраны окружающей среды, на сопредельной территории аналогичного целевого назначения и вида использования. Рекультивации земель в обязательном порядке подлежат нарушенные земли в случаях, предусмотренных Земельным</w:t>
      </w:r>
      <w:r>
        <w:rPr>
          <w:rFonts w:ascii="Times New Roman" w:eastAsia="Times New Roman" w:hAnsi="Times New Roman" w:cs="Times New Roman"/>
        </w:rPr>
        <w:t> </w:t>
      </w:r>
      <w:hyperlink r:id="rId8" w:history="1">
        <w:r>
          <w:rPr>
            <w:rFonts w:ascii="Times New Roman" w:eastAsia="Times New Roman" w:hAnsi="Times New Roman" w:cs="Times New Roman"/>
            <w:color w:val="0000EE"/>
          </w:rPr>
          <w:t>кодексом</w:t>
        </w:r>
      </w:hyperlink>
      <w:r>
        <w:rPr>
          <w:rFonts w:ascii="Times New Roman" w:eastAsia="Times New Roman" w:hAnsi="Times New Roman" w:cs="Times New Roman"/>
        </w:rPr>
        <w:t> </w:t>
      </w:r>
      <w:r>
        <w:rPr>
          <w:rFonts w:ascii="Times New Roman" w:eastAsia="Times New Roman" w:hAnsi="Times New Roman" w:cs="Times New Roman"/>
        </w:rPr>
        <w:t>Российской Федерации, Лесным</w:t>
      </w:r>
      <w:r>
        <w:rPr>
          <w:rFonts w:ascii="Times New Roman" w:eastAsia="Times New Roman" w:hAnsi="Times New Roman" w:cs="Times New Roman"/>
        </w:rPr>
        <w:t> </w:t>
      </w:r>
      <w:hyperlink r:id="rId9" w:history="1">
        <w:r>
          <w:rPr>
            <w:rFonts w:ascii="Times New Roman" w:eastAsia="Times New Roman" w:hAnsi="Times New Roman" w:cs="Times New Roman"/>
            <w:color w:val="0000EE"/>
          </w:rPr>
          <w:t>кодексом</w:t>
        </w:r>
      </w:hyperlink>
      <w:r>
        <w:rPr>
          <w:rFonts w:ascii="Times New Roman" w:eastAsia="Times New Roman" w:hAnsi="Times New Roman" w:cs="Times New Roman"/>
        </w:rPr>
        <w:t> </w:t>
      </w:r>
      <w:r>
        <w:rPr>
          <w:rFonts w:ascii="Times New Roman" w:eastAsia="Times New Roman" w:hAnsi="Times New Roman" w:cs="Times New Roman"/>
        </w:rPr>
        <w:t>Российской Федерации, другими федеральными законами, а также земли, которые подверглись загрязнению химическими веществами, в том числе радиоактивными, иными веществами и микроорганизмами, с учетом</w:t>
      </w:r>
      <w:r>
        <w:rPr>
          <w:rFonts w:ascii="Times New Roman" w:eastAsia="Times New Roman" w:hAnsi="Times New Roman" w:cs="Times New Roman"/>
        </w:rPr>
        <w:t> </w:t>
      </w:r>
      <w:hyperlink r:id="rId4" w:anchor="dst100031" w:history="1">
        <w:r>
          <w:rPr>
            <w:rFonts w:ascii="Times New Roman" w:eastAsia="Times New Roman" w:hAnsi="Times New Roman" w:cs="Times New Roman"/>
            <w:color w:val="0000EE"/>
          </w:rPr>
          <w:t xml:space="preserve">пунктов </w:t>
        </w:r>
        <w:r>
          <w:rPr>
            <w:rFonts w:ascii="Times New Roman" w:eastAsia="Times New Roman" w:hAnsi="Times New Roman" w:cs="Times New Roman"/>
            <w:color w:val="0000EE"/>
          </w:rPr>
          <w:t>5</w:t>
        </w:r>
      </w:hyperlink>
      <w:r>
        <w:rPr>
          <w:rFonts w:ascii="Times New Roman" w:eastAsia="Times New Roman" w:hAnsi="Times New Roman" w:cs="Times New Roman"/>
        </w:rPr>
        <w:t> </w:t>
      </w:r>
      <w:r>
        <w:rPr>
          <w:rFonts w:ascii="Times New Roman" w:eastAsia="Times New Roman" w:hAnsi="Times New Roman" w:cs="Times New Roman"/>
        </w:rPr>
        <w:t>и</w:t>
      </w:r>
      <w:r>
        <w:rPr>
          <w:rFonts w:ascii="Times New Roman" w:eastAsia="Times New Roman" w:hAnsi="Times New Roman" w:cs="Times New Roman"/>
        </w:rPr>
        <w:t> </w:t>
      </w:r>
      <w:hyperlink r:id="rId4" w:anchor="dst100034" w:history="1">
        <w:r>
          <w:rPr>
            <w:rFonts w:ascii="Times New Roman" w:eastAsia="Times New Roman" w:hAnsi="Times New Roman" w:cs="Times New Roman"/>
            <w:color w:val="0000EE"/>
          </w:rPr>
          <w:t>6</w:t>
        </w:r>
      </w:hyperlink>
      <w:r>
        <w:rPr>
          <w:rFonts w:ascii="Times New Roman" w:eastAsia="Times New Roman" w:hAnsi="Times New Roman" w:cs="Times New Roman"/>
        </w:rPr>
        <w:t> </w:t>
      </w:r>
      <w:r>
        <w:rPr>
          <w:rFonts w:ascii="Times New Roman" w:eastAsia="Times New Roman" w:hAnsi="Times New Roman" w:cs="Times New Roman"/>
        </w:rPr>
        <w:t>настоящих Правил.</w:t>
      </w:r>
      <w:r>
        <w:rPr>
          <w:rFonts w:ascii="Times New Roman" w:eastAsia="Times New Roman" w:hAnsi="Times New Roman" w:cs="Times New Roman"/>
        </w:rPr>
        <w:t xml:space="preserve"> </w:t>
      </w:r>
      <w:r>
        <w:rPr>
          <w:rFonts w:ascii="Times New Roman" w:eastAsia="Times New Roman" w:hAnsi="Times New Roman" w:cs="Times New Roman"/>
        </w:rPr>
        <w:t>В случае невыполнения или несвоевременного выполнения работ (этапов работ) по рекультивации земель (консервации земель), в соответствии с утвержденным в установленном порядке проектом рекультивации земель (проектом консервации земель), лицо, которое согласовало проект рекультивации земель (проект консервации земель), информирует об этом федеральные органы исполнительной власти, указанные в</w:t>
      </w:r>
      <w:r>
        <w:rPr>
          <w:rFonts w:ascii="Times New Roman" w:eastAsia="Times New Roman" w:hAnsi="Times New Roman" w:cs="Times New Roman"/>
        </w:rPr>
        <w:t> </w:t>
      </w:r>
      <w:hyperlink r:id="rId4" w:anchor="dst100111" w:history="1">
        <w:r>
          <w:rPr>
            <w:rFonts w:ascii="Times New Roman" w:eastAsia="Times New Roman" w:hAnsi="Times New Roman" w:cs="Times New Roman"/>
            <w:color w:val="0000EE"/>
          </w:rPr>
          <w:t>подпунктах "а"</w:t>
        </w:r>
      </w:hyperlink>
      <w:r>
        <w:rPr>
          <w:rFonts w:ascii="Times New Roman" w:eastAsia="Times New Roman" w:hAnsi="Times New Roman" w:cs="Times New Roman"/>
        </w:rPr>
        <w:t> </w:t>
      </w:r>
      <w:r>
        <w:rPr>
          <w:rFonts w:ascii="Times New Roman" w:eastAsia="Times New Roman" w:hAnsi="Times New Roman" w:cs="Times New Roman"/>
        </w:rPr>
        <w:t>и</w:t>
      </w:r>
      <w:r>
        <w:rPr>
          <w:rFonts w:ascii="Times New Roman" w:eastAsia="Times New Roman" w:hAnsi="Times New Roman" w:cs="Times New Roman"/>
        </w:rPr>
        <w:t> </w:t>
      </w:r>
      <w:hyperlink r:id="rId4" w:anchor="dst100112" w:history="1">
        <w:r>
          <w:rPr>
            <w:rFonts w:ascii="Times New Roman" w:eastAsia="Times New Roman" w:hAnsi="Times New Roman" w:cs="Times New Roman"/>
            <w:color w:val="0000EE"/>
          </w:rPr>
          <w:t>"б" пункта 30</w:t>
        </w:r>
      </w:hyperlink>
      <w:r>
        <w:rPr>
          <w:rFonts w:ascii="Times New Roman" w:eastAsia="Times New Roman" w:hAnsi="Times New Roman" w:cs="Times New Roman"/>
        </w:rPr>
        <w:t> </w:t>
      </w:r>
      <w:r>
        <w:rPr>
          <w:rFonts w:ascii="Times New Roman" w:eastAsia="Times New Roman" w:hAnsi="Times New Roman" w:cs="Times New Roman"/>
        </w:rPr>
        <w:t>настоящих Правил.</w:t>
      </w:r>
      <w:r>
        <w:rPr>
          <w:rFonts w:ascii="Times New Roman" w:eastAsia="Times New Roman" w:hAnsi="Times New Roman" w:cs="Times New Roman"/>
        </w:rPr>
        <w:t xml:space="preserve"> </w:t>
      </w:r>
      <w:r>
        <w:rPr>
          <w:rFonts w:ascii="Times New Roman" w:eastAsia="Times New Roman" w:hAnsi="Times New Roman" w:cs="Times New Roman"/>
        </w:rPr>
        <w:t>Лицо, обеспечивающее рекультивацию земель, обязано обеспечить разработку проекта рекультивации земель (за исключением случаев разработки такого проекта в составе проектной документации) и приступить к рекультивации земель в срок, установленный решением или договором, на основании которых используются земли или земельный участок, или в срок, установленный лицензией на пользование недрами, а в случаях, если указанными документами этот срок или проведение рекультивации земель не</w:t>
      </w:r>
      <w:r>
        <w:rPr>
          <w:rFonts w:ascii="Times New Roman" w:eastAsia="Times New Roman" w:hAnsi="Times New Roman" w:cs="Times New Roman"/>
        </w:rPr>
        <w:t xml:space="preserve"> </w:t>
      </w:r>
      <w:r>
        <w:rPr>
          <w:rFonts w:ascii="Times New Roman" w:eastAsia="Times New Roman" w:hAnsi="Times New Roman" w:cs="Times New Roman"/>
        </w:rPr>
        <w:t xml:space="preserve">предусмотрены либо произошло нарушение земель лицами, не использующими земли или земельные участки на законном основании, или нарушение земель произошло в результате природных явлений, в течение 8 месяцев, в отношении нарушенных земель </w:t>
      </w:r>
      <w:r>
        <w:rPr>
          <w:rStyle w:val="cat-FIOgrp-30rplc-32"/>
          <w:rFonts w:ascii="Times New Roman" w:eastAsia="Times New Roman" w:hAnsi="Times New Roman" w:cs="Times New Roman"/>
        </w:rPr>
        <w:t>фио</w:t>
      </w:r>
      <w:r>
        <w:rPr>
          <w:rFonts w:ascii="Times New Roman" w:eastAsia="Times New Roman" w:hAnsi="Times New Roman" w:cs="Times New Roman"/>
        </w:rPr>
        <w:t xml:space="preserve"> и приравненных к ним местностям - в течение 18 месяцев: со дня получения предписания, выданного Федеральной службой по ветеринарному и фитосанитарному надзору, Федеральной службой по надзору в сфере</w:t>
      </w:r>
      <w:r>
        <w:rPr>
          <w:rFonts w:ascii="Times New Roman" w:eastAsia="Times New Roman" w:hAnsi="Times New Roman" w:cs="Times New Roman"/>
        </w:rPr>
        <w:t xml:space="preserve"> природопользования, Федеральной службой государственной регистрации, кадастра и картографии, о необходимости проведения рекультивации земель (консервации земель).</w:t>
      </w:r>
    </w:p>
    <w:p>
      <w:pPr>
        <w:spacing w:before="0" w:after="0"/>
        <w:ind w:firstLine="709"/>
        <w:jc w:val="both"/>
      </w:pPr>
      <w:r>
        <w:rPr>
          <w:rFonts w:ascii="Times New Roman" w:eastAsia="Times New Roman" w:hAnsi="Times New Roman" w:cs="Times New Roman"/>
        </w:rPr>
        <w:t xml:space="preserve">В судебном заседании установлено, что </w:t>
      </w:r>
      <w:r>
        <w:rPr>
          <w:rStyle w:val="cat-FIOgrp-29rplc-33"/>
          <w:rFonts w:ascii="Times New Roman" w:eastAsia="Times New Roman" w:hAnsi="Times New Roman" w:cs="Times New Roman"/>
        </w:rPr>
        <w:t>фио</w:t>
      </w:r>
      <w:r>
        <w:rPr>
          <w:rFonts w:ascii="Times New Roman" w:eastAsia="Times New Roman" w:hAnsi="Times New Roman" w:cs="Times New Roman"/>
        </w:rPr>
        <w:t xml:space="preserve"> было выдано Предписание об устранении нарушений законодательства от </w:t>
      </w:r>
      <w:r>
        <w:rPr>
          <w:rStyle w:val="cat-Dategrp-20rplc-34"/>
          <w:rFonts w:ascii="Times New Roman" w:eastAsia="Times New Roman" w:hAnsi="Times New Roman" w:cs="Times New Roman"/>
        </w:rPr>
        <w:t>дата</w:t>
      </w:r>
      <w:r>
        <w:rPr>
          <w:rFonts w:ascii="Times New Roman" w:eastAsia="Times New Roman" w:hAnsi="Times New Roman" w:cs="Times New Roman"/>
        </w:rPr>
        <w:t xml:space="preserve"> № 23000864372400670230 в котором </w:t>
      </w:r>
      <w:r>
        <w:rPr>
          <w:rFonts w:ascii="Times New Roman" w:eastAsia="Times New Roman" w:hAnsi="Times New Roman" w:cs="Times New Roman"/>
        </w:rPr>
        <w:t>рекомендовано провести рекультивацию нарушенных частей земельного участка с учетом Правил проведения</w:t>
      </w:r>
      <w:r>
        <w:rPr>
          <w:rFonts w:ascii="Times New Roman" w:eastAsia="Times New Roman" w:hAnsi="Times New Roman" w:cs="Times New Roman"/>
        </w:rPr>
        <w:t xml:space="preserve">  </w:t>
      </w:r>
      <w:r>
        <w:rPr>
          <w:rFonts w:ascii="Times New Roman" w:eastAsia="Times New Roman" w:hAnsi="Times New Roman" w:cs="Times New Roman"/>
        </w:rPr>
        <w:t xml:space="preserve">рекультивации и консервации земель, утвержденных постановлением правительства РФ от </w:t>
      </w:r>
      <w:r>
        <w:rPr>
          <w:rStyle w:val="cat-Dategrp-15rplc-35"/>
          <w:rFonts w:ascii="Times New Roman" w:eastAsia="Times New Roman" w:hAnsi="Times New Roman" w:cs="Times New Roman"/>
        </w:rPr>
        <w:t>дата</w:t>
      </w:r>
      <w:r>
        <w:rPr>
          <w:rFonts w:ascii="Times New Roman" w:eastAsia="Times New Roman" w:hAnsi="Times New Roman" w:cs="Times New Roman"/>
        </w:rPr>
        <w:t xml:space="preserve"> № 781 со сроком устранения выявленных нарушений до </w:t>
      </w:r>
      <w:r>
        <w:rPr>
          <w:rStyle w:val="cat-Dategrp-21rplc-36"/>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л.д</w:t>
      </w:r>
      <w:r>
        <w:rPr>
          <w:rFonts w:ascii="Times New Roman" w:eastAsia="Times New Roman" w:hAnsi="Times New Roman" w:cs="Times New Roman"/>
        </w:rPr>
        <w:t>. 22-23).</w:t>
      </w:r>
    </w:p>
    <w:p>
      <w:pPr>
        <w:spacing w:before="0" w:after="0"/>
        <w:ind w:firstLine="709"/>
        <w:jc w:val="both"/>
      </w:pPr>
      <w:r>
        <w:rPr>
          <w:rFonts w:ascii="Times New Roman" w:eastAsia="Times New Roman" w:hAnsi="Times New Roman" w:cs="Times New Roman"/>
        </w:rPr>
        <w:t>Предписание, то есть акт должностного лица, уполномоченного на проведение государственного надзора, содержащий властное волеизъявление, порождающий правовые последствия для конкретных граждан, индивидуальных предпринимателей и организаций, выносится при выявлении нарушений законодательства РФ, которые к моменту выдачи такого предписания не устранены нарушителем закона самостоятельно.</w:t>
      </w:r>
    </w:p>
    <w:p>
      <w:pPr>
        <w:spacing w:before="0" w:after="0"/>
        <w:ind w:firstLine="709"/>
        <w:jc w:val="both"/>
      </w:pPr>
      <w:r>
        <w:rPr>
          <w:rFonts w:ascii="Times New Roman" w:eastAsia="Times New Roman" w:hAnsi="Times New Roman" w:cs="Times New Roman"/>
        </w:rPr>
        <w:t xml:space="preserve">Правообладателем земельного участка, расположенного по адресу – </w:t>
      </w:r>
      <w:r>
        <w:rPr>
          <w:rStyle w:val="cat-Addressgrp-2rplc-37"/>
          <w:rFonts w:ascii="Times New Roman" w:eastAsia="Times New Roman" w:hAnsi="Times New Roman" w:cs="Times New Roman"/>
        </w:rPr>
        <w:t>адрес</w:t>
      </w:r>
      <w:r>
        <w:rPr>
          <w:rFonts w:ascii="Times New Roman" w:eastAsia="Times New Roman" w:hAnsi="Times New Roman" w:cs="Times New Roman"/>
        </w:rPr>
        <w:t xml:space="preserve">, на </w:t>
      </w:r>
      <w:r>
        <w:rPr>
          <w:rStyle w:val="cat-Addressgrp-5rplc-38"/>
          <w:rFonts w:ascii="Times New Roman" w:eastAsia="Times New Roman" w:hAnsi="Times New Roman" w:cs="Times New Roman"/>
        </w:rPr>
        <w:t>адрес</w:t>
      </w:r>
      <w:r>
        <w:rPr>
          <w:rFonts w:ascii="Times New Roman" w:eastAsia="Times New Roman" w:hAnsi="Times New Roman" w:cs="Times New Roman"/>
        </w:rPr>
        <w:t xml:space="preserve"> СС, участок № 78 является </w:t>
      </w:r>
      <w:r>
        <w:rPr>
          <w:rStyle w:val="cat-FIOgrp-28rplc-39"/>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л.д</w:t>
      </w:r>
      <w:r>
        <w:rPr>
          <w:rFonts w:ascii="Times New Roman" w:eastAsia="Times New Roman" w:hAnsi="Times New Roman" w:cs="Times New Roman"/>
        </w:rPr>
        <w:t>. 24-27.</w:t>
      </w:r>
    </w:p>
    <w:p>
      <w:pPr>
        <w:spacing w:before="0" w:after="0"/>
        <w:ind w:firstLine="709"/>
        <w:jc w:val="both"/>
      </w:pPr>
      <w:r>
        <w:rPr>
          <w:rFonts w:ascii="Times New Roman" w:eastAsia="Times New Roman" w:hAnsi="Times New Roman" w:cs="Times New Roman"/>
        </w:rPr>
        <w:t>Согласно Заданию на проведение наблюдения за соблюдением обязательных требований</w:t>
      </w:r>
      <w:r>
        <w:rPr>
          <w:rFonts w:ascii="Times New Roman" w:eastAsia="Times New Roman" w:hAnsi="Times New Roman" w:cs="Times New Roman"/>
        </w:rPr>
        <w:t xml:space="preserve">  </w:t>
      </w:r>
      <w:r>
        <w:rPr>
          <w:rFonts w:ascii="Times New Roman" w:eastAsia="Times New Roman" w:hAnsi="Times New Roman" w:cs="Times New Roman"/>
        </w:rPr>
        <w:t xml:space="preserve">Азово-Черноморского межрегионального управления Россельхознадзора от </w:t>
      </w:r>
      <w:r>
        <w:rPr>
          <w:rStyle w:val="cat-Dategrp-22rplc-40"/>
          <w:rFonts w:ascii="Times New Roman" w:eastAsia="Times New Roman" w:hAnsi="Times New Roman" w:cs="Times New Roman"/>
        </w:rPr>
        <w:t>дата</w:t>
      </w:r>
      <w:r>
        <w:rPr>
          <w:rFonts w:ascii="Times New Roman" w:eastAsia="Times New Roman" w:hAnsi="Times New Roman" w:cs="Times New Roman"/>
        </w:rPr>
        <w:t xml:space="preserve"> проведено наблюдение за соблюдением обязательных требований в отношении земельного участка, расположенного по адресу – </w:t>
      </w:r>
      <w:r>
        <w:rPr>
          <w:rStyle w:val="cat-Addressgrp-2rplc-41"/>
          <w:rFonts w:ascii="Times New Roman" w:eastAsia="Times New Roman" w:hAnsi="Times New Roman" w:cs="Times New Roman"/>
        </w:rPr>
        <w:t>адрес</w:t>
      </w:r>
      <w:r>
        <w:rPr>
          <w:rFonts w:ascii="Times New Roman" w:eastAsia="Times New Roman" w:hAnsi="Times New Roman" w:cs="Times New Roman"/>
        </w:rPr>
        <w:t xml:space="preserve">, на </w:t>
      </w:r>
      <w:r>
        <w:rPr>
          <w:rStyle w:val="cat-Addressgrp-5rplc-42"/>
          <w:rFonts w:ascii="Times New Roman" w:eastAsia="Times New Roman" w:hAnsi="Times New Roman" w:cs="Times New Roman"/>
        </w:rPr>
        <w:t>адрес</w:t>
      </w:r>
      <w:r>
        <w:rPr>
          <w:rFonts w:ascii="Times New Roman" w:eastAsia="Times New Roman" w:hAnsi="Times New Roman" w:cs="Times New Roman"/>
        </w:rPr>
        <w:t xml:space="preserve"> СС, участок № 78 (</w:t>
      </w:r>
      <w:r>
        <w:rPr>
          <w:rFonts w:ascii="Times New Roman" w:eastAsia="Times New Roman" w:hAnsi="Times New Roman" w:cs="Times New Roman"/>
        </w:rPr>
        <w:t>л.д</w:t>
      </w:r>
      <w:r>
        <w:rPr>
          <w:rFonts w:ascii="Times New Roman" w:eastAsia="Times New Roman" w:hAnsi="Times New Roman" w:cs="Times New Roman"/>
        </w:rPr>
        <w:t>. 19-20).</w:t>
      </w:r>
    </w:p>
    <w:p>
      <w:pPr>
        <w:spacing w:before="0" w:after="0"/>
        <w:ind w:firstLine="709"/>
        <w:jc w:val="both"/>
      </w:pPr>
      <w:r>
        <w:rPr>
          <w:rFonts w:ascii="Times New Roman" w:eastAsia="Times New Roman" w:hAnsi="Times New Roman" w:cs="Times New Roman"/>
        </w:rPr>
        <w:t>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образует состав административного правонарушения, предусмотренного частью 25 статьи 19.5 Кодекса Российской Федерации об административных правонарушениях.</w:t>
      </w:r>
    </w:p>
    <w:p>
      <w:pPr>
        <w:spacing w:before="0" w:after="0"/>
        <w:ind w:firstLine="709"/>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Из существа предписания усматривается, что последнее содержит конкретные указания должностного лица административного органа государственного контроля (надзора), четкие формулировки относительно конкретных действий, которые необходимо совершить исполнителю. Формулировки предписания исключают возможность двоякого толкования, и они доступны для понимания всеми лицами. Предписание в установленном порядке не отменено, иных сведений материалы дела не содержат и лицом, в отношении которого ведется производство по делу об административном правонарушении, не представлено. </w:t>
      </w:r>
    </w:p>
    <w:p>
      <w:pPr>
        <w:spacing w:before="0" w:after="0"/>
        <w:ind w:firstLine="709"/>
        <w:jc w:val="both"/>
      </w:pPr>
      <w:r>
        <w:rPr>
          <w:rFonts w:ascii="Times New Roman" w:eastAsia="Times New Roman" w:hAnsi="Times New Roman" w:cs="Times New Roman"/>
        </w:rPr>
        <w:t>Законность предписания сомнений не вызывает, указанное предписание выдано должностным лицом административного органа в пределах полномочий, в порядке, предусмотренном действующим законодательством,</w:t>
      </w:r>
      <w:r>
        <w:rPr>
          <w:rFonts w:ascii="Times New Roman" w:eastAsia="Times New Roman" w:hAnsi="Times New Roman" w:cs="Times New Roman"/>
        </w:rPr>
        <w:t xml:space="preserve">  </w:t>
      </w:r>
      <w:r>
        <w:rPr>
          <w:rFonts w:ascii="Times New Roman" w:eastAsia="Times New Roman" w:hAnsi="Times New Roman" w:cs="Times New Roman"/>
        </w:rPr>
        <w:t xml:space="preserve">потому неисполнение </w:t>
      </w:r>
      <w:r>
        <w:rPr>
          <w:rStyle w:val="cat-FIOgrp-29rplc-43"/>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указанных требований в установленный срок свидетельствует о наличии состава </w:t>
      </w:r>
      <w:r>
        <w:rPr>
          <w:rFonts w:ascii="Times New Roman" w:eastAsia="Times New Roman" w:hAnsi="Times New Roman" w:cs="Times New Roman"/>
        </w:rPr>
        <w:t xml:space="preserve">правонарушения, предусмотренного ч. 25 ст. 19.5 Кодекса Российской Федерации об административных правонарушениях. </w:t>
      </w:r>
    </w:p>
    <w:p>
      <w:pPr>
        <w:spacing w:before="0" w:after="0"/>
        <w:ind w:firstLine="709"/>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С письменным мотивированным ходатайством о продлении срока исполнения предписания в орган, его вынесший, </w:t>
      </w:r>
      <w:r>
        <w:rPr>
          <w:rStyle w:val="cat-FIOgrp-28rplc-44"/>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не обращалась, иного материалы дела не содержат.</w:t>
      </w:r>
    </w:p>
    <w:p>
      <w:pPr>
        <w:spacing w:before="0" w:after="0"/>
        <w:ind w:firstLine="709"/>
        <w:jc w:val="both"/>
      </w:pPr>
      <w:r>
        <w:rPr>
          <w:rFonts w:ascii="Times New Roman" w:eastAsia="Times New Roman" w:hAnsi="Times New Roman" w:cs="Times New Roman"/>
        </w:rPr>
        <w:t xml:space="preserve">Требования законодательства в части осуществления государственного земельного контроля (надзора) при проведении контрольного надзорного мероприятия соблюдены. Оснований, влекущих недействительность результатов проверки, по делу не установлено. О проведении проверок и принятых по результатам их проведения решений </w:t>
      </w:r>
      <w:r>
        <w:rPr>
          <w:rStyle w:val="cat-FIOgrp-28rplc-45"/>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извещалась в установленном порядке, с использованием сре</w:t>
      </w:r>
      <w:r>
        <w:rPr>
          <w:rFonts w:ascii="Times New Roman" w:eastAsia="Times New Roman" w:hAnsi="Times New Roman" w:cs="Times New Roman"/>
        </w:rPr>
        <w:t>дств св</w:t>
      </w:r>
      <w:r>
        <w:rPr>
          <w:rFonts w:ascii="Times New Roman" w:eastAsia="Times New Roman" w:hAnsi="Times New Roman" w:cs="Times New Roman"/>
        </w:rPr>
        <w:t>язи, позволяющих контролировать получение информации лицом, которому оно направлено.</w:t>
      </w:r>
    </w:p>
    <w:p>
      <w:pPr>
        <w:spacing w:before="0" w:after="0"/>
        <w:ind w:firstLine="709"/>
        <w:jc w:val="both"/>
      </w:pPr>
      <w:r>
        <w:rPr>
          <w:rFonts w:ascii="Times New Roman" w:eastAsia="Times New Roman" w:hAnsi="Times New Roman" w:cs="Times New Roman"/>
        </w:rPr>
        <w:t xml:space="preserve">Факт совершения </w:t>
      </w:r>
      <w:r>
        <w:rPr>
          <w:rStyle w:val="cat-FIOgrp-29rplc-46"/>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административного правонарушения, предусмотренного ч. 25 ст.</w:t>
      </w:r>
      <w:r>
        <w:rPr>
          <w:rFonts w:ascii="Times New Roman" w:eastAsia="Times New Roman" w:hAnsi="Times New Roman" w:cs="Times New Roman"/>
        </w:rPr>
        <w:t xml:space="preserve">  </w:t>
      </w:r>
      <w:r>
        <w:rPr>
          <w:rFonts w:ascii="Times New Roman" w:eastAsia="Times New Roman" w:hAnsi="Times New Roman" w:cs="Times New Roman"/>
        </w:rPr>
        <w:t xml:space="preserve">19.5 Кодекса Российской Федерации об административном правонарушении подтверждается: </w:t>
      </w:r>
    </w:p>
    <w:p>
      <w:pPr>
        <w:spacing w:before="0" w:after="0"/>
        <w:ind w:firstLine="709"/>
        <w:jc w:val="both"/>
      </w:pPr>
      <w:r>
        <w:rPr>
          <w:rFonts w:ascii="Times New Roman" w:eastAsia="Times New Roman" w:hAnsi="Times New Roman" w:cs="Times New Roman"/>
        </w:rPr>
        <w:t xml:space="preserve">- протоколом об административном правонарушении от </w:t>
      </w:r>
      <w:r>
        <w:rPr>
          <w:rStyle w:val="cat-Dategrp-23rplc-47"/>
          <w:rFonts w:ascii="Times New Roman" w:eastAsia="Times New Roman" w:hAnsi="Times New Roman" w:cs="Times New Roman"/>
        </w:rPr>
        <w:t>дата</w:t>
      </w:r>
      <w:r>
        <w:rPr>
          <w:rFonts w:ascii="Times New Roman" w:eastAsia="Times New Roman" w:hAnsi="Times New Roman" w:cs="Times New Roman"/>
        </w:rPr>
        <w:t xml:space="preserve"> № 19-12/2026-15 с отчетом об отслеживании и </w:t>
      </w:r>
      <w:r>
        <w:rPr>
          <w:rFonts w:ascii="Times New Roman" w:eastAsia="Times New Roman" w:hAnsi="Times New Roman" w:cs="Times New Roman"/>
        </w:rPr>
        <w:t>уведомлением</w:t>
      </w:r>
      <w:r>
        <w:rPr>
          <w:rFonts w:ascii="Times New Roman" w:eastAsia="Times New Roman" w:hAnsi="Times New Roman" w:cs="Times New Roman"/>
        </w:rPr>
        <w:t xml:space="preserve"> о составлении протокола от </w:t>
      </w:r>
      <w:r>
        <w:rPr>
          <w:rStyle w:val="cat-Dategrp-22rplc-48"/>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л.д</w:t>
      </w:r>
      <w:r>
        <w:rPr>
          <w:rFonts w:ascii="Times New Roman" w:eastAsia="Times New Roman" w:hAnsi="Times New Roman" w:cs="Times New Roman"/>
        </w:rPr>
        <w:t xml:space="preserve">. 1-5); </w:t>
      </w:r>
    </w:p>
    <w:p>
      <w:pPr>
        <w:spacing w:before="0" w:after="0"/>
        <w:ind w:firstLine="709"/>
        <w:jc w:val="both"/>
      </w:pPr>
      <w:r>
        <w:rPr>
          <w:rFonts w:ascii="Times New Roman" w:eastAsia="Times New Roman" w:hAnsi="Times New Roman" w:cs="Times New Roman"/>
        </w:rPr>
        <w:t xml:space="preserve">- копией письма </w:t>
      </w:r>
      <w:r>
        <w:rPr>
          <w:rFonts w:ascii="Times New Roman" w:eastAsia="Times New Roman" w:hAnsi="Times New Roman" w:cs="Times New Roman"/>
        </w:rPr>
        <w:t>Росреестра</w:t>
      </w:r>
      <w:r>
        <w:rPr>
          <w:rFonts w:ascii="Times New Roman" w:eastAsia="Times New Roman" w:hAnsi="Times New Roman" w:cs="Times New Roman"/>
        </w:rPr>
        <w:t xml:space="preserve"> от </w:t>
      </w:r>
      <w:r>
        <w:rPr>
          <w:rStyle w:val="cat-Dategrp-24rplc-49"/>
          <w:rFonts w:ascii="Times New Roman" w:eastAsia="Times New Roman" w:hAnsi="Times New Roman" w:cs="Times New Roman"/>
        </w:rPr>
        <w:t>дата</w:t>
      </w:r>
      <w:r>
        <w:rPr>
          <w:rFonts w:ascii="Times New Roman" w:eastAsia="Times New Roman" w:hAnsi="Times New Roman" w:cs="Times New Roman"/>
        </w:rPr>
        <w:t xml:space="preserve"> № 19-03036/26 (</w:t>
      </w:r>
      <w:r>
        <w:rPr>
          <w:rFonts w:ascii="Times New Roman" w:eastAsia="Times New Roman" w:hAnsi="Times New Roman" w:cs="Times New Roman"/>
        </w:rPr>
        <w:t>л.д</w:t>
      </w:r>
      <w:r>
        <w:rPr>
          <w:rFonts w:ascii="Times New Roman" w:eastAsia="Times New Roman" w:hAnsi="Times New Roman" w:cs="Times New Roman"/>
        </w:rPr>
        <w:t>. 6-7);</w:t>
      </w:r>
    </w:p>
    <w:p>
      <w:pPr>
        <w:spacing w:before="0" w:after="0"/>
        <w:ind w:firstLine="709"/>
        <w:jc w:val="both"/>
      </w:pPr>
      <w:r>
        <w:rPr>
          <w:rFonts w:ascii="Times New Roman" w:eastAsia="Times New Roman" w:hAnsi="Times New Roman" w:cs="Times New Roman"/>
        </w:rPr>
        <w:t xml:space="preserve">- копией заключения от </w:t>
      </w:r>
      <w:r>
        <w:rPr>
          <w:rStyle w:val="cat-Dategrp-25rplc-50"/>
          <w:rFonts w:ascii="Times New Roman" w:eastAsia="Times New Roman" w:hAnsi="Times New Roman" w:cs="Times New Roman"/>
        </w:rPr>
        <w:t>дата</w:t>
      </w:r>
      <w:r>
        <w:rPr>
          <w:rFonts w:ascii="Times New Roman" w:eastAsia="Times New Roman" w:hAnsi="Times New Roman" w:cs="Times New Roman"/>
        </w:rPr>
        <w:t xml:space="preserve"> № 7 (</w:t>
      </w:r>
      <w:r>
        <w:rPr>
          <w:rFonts w:ascii="Times New Roman" w:eastAsia="Times New Roman" w:hAnsi="Times New Roman" w:cs="Times New Roman"/>
        </w:rPr>
        <w:t>л.д</w:t>
      </w:r>
      <w:r>
        <w:rPr>
          <w:rFonts w:ascii="Times New Roman" w:eastAsia="Times New Roman" w:hAnsi="Times New Roman" w:cs="Times New Roman"/>
        </w:rPr>
        <w:t>. 8-11);</w:t>
      </w:r>
    </w:p>
    <w:p>
      <w:pPr>
        <w:spacing w:before="0" w:after="0"/>
        <w:ind w:firstLine="709"/>
        <w:jc w:val="both"/>
      </w:pP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копией протокола осмотра от </w:t>
      </w:r>
      <w:r>
        <w:rPr>
          <w:rStyle w:val="cat-Dategrp-25rplc-51"/>
          <w:rFonts w:ascii="Times New Roman" w:eastAsia="Times New Roman" w:hAnsi="Times New Roman" w:cs="Times New Roman"/>
        </w:rPr>
        <w:t>дата</w:t>
      </w:r>
      <w:r>
        <w:rPr>
          <w:rFonts w:ascii="Times New Roman" w:eastAsia="Times New Roman" w:hAnsi="Times New Roman" w:cs="Times New Roman"/>
        </w:rPr>
        <w:t xml:space="preserve"> № 7 (</w:t>
      </w:r>
      <w:r>
        <w:rPr>
          <w:rFonts w:ascii="Times New Roman" w:eastAsia="Times New Roman" w:hAnsi="Times New Roman" w:cs="Times New Roman"/>
        </w:rPr>
        <w:t>л.д</w:t>
      </w:r>
      <w:r>
        <w:rPr>
          <w:rFonts w:ascii="Times New Roman" w:eastAsia="Times New Roman" w:hAnsi="Times New Roman" w:cs="Times New Roman"/>
        </w:rPr>
        <w:t>. 12-17);</w:t>
      </w:r>
    </w:p>
    <w:p>
      <w:pPr>
        <w:spacing w:before="0" w:after="0"/>
        <w:ind w:firstLine="709"/>
        <w:jc w:val="both"/>
      </w:pPr>
      <w:r>
        <w:rPr>
          <w:rFonts w:ascii="Times New Roman" w:eastAsia="Times New Roman" w:hAnsi="Times New Roman" w:cs="Times New Roman"/>
        </w:rPr>
        <w:t xml:space="preserve">- Заданием на проведение наблюдения за соблюдением обязательных требований от </w:t>
      </w:r>
      <w:r>
        <w:rPr>
          <w:rStyle w:val="cat-Dategrp-22rplc-52"/>
          <w:rFonts w:ascii="Times New Roman" w:eastAsia="Times New Roman" w:hAnsi="Times New Roman" w:cs="Times New Roman"/>
        </w:rPr>
        <w:t>дата</w:t>
      </w:r>
      <w:r>
        <w:rPr>
          <w:rFonts w:ascii="Times New Roman" w:eastAsia="Times New Roman" w:hAnsi="Times New Roman" w:cs="Times New Roman"/>
        </w:rPr>
        <w:t xml:space="preserve"> № 90 </w:t>
      </w:r>
      <w:r>
        <w:rPr>
          <w:rFonts w:ascii="Times New Roman" w:eastAsia="Times New Roman" w:hAnsi="Times New Roman" w:cs="Times New Roman"/>
        </w:rPr>
        <w:t>л.д</w:t>
      </w:r>
      <w:r>
        <w:rPr>
          <w:rFonts w:ascii="Times New Roman" w:eastAsia="Times New Roman" w:hAnsi="Times New Roman" w:cs="Times New Roman"/>
        </w:rPr>
        <w:t>. 19-21);</w:t>
      </w:r>
    </w:p>
    <w:p>
      <w:pPr>
        <w:spacing w:before="0" w:after="0"/>
        <w:ind w:firstLine="709"/>
        <w:jc w:val="both"/>
      </w:pPr>
      <w:r>
        <w:rPr>
          <w:rFonts w:ascii="Times New Roman" w:eastAsia="Times New Roman" w:hAnsi="Times New Roman" w:cs="Times New Roman"/>
        </w:rPr>
        <w:t xml:space="preserve">- Предписанием </w:t>
      </w:r>
      <w:r>
        <w:rPr>
          <w:rFonts w:ascii="Times New Roman" w:eastAsia="Times New Roman" w:hAnsi="Times New Roman" w:cs="Times New Roman"/>
        </w:rPr>
        <w:t xml:space="preserve">от </w:t>
      </w:r>
      <w:r>
        <w:rPr>
          <w:rStyle w:val="cat-Dategrp-20rplc-53"/>
          <w:rFonts w:ascii="Times New Roman" w:eastAsia="Times New Roman" w:hAnsi="Times New Roman" w:cs="Times New Roman"/>
        </w:rPr>
        <w:t>дата</w:t>
      </w:r>
      <w:r>
        <w:rPr>
          <w:rFonts w:ascii="Times New Roman" w:eastAsia="Times New Roman" w:hAnsi="Times New Roman" w:cs="Times New Roman"/>
        </w:rPr>
        <w:t xml:space="preserve"> № 23000864372400670230 (</w:t>
      </w:r>
      <w:r>
        <w:rPr>
          <w:rFonts w:ascii="Times New Roman" w:eastAsia="Times New Roman" w:hAnsi="Times New Roman" w:cs="Times New Roman"/>
        </w:rPr>
        <w:t>л.д</w:t>
      </w:r>
      <w:r>
        <w:rPr>
          <w:rFonts w:ascii="Times New Roman" w:eastAsia="Times New Roman" w:hAnsi="Times New Roman" w:cs="Times New Roman"/>
        </w:rPr>
        <w:t>. 22-23)</w:t>
      </w:r>
    </w:p>
    <w:p>
      <w:pPr>
        <w:spacing w:before="0" w:after="0"/>
        <w:ind w:firstLine="709"/>
        <w:jc w:val="both"/>
      </w:pPr>
      <w:r>
        <w:rPr>
          <w:rFonts w:ascii="Times New Roman" w:eastAsia="Times New Roman" w:hAnsi="Times New Roman" w:cs="Times New Roman"/>
        </w:rPr>
        <w:t>- выпиской из ЕГРН</w:t>
      </w:r>
      <w:r>
        <w:rPr>
          <w:rFonts w:ascii="Times New Roman" w:eastAsia="Times New Roman" w:hAnsi="Times New Roman" w:cs="Times New Roman"/>
        </w:rPr>
        <w:t xml:space="preserve"> (</w:t>
      </w:r>
      <w:r>
        <w:rPr>
          <w:rFonts w:ascii="Times New Roman" w:eastAsia="Times New Roman" w:hAnsi="Times New Roman" w:cs="Times New Roman"/>
        </w:rPr>
        <w:t>л.д</w:t>
      </w:r>
      <w:r>
        <w:rPr>
          <w:rFonts w:ascii="Times New Roman" w:eastAsia="Times New Roman" w:hAnsi="Times New Roman" w:cs="Times New Roman"/>
        </w:rPr>
        <w:t>. 24-27)</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Указанные доказательства согласуются между собой, получены в соответствии с требованиями действующего законодательства и в совокупности являются достаточными для вывода о виновности </w:t>
      </w:r>
      <w:r>
        <w:rPr>
          <w:rStyle w:val="cat-FIOgrp-29rplc-54"/>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в совершении инкриминируемого административного правонарушения.</w:t>
      </w:r>
    </w:p>
    <w:p>
      <w:pPr>
        <w:spacing w:before="0" w:after="0"/>
        <w:ind w:firstLine="709"/>
        <w:jc w:val="both"/>
      </w:pPr>
      <w:r>
        <w:rPr>
          <w:rFonts w:ascii="Times New Roman" w:eastAsia="Times New Roman" w:hAnsi="Times New Roman" w:cs="Times New Roman"/>
        </w:rPr>
        <w:t xml:space="preserve">Процессуальных нарушений и обстоятельств, исключающих производство по делу, не имеется. Протокол об административном правонарушении составлен с соблюдением требований закона, противоречий не содержит. Права и законные интересы </w:t>
      </w:r>
      <w:r>
        <w:rPr>
          <w:rStyle w:val="cat-FIOgrp-29rplc-55"/>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при возбуждении дела об административном правонарушении нарушены не были.</w:t>
      </w:r>
    </w:p>
    <w:p>
      <w:pPr>
        <w:spacing w:before="0" w:after="0"/>
        <w:ind w:firstLine="709"/>
        <w:jc w:val="both"/>
      </w:pPr>
      <w:r>
        <w:rPr>
          <w:rStyle w:val="cat-Addressgrp-10rplc-56"/>
          <w:rFonts w:ascii="Times New Roman" w:eastAsia="Times New Roman" w:hAnsi="Times New Roman" w:cs="Times New Roman"/>
        </w:rPr>
        <w:t>адрес</w:t>
      </w:r>
      <w:hyperlink r:id="rId10" w:history="1">
        <w:r>
          <w:rPr>
            <w:rFonts w:ascii="Times New Roman" w:eastAsia="Times New Roman" w:hAnsi="Times New Roman" w:cs="Times New Roman"/>
            <w:color w:val="0000EE"/>
          </w:rPr>
          <w:t>ст. 4.5</w:t>
        </w:r>
      </w:hyperlink>
      <w:r>
        <w:rPr>
          <w:rFonts w:ascii="Times New Roman" w:eastAsia="Times New Roman" w:hAnsi="Times New Roman" w:cs="Times New Roman"/>
        </w:rPr>
        <w:t xml:space="preserve"> КоАП РФ срок давности привлечения к </w:t>
      </w:r>
      <w:r>
        <w:rPr>
          <w:rFonts w:ascii="Times New Roman" w:eastAsia="Times New Roman" w:hAnsi="Times New Roman" w:cs="Times New Roman"/>
        </w:rPr>
        <w:t xml:space="preserve">административной ответственности по </w:t>
      </w:r>
      <w:hyperlink r:id="rId11" w:history="1">
        <w:r>
          <w:rPr>
            <w:rFonts w:ascii="Times New Roman" w:eastAsia="Times New Roman" w:hAnsi="Times New Roman" w:cs="Times New Roman"/>
            <w:color w:val="0000EE"/>
          </w:rPr>
          <w:t>ч. 25 ст. 19.5</w:t>
        </w:r>
      </w:hyperlink>
      <w:r>
        <w:rPr>
          <w:rFonts w:ascii="Times New Roman" w:eastAsia="Times New Roman" w:hAnsi="Times New Roman" w:cs="Times New Roman"/>
        </w:rPr>
        <w:t xml:space="preserve"> КоАП РФ не истек, иных обстоятельств, исключающих производство по делу об административном правонарушении, не имеется.</w:t>
      </w:r>
    </w:p>
    <w:p>
      <w:pPr>
        <w:spacing w:before="0" w:after="0"/>
        <w:ind w:firstLine="709"/>
        <w:jc w:val="both"/>
      </w:pPr>
      <w:r>
        <w:rPr>
          <w:rFonts w:ascii="Times New Roman" w:eastAsia="Times New Roman" w:hAnsi="Times New Roman" w:cs="Times New Roman"/>
        </w:rPr>
        <w:t>Кодексом РФ об административных правонарушениях предусмотрена различная административная ответственность для граждан, должностных лиц и юридических лиц в соответствии с ч. 25 ст. 19.5 КоАП РФ.</w:t>
      </w:r>
    </w:p>
    <w:p>
      <w:pPr>
        <w:spacing w:before="0" w:after="0"/>
        <w:ind w:firstLine="709"/>
        <w:jc w:val="both"/>
      </w:pPr>
      <w:r>
        <w:rPr>
          <w:rFonts w:ascii="Times New Roman" w:eastAsia="Times New Roman" w:hAnsi="Times New Roman" w:cs="Times New Roman"/>
        </w:rPr>
        <w:t xml:space="preserve">Для граждан ст. 19.5 ч. 25 КоАП РФ предусмотрено наказание в виде административного штрафа в размере в размере от десяти тысяч до </w:t>
      </w:r>
      <w:r>
        <w:rPr>
          <w:rStyle w:val="cat-SumInWordsgrp-33rplc-57"/>
          <w:rFonts w:ascii="Times New Roman" w:eastAsia="Times New Roman" w:hAnsi="Times New Roman" w:cs="Times New Roman"/>
        </w:rPr>
        <w:t>сумма прописью</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В силу характера правонарушения и обстоятельств дела, оснований для освобождения юридического лица от административной ответственности, предусмотренных статьей 2.9 Кодекса Российской Федерации об административных правонарушениях, не имеется.</w:t>
      </w:r>
    </w:p>
    <w:p>
      <w:pPr>
        <w:spacing w:before="0" w:after="0"/>
        <w:ind w:firstLine="709"/>
        <w:jc w:val="both"/>
      </w:pPr>
      <w:r>
        <w:rPr>
          <w:rFonts w:ascii="Times New Roman" w:eastAsia="Times New Roman" w:hAnsi="Times New Roman" w:cs="Times New Roman"/>
        </w:rPr>
        <w:t>Оснований для применения положений статьи 4.1.1 Кодекса Российской Федерации об административных правонарушения не имеется.</w:t>
      </w:r>
    </w:p>
    <w:p>
      <w:pPr>
        <w:spacing w:before="0" w:after="0"/>
        <w:ind w:firstLine="709"/>
        <w:jc w:val="both"/>
      </w:pPr>
      <w:r>
        <w:rPr>
          <w:rFonts w:ascii="Times New Roman" w:eastAsia="Times New Roman" w:hAnsi="Times New Roman" w:cs="Times New Roman"/>
        </w:rPr>
        <w:t>При назначении меры административного наказания за административное правонарушение, мировой судья, в соответствии с требованиями ст.4.1 КоАП РФ, учитывает характер совершённого административного правонарушения, личность виновного, его имущественное положение, а также обстоятельства, смягчающие или отягчающие административную ответственность.</w:t>
      </w:r>
    </w:p>
    <w:p>
      <w:pPr>
        <w:spacing w:before="0" w:after="0"/>
        <w:ind w:firstLine="709"/>
        <w:jc w:val="both"/>
      </w:pPr>
      <w:r>
        <w:rPr>
          <w:rFonts w:ascii="Times New Roman" w:eastAsia="Times New Roman" w:hAnsi="Times New Roman" w:cs="Times New Roman"/>
        </w:rPr>
        <w:t xml:space="preserve">В соответствии со ст.4.2 КоАП РФ обстоятельством, смягчающим административную ответственность </w:t>
      </w:r>
      <w:r>
        <w:rPr>
          <w:rStyle w:val="cat-FIOgrp-29rplc-58"/>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является – </w:t>
      </w:r>
      <w:r>
        <w:rPr>
          <w:rFonts w:ascii="Times New Roman" w:eastAsia="Times New Roman" w:hAnsi="Times New Roman" w:cs="Times New Roman"/>
        </w:rPr>
        <w:t xml:space="preserve">совершение АП впервые, иного материалы дела не содержат, а также пенсионный возраст </w:t>
      </w:r>
      <w:r>
        <w:rPr>
          <w:rStyle w:val="cat-FIOgrp-29rplc-59"/>
          <w:rFonts w:ascii="Times New Roman" w:eastAsia="Times New Roman" w:hAnsi="Times New Roman" w:cs="Times New Roman"/>
        </w:rPr>
        <w:t>фио</w:t>
      </w:r>
      <w:r>
        <w:rPr>
          <w:rFonts w:ascii="Times New Roman" w:eastAsia="Times New Roman" w:hAnsi="Times New Roman" w:cs="Times New Roman"/>
        </w:rPr>
        <w:t xml:space="preserve"> </w:t>
      </w:r>
    </w:p>
    <w:p>
      <w:pPr>
        <w:spacing w:before="0" w:after="0"/>
        <w:ind w:firstLine="709"/>
        <w:jc w:val="both"/>
      </w:pPr>
      <w:r>
        <w:rPr>
          <w:rFonts w:ascii="Times New Roman" w:eastAsia="Times New Roman" w:hAnsi="Times New Roman" w:cs="Times New Roman"/>
        </w:rPr>
        <w:t>Обстоятельств, отягчающих административную ответственность, в соответствии со ст.4.3 КоАП РФ, не установлено.</w:t>
      </w:r>
    </w:p>
    <w:p>
      <w:pPr>
        <w:spacing w:before="0" w:after="0"/>
        <w:ind w:firstLine="709"/>
        <w:jc w:val="both"/>
      </w:pPr>
      <w:r>
        <w:rPr>
          <w:rFonts w:ascii="Times New Roman" w:eastAsia="Times New Roman" w:hAnsi="Times New Roman" w:cs="Times New Roman"/>
        </w:rPr>
        <w:t>При назначении административного наказания, с учетом характера совершенного административного правонарушения, личности виновного, его имущественного и семейного положения, наличие смягчающих административную ответственность обстоятельств и отсутствие отягчающих обстоятельств, всех обстоятельств дела, считаю необходимым назначить наказание в виде административного штрафа, предусмотренное</w:t>
      </w:r>
      <w:r>
        <w:rPr>
          <w:rFonts w:ascii="Times New Roman" w:eastAsia="Times New Roman" w:hAnsi="Times New Roman" w:cs="Times New Roman"/>
        </w:rPr>
        <w:t xml:space="preserve">  </w:t>
      </w:r>
      <w:r>
        <w:rPr>
          <w:rFonts w:ascii="Times New Roman" w:eastAsia="Times New Roman" w:hAnsi="Times New Roman" w:cs="Times New Roman"/>
        </w:rPr>
        <w:t>санкцией ч. 25 ст. 19.5 КоАП РФ, что будет достаточной мерой ответственности за совершенное правонарушение, наиболее целесообразной для предупреждения совершения новых правонарушений</w:t>
      </w:r>
      <w:r>
        <w:rPr>
          <w:rFonts w:ascii="Times New Roman" w:eastAsia="Times New Roman" w:hAnsi="Times New Roman" w:cs="Times New Roman"/>
        </w:rPr>
        <w:t>, отвечать целям административного наказания для достижения справедливого баланса публичных и частных интересов в рамках настоящего производства по делу об административном правонарушении.</w:t>
      </w:r>
    </w:p>
    <w:p>
      <w:pPr>
        <w:spacing w:before="0" w:after="0"/>
        <w:ind w:firstLine="709"/>
        <w:jc w:val="both"/>
      </w:pPr>
      <w:r>
        <w:rPr>
          <w:rFonts w:ascii="Times New Roman" w:eastAsia="Times New Roman" w:hAnsi="Times New Roman" w:cs="Times New Roman"/>
        </w:rPr>
        <w:t xml:space="preserve">Согласно </w:t>
      </w:r>
      <w:r>
        <w:rPr>
          <w:rFonts w:ascii="Times New Roman" w:eastAsia="Times New Roman" w:hAnsi="Times New Roman" w:cs="Times New Roman"/>
        </w:rPr>
        <w:t>ч.ч</w:t>
      </w:r>
      <w:r>
        <w:rPr>
          <w:rFonts w:ascii="Times New Roman" w:eastAsia="Times New Roman" w:hAnsi="Times New Roman" w:cs="Times New Roman"/>
        </w:rPr>
        <w:t>. 2.2 и 2.3 ст. 4.1 КоАП РФ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рассматривающий дело об административном правонарушении может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раздела</w:t>
      </w:r>
      <w:r>
        <w:rPr>
          <w:rFonts w:ascii="Times New Roman" w:eastAsia="Times New Roman" w:hAnsi="Times New Roman" w:cs="Times New Roman"/>
        </w:rPr>
        <w:t xml:space="preserve"> II настоящего Кодекса, в случае, если минимальный размер административного штрафа для граждан составляет не </w:t>
      </w:r>
      <w:r>
        <w:rPr>
          <w:rStyle w:val="cat-SumInWordsgrp-34rplc-60"/>
          <w:rFonts w:ascii="Times New Roman" w:eastAsia="Times New Roman" w:hAnsi="Times New Roman" w:cs="Times New Roman"/>
        </w:rPr>
        <w:t>сумма прописью</w:t>
      </w:r>
      <w:r>
        <w:rPr>
          <w:rFonts w:ascii="Times New Roman" w:eastAsia="Times New Roman" w:hAnsi="Times New Roman" w:cs="Times New Roman"/>
        </w:rPr>
        <w:t xml:space="preserve">, а для должностных лиц - не </w:t>
      </w:r>
      <w:r>
        <w:rPr>
          <w:rStyle w:val="cat-SumInWordsgrp-35rplc-61"/>
          <w:rFonts w:ascii="Times New Roman" w:eastAsia="Times New Roman" w:hAnsi="Times New Roman" w:cs="Times New Roman"/>
        </w:rPr>
        <w:t>сумма прописью</w:t>
      </w:r>
      <w:r>
        <w:rPr>
          <w:rFonts w:ascii="Times New Roman" w:eastAsia="Times New Roman" w:hAnsi="Times New Roman" w:cs="Times New Roman"/>
        </w:rPr>
        <w:t>. При назначении административного наказания в соответствии с частью 2.2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раздела II настоящего Кодекса.</w:t>
      </w:r>
    </w:p>
    <w:p>
      <w:pPr>
        <w:spacing w:before="0" w:after="0"/>
        <w:ind w:firstLine="709"/>
        <w:jc w:val="both"/>
      </w:pPr>
      <w:r>
        <w:rPr>
          <w:rFonts w:ascii="Times New Roman" w:eastAsia="Times New Roman" w:hAnsi="Times New Roman" w:cs="Times New Roman"/>
        </w:rPr>
        <w:t>Принимая во внимание, что административное наказание должно отвечать целям административной ответственности, не ограничивать имущественные права юридического лица и представляться чрезмерным с точки зрения социальной справедливости, учитывая конкретные обстоятельства настоящего дела, последствия материального характера для юридического лица, а также то, что выплата штрафа налагает на юридическое лицо излишние обременения, финансовые ограничения, полагаю, что цель административного наказания может быть достигнута при</w:t>
      </w:r>
    </w:p>
    <w:p>
      <w:pPr>
        <w:spacing w:before="0" w:after="0"/>
        <w:ind w:firstLine="709"/>
        <w:jc w:val="both"/>
      </w:pPr>
      <w:r>
        <w:rPr>
          <w:rFonts w:ascii="Times New Roman" w:eastAsia="Times New Roman" w:hAnsi="Times New Roman" w:cs="Times New Roman"/>
        </w:rPr>
        <w:t>На основании изложенного, с учетом характера совершенного административного правонарушения, личности виновного, е</w:t>
      </w:r>
      <w:r>
        <w:rPr>
          <w:rFonts w:ascii="Times New Roman" w:eastAsia="Times New Roman" w:hAnsi="Times New Roman" w:cs="Times New Roman"/>
        </w:rPr>
        <w:t>е</w:t>
      </w:r>
      <w:r>
        <w:rPr>
          <w:rFonts w:ascii="Times New Roman" w:eastAsia="Times New Roman" w:hAnsi="Times New Roman" w:cs="Times New Roman"/>
        </w:rPr>
        <w:t xml:space="preserve"> </w:t>
      </w:r>
      <w:r>
        <w:rPr>
          <w:rFonts w:ascii="Times New Roman" w:eastAsia="Times New Roman" w:hAnsi="Times New Roman" w:cs="Times New Roman"/>
        </w:rPr>
        <w:t xml:space="preserve">пенсионного </w:t>
      </w:r>
      <w:r>
        <w:rPr>
          <w:rFonts w:ascii="Times New Roman" w:eastAsia="Times New Roman" w:hAnsi="Times New Roman" w:cs="Times New Roman"/>
        </w:rPr>
        <w:t>возраста,</w:t>
      </w:r>
      <w:r>
        <w:rPr>
          <w:rFonts w:ascii="Times New Roman" w:eastAsia="Times New Roman" w:hAnsi="Times New Roman" w:cs="Times New Roman"/>
        </w:rPr>
        <w:t xml:space="preserve">  </w:t>
      </w:r>
      <w:r>
        <w:rPr>
          <w:rFonts w:ascii="Times New Roman" w:eastAsia="Times New Roman" w:hAnsi="Times New Roman" w:cs="Times New Roman"/>
        </w:rPr>
        <w:t xml:space="preserve">имущественного положения, смягчающих административную ответственность обстоятельства и отсутствие обстоятельств, ее отягчающих, всех обстоятельств дела, учитывая, то, что </w:t>
      </w:r>
      <w:r>
        <w:rPr>
          <w:rStyle w:val="cat-FIOgrp-28rplc-62"/>
          <w:rFonts w:ascii="Times New Roman" w:eastAsia="Times New Roman" w:hAnsi="Times New Roman" w:cs="Times New Roman"/>
        </w:rPr>
        <w:t>фио</w:t>
      </w:r>
      <w:r>
        <w:rPr>
          <w:rFonts w:ascii="Times New Roman" w:eastAsia="Times New Roman" w:hAnsi="Times New Roman" w:cs="Times New Roman"/>
        </w:rPr>
        <w:t xml:space="preserve"> пенсионер по возрасту</w:t>
      </w:r>
      <w:r>
        <w:rPr>
          <w:rFonts w:ascii="Times New Roman" w:eastAsia="Times New Roman" w:hAnsi="Times New Roman" w:cs="Times New Roman"/>
        </w:rPr>
        <w:t xml:space="preserve">, </w:t>
      </w:r>
      <w:r>
        <w:rPr>
          <w:rFonts w:ascii="Times New Roman" w:eastAsia="Times New Roman" w:hAnsi="Times New Roman" w:cs="Times New Roman"/>
        </w:rPr>
        <w:t>Принимая во внимание, что административное наказание должно отвечать целям административной ответственности, не ограничивать имущественные права физического лица и представляться чрезмерным с точки зрения</w:t>
      </w:r>
      <w:r>
        <w:rPr>
          <w:rFonts w:ascii="Times New Roman" w:eastAsia="Times New Roman" w:hAnsi="Times New Roman" w:cs="Times New Roman"/>
        </w:rPr>
        <w:t xml:space="preserve"> </w:t>
      </w:r>
      <w:r>
        <w:rPr>
          <w:rFonts w:ascii="Times New Roman" w:eastAsia="Times New Roman" w:hAnsi="Times New Roman" w:cs="Times New Roman"/>
        </w:rPr>
        <w:t xml:space="preserve">социальной справедливости, учитывая конкретные обстоятельства настоящего дела, а также то, что выплата штрафа налагает на физическое лицо излишние обременения, </w:t>
      </w:r>
      <w:r>
        <w:rPr>
          <w:rFonts w:ascii="Times New Roman" w:eastAsia="Times New Roman" w:hAnsi="Times New Roman" w:cs="Times New Roman"/>
        </w:rPr>
        <w:t xml:space="preserve">мировой судья считает необходимым назначить </w:t>
      </w:r>
      <w:r>
        <w:rPr>
          <w:rStyle w:val="cat-FIOgrp-29rplc-63"/>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административное наказание с учетом </w:t>
      </w:r>
      <w:r>
        <w:rPr>
          <w:rFonts w:ascii="Times New Roman" w:eastAsia="Times New Roman" w:hAnsi="Times New Roman" w:cs="Times New Roman"/>
        </w:rPr>
        <w:t>ч.ч</w:t>
      </w:r>
      <w:r>
        <w:rPr>
          <w:rFonts w:ascii="Times New Roman" w:eastAsia="Times New Roman" w:hAnsi="Times New Roman" w:cs="Times New Roman"/>
        </w:rPr>
        <w:t>. 2.2 и 2.3. ст. 4.1 КоАП РФ в размере не менее половины минимального размера административного штрафа для граждан, предусмотренного санкцией ч. 25 ст. 19.5 КоАП РФ, что</w:t>
      </w:r>
      <w:r>
        <w:rPr>
          <w:rFonts w:ascii="Times New Roman" w:eastAsia="Times New Roman" w:hAnsi="Times New Roman" w:cs="Times New Roman"/>
        </w:rPr>
        <w:t xml:space="preserve"> будет достаточной мерой ответственности за совершенное правонарушение, наиболее целесообразной для предупреждения совершения новых правонарушений, отвечать целям административного наказания для достижения справедливого баланса публичных и частных интересов в рамках настоящего производства по делу об административном правонарушении.</w:t>
      </w:r>
    </w:p>
    <w:p>
      <w:pPr>
        <w:spacing w:before="0" w:after="0"/>
        <w:ind w:firstLine="709"/>
        <w:jc w:val="both"/>
      </w:pPr>
      <w:r>
        <w:rPr>
          <w:rFonts w:ascii="Times New Roman" w:eastAsia="Times New Roman" w:hAnsi="Times New Roman" w:cs="Times New Roman"/>
        </w:rPr>
        <w:t xml:space="preserve">Руководствуясь ч.25 ст.19.5, </w:t>
      </w:r>
      <w:r>
        <w:rPr>
          <w:rFonts w:ascii="Times New Roman" w:eastAsia="Times New Roman" w:hAnsi="Times New Roman" w:cs="Times New Roman"/>
        </w:rPr>
        <w:t>ч.ч</w:t>
      </w:r>
      <w:r>
        <w:rPr>
          <w:rFonts w:ascii="Times New Roman" w:eastAsia="Times New Roman" w:hAnsi="Times New Roman" w:cs="Times New Roman"/>
        </w:rPr>
        <w:t>. 2.2 и 2.3. ст. 4.1 КоАП РФ,</w:t>
      </w:r>
      <w:r>
        <w:rPr>
          <w:rFonts w:ascii="Times New Roman" w:eastAsia="Times New Roman" w:hAnsi="Times New Roman" w:cs="Times New Roman"/>
        </w:rPr>
        <w:t xml:space="preserve">  </w:t>
      </w:r>
      <w:r>
        <w:rPr>
          <w:rFonts w:ascii="Times New Roman" w:eastAsia="Times New Roman" w:hAnsi="Times New Roman" w:cs="Times New Roman"/>
        </w:rPr>
        <w:t>ст.ст</w:t>
      </w:r>
      <w:r>
        <w:rPr>
          <w:rFonts w:ascii="Times New Roman" w:eastAsia="Times New Roman" w:hAnsi="Times New Roman" w:cs="Times New Roman"/>
        </w:rPr>
        <w:t xml:space="preserve">. 29.9, 29.10, 29.11 КоАП РФ, мировой судья – </w:t>
      </w:r>
    </w:p>
    <w:p>
      <w:pPr>
        <w:spacing w:before="0" w:after="0"/>
        <w:jc w:val="center"/>
      </w:pPr>
      <w:r>
        <w:rPr>
          <w:rFonts w:ascii="Times New Roman" w:eastAsia="Times New Roman" w:hAnsi="Times New Roman" w:cs="Times New Roman"/>
        </w:rPr>
        <w:t>ПОСТАНОВИЛ:</w:t>
      </w:r>
    </w:p>
    <w:p>
      <w:pPr>
        <w:spacing w:before="0" w:after="0"/>
        <w:ind w:firstLine="709"/>
        <w:jc w:val="both"/>
      </w:pPr>
      <w:r>
        <w:rPr>
          <w:rFonts w:ascii="Times New Roman" w:eastAsia="Times New Roman" w:hAnsi="Times New Roman" w:cs="Times New Roman"/>
        </w:rPr>
        <w:t xml:space="preserve">Признать </w:t>
      </w:r>
      <w:r>
        <w:rPr>
          <w:rStyle w:val="cat-FIOgrp-31rplc-64"/>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виновн</w:t>
      </w:r>
      <w:r>
        <w:rPr>
          <w:rFonts w:ascii="Times New Roman" w:eastAsia="Times New Roman" w:hAnsi="Times New Roman" w:cs="Times New Roman"/>
        </w:rPr>
        <w:t>ой</w:t>
      </w:r>
      <w:r>
        <w:rPr>
          <w:rFonts w:ascii="Times New Roman" w:eastAsia="Times New Roman" w:hAnsi="Times New Roman" w:cs="Times New Roman"/>
        </w:rPr>
        <w:t xml:space="preserve"> в совершении административного правонарушения, предусмотренного </w:t>
      </w:r>
      <w:r>
        <w:rPr>
          <w:rFonts w:ascii="Times New Roman" w:eastAsia="Times New Roman" w:hAnsi="Times New Roman" w:cs="Times New Roman"/>
        </w:rPr>
        <w:t xml:space="preserve">частью 25 </w:t>
      </w:r>
      <w:r>
        <w:rPr>
          <w:rFonts w:ascii="Times New Roman" w:eastAsia="Times New Roman" w:hAnsi="Times New Roman" w:cs="Times New Roman"/>
        </w:rPr>
        <w:t>стать</w:t>
      </w:r>
      <w:r>
        <w:rPr>
          <w:rFonts w:ascii="Times New Roman" w:eastAsia="Times New Roman" w:hAnsi="Times New Roman" w:cs="Times New Roman"/>
        </w:rPr>
        <w:t>ей</w:t>
      </w:r>
      <w:r>
        <w:rPr>
          <w:rFonts w:ascii="Times New Roman" w:eastAsia="Times New Roman" w:hAnsi="Times New Roman" w:cs="Times New Roman"/>
        </w:rPr>
        <w:t xml:space="preserve"> </w:t>
      </w:r>
      <w:r>
        <w:rPr>
          <w:rFonts w:ascii="Times New Roman" w:eastAsia="Times New Roman" w:hAnsi="Times New Roman" w:cs="Times New Roman"/>
        </w:rPr>
        <w:t>19.</w:t>
      </w:r>
      <w:r>
        <w:rPr>
          <w:rFonts w:ascii="Times New Roman" w:eastAsia="Times New Roman" w:hAnsi="Times New Roman" w:cs="Times New Roman"/>
        </w:rPr>
        <w:t>5</w:t>
      </w:r>
      <w:r>
        <w:rPr>
          <w:rFonts w:ascii="Times New Roman" w:eastAsia="Times New Roman" w:hAnsi="Times New Roman" w:cs="Times New Roman"/>
        </w:rPr>
        <w:t xml:space="preserve"> Кодекса Российской Федерации об административных правонарушениях, и назначить наказание в виде административного штрафа в размере </w:t>
      </w:r>
      <w:r>
        <w:rPr>
          <w:rStyle w:val="cat-Sumgrp-36rplc-65"/>
          <w:rFonts w:ascii="Times New Roman" w:eastAsia="Times New Roman" w:hAnsi="Times New Roman" w:cs="Times New Roman"/>
          <w:b/>
          <w:bCs/>
        </w:rPr>
        <w:t>сумма</w:t>
      </w:r>
      <w:r>
        <w:rPr>
          <w:rFonts w:ascii="Times New Roman" w:eastAsia="Times New Roman" w:hAnsi="Times New Roman" w:cs="Times New Roman"/>
        </w:rPr>
        <w:t xml:space="preserve">. </w:t>
      </w:r>
    </w:p>
    <w:p>
      <w:pPr>
        <w:spacing w:before="0" w:after="0"/>
        <w:ind w:firstLine="709"/>
        <w:jc w:val="both"/>
      </w:pPr>
      <w:r>
        <w:rPr>
          <w:rFonts w:ascii="Times New Roman" w:eastAsia="Times New Roman" w:hAnsi="Times New Roman" w:cs="Times New Roman"/>
        </w:rPr>
        <w:t xml:space="preserve">Реквизиты для уплаты штрафа: получатель: </w:t>
      </w:r>
      <w:r>
        <w:rPr>
          <w:rFonts w:ascii="Times New Roman" w:eastAsia="Times New Roman" w:hAnsi="Times New Roman" w:cs="Times New Roman"/>
        </w:rPr>
        <w:t xml:space="preserve">УФК по </w:t>
      </w:r>
      <w:r>
        <w:rPr>
          <w:rStyle w:val="cat-Addressgrp-1rplc-66"/>
          <w:rFonts w:ascii="Times New Roman" w:eastAsia="Times New Roman" w:hAnsi="Times New Roman" w:cs="Times New Roman"/>
        </w:rPr>
        <w:t>адрес</w:t>
      </w:r>
      <w:r>
        <w:rPr>
          <w:rFonts w:ascii="Times New Roman" w:eastAsia="Times New Roman" w:hAnsi="Times New Roman" w:cs="Times New Roman"/>
        </w:rPr>
        <w:t xml:space="preserve"> (Министерство юстиции </w:t>
      </w:r>
      <w:r>
        <w:rPr>
          <w:rStyle w:val="cat-Addressgrp-1rplc-67"/>
          <w:rFonts w:ascii="Times New Roman" w:eastAsia="Times New Roman" w:hAnsi="Times New Roman" w:cs="Times New Roman"/>
        </w:rPr>
        <w:t>адрес</w:t>
      </w:r>
      <w:r>
        <w:rPr>
          <w:rFonts w:ascii="Times New Roman" w:eastAsia="Times New Roman" w:hAnsi="Times New Roman" w:cs="Times New Roman"/>
        </w:rPr>
        <w:t xml:space="preserve">, </w:t>
      </w:r>
      <w:r>
        <w:rPr>
          <w:rStyle w:val="cat-Addressgrp-7rplc-68"/>
          <w:rFonts w:ascii="Times New Roman" w:eastAsia="Times New Roman" w:hAnsi="Times New Roman" w:cs="Times New Roman"/>
        </w:rPr>
        <w:t>адрес</w:t>
      </w:r>
      <w:r>
        <w:rPr>
          <w:rFonts w:ascii="Times New Roman" w:eastAsia="Times New Roman" w:hAnsi="Times New Roman" w:cs="Times New Roman"/>
        </w:rPr>
        <w:t xml:space="preserve">60-летия СССР, 28, почтовый адрес: </w:t>
      </w:r>
      <w:r>
        <w:rPr>
          <w:rStyle w:val="cat-Addressgrp-7rplc-69"/>
          <w:rFonts w:ascii="Times New Roman" w:eastAsia="Times New Roman" w:hAnsi="Times New Roman" w:cs="Times New Roman"/>
        </w:rPr>
        <w:t>адрес</w:t>
      </w:r>
      <w:r>
        <w:rPr>
          <w:rFonts w:ascii="Times New Roman" w:eastAsia="Times New Roman" w:hAnsi="Times New Roman" w:cs="Times New Roman"/>
        </w:rPr>
        <w:t>60-летия СССР, 28, ОГРН 1149102019164), Банковские реквизиты:</w:t>
      </w:r>
      <w:r>
        <w:rPr>
          <w:rFonts w:ascii="Times New Roman" w:eastAsia="Times New Roman" w:hAnsi="Times New Roman" w:cs="Times New Roman"/>
        </w:rPr>
        <w:t xml:space="preserve"> Получатель: УФК по </w:t>
      </w:r>
      <w:r>
        <w:rPr>
          <w:rStyle w:val="cat-Addressgrp-1rplc-70"/>
          <w:rFonts w:ascii="Times New Roman" w:eastAsia="Times New Roman" w:hAnsi="Times New Roman" w:cs="Times New Roman"/>
        </w:rPr>
        <w:t>адрес</w:t>
      </w:r>
      <w:r>
        <w:rPr>
          <w:rFonts w:ascii="Times New Roman" w:eastAsia="Times New Roman" w:hAnsi="Times New Roman" w:cs="Times New Roman"/>
        </w:rPr>
        <w:t xml:space="preserve"> (Министерство юстиции </w:t>
      </w:r>
      <w:r>
        <w:rPr>
          <w:rStyle w:val="cat-Addressgrp-1rplc-71"/>
          <w:rFonts w:ascii="Times New Roman" w:eastAsia="Times New Roman" w:hAnsi="Times New Roman" w:cs="Times New Roman"/>
        </w:rPr>
        <w:t>адрес</w:t>
      </w:r>
      <w:r>
        <w:rPr>
          <w:rFonts w:ascii="Times New Roman" w:eastAsia="Times New Roman" w:hAnsi="Times New Roman" w:cs="Times New Roman"/>
        </w:rPr>
        <w:t xml:space="preserve">) Наименование банка: ОКЦ № 7 </w:t>
      </w:r>
      <w:r>
        <w:rPr>
          <w:rStyle w:val="cat-OrganizationNamegrp-40rplc-72"/>
          <w:rFonts w:ascii="Times New Roman" w:eastAsia="Times New Roman" w:hAnsi="Times New Roman" w:cs="Times New Roman"/>
        </w:rPr>
        <w:t>наименование организации</w:t>
      </w:r>
      <w:r>
        <w:rPr>
          <w:rFonts w:ascii="Times New Roman" w:eastAsia="Times New Roman" w:hAnsi="Times New Roman" w:cs="Times New Roman"/>
        </w:rPr>
        <w:t xml:space="preserve"> России//УФК по </w:t>
      </w:r>
      <w:r>
        <w:rPr>
          <w:rStyle w:val="cat-Addressgrp-8rplc-73"/>
          <w:rFonts w:ascii="Times New Roman" w:eastAsia="Times New Roman" w:hAnsi="Times New Roman" w:cs="Times New Roman"/>
        </w:rPr>
        <w:t>адрес</w:t>
      </w:r>
      <w:r>
        <w:rPr>
          <w:rFonts w:ascii="Times New Roman" w:eastAsia="Times New Roman" w:hAnsi="Times New Roman" w:cs="Times New Roman"/>
        </w:rPr>
        <w:t xml:space="preserve"> ИНН </w:t>
      </w:r>
      <w:r>
        <w:rPr>
          <w:rStyle w:val="cat-PhoneNumbergrp-42rplc-74"/>
          <w:rFonts w:ascii="Times New Roman" w:eastAsia="Times New Roman" w:hAnsi="Times New Roman" w:cs="Times New Roman"/>
        </w:rPr>
        <w:t>телефон</w:t>
      </w:r>
      <w:r>
        <w:rPr>
          <w:rFonts w:ascii="Times New Roman" w:eastAsia="Times New Roman" w:hAnsi="Times New Roman" w:cs="Times New Roman"/>
        </w:rPr>
        <w:t xml:space="preserve"> КПП </w:t>
      </w:r>
      <w:r>
        <w:rPr>
          <w:rStyle w:val="cat-PhoneNumbergrp-43rplc-75"/>
          <w:rFonts w:ascii="Times New Roman" w:eastAsia="Times New Roman" w:hAnsi="Times New Roman" w:cs="Times New Roman"/>
        </w:rPr>
        <w:t>телефон</w:t>
      </w:r>
      <w:r>
        <w:rPr>
          <w:rFonts w:ascii="Times New Roman" w:eastAsia="Times New Roman" w:hAnsi="Times New Roman" w:cs="Times New Roman"/>
        </w:rPr>
        <w:t xml:space="preserve"> БИК </w:t>
      </w:r>
      <w:r>
        <w:rPr>
          <w:rStyle w:val="cat-PhoneNumbergrp-44rplc-76"/>
          <w:rFonts w:ascii="Times New Roman" w:eastAsia="Times New Roman" w:hAnsi="Times New Roman" w:cs="Times New Roman"/>
        </w:rPr>
        <w:t>телефон</w:t>
      </w:r>
      <w:r>
        <w:rPr>
          <w:rFonts w:ascii="Times New Roman" w:eastAsia="Times New Roman" w:hAnsi="Times New Roman" w:cs="Times New Roman"/>
        </w:rPr>
        <w:t xml:space="preserve">  </w:t>
      </w:r>
      <w:r>
        <w:rPr>
          <w:rFonts w:ascii="Times New Roman" w:eastAsia="Times New Roman" w:hAnsi="Times New Roman" w:cs="Times New Roman"/>
        </w:rPr>
        <w:t>Единый казначейский счет</w:t>
      </w:r>
      <w:r>
        <w:rPr>
          <w:rFonts w:ascii="Times New Roman" w:eastAsia="Times New Roman" w:hAnsi="Times New Roman" w:cs="Times New Roman"/>
        </w:rPr>
        <w:t xml:space="preserve">  </w:t>
      </w:r>
      <w:r>
        <w:rPr>
          <w:rFonts w:ascii="Times New Roman" w:eastAsia="Times New Roman" w:hAnsi="Times New Roman" w:cs="Times New Roman"/>
        </w:rPr>
        <w:t>40102810645370000035, Казначейский счет 03100643000000017500 , Лицевой счет</w:t>
      </w:r>
      <w:r>
        <w:rPr>
          <w:rFonts w:ascii="Times New Roman" w:eastAsia="Times New Roman" w:hAnsi="Times New Roman" w:cs="Times New Roman"/>
        </w:rPr>
        <w:t xml:space="preserve">  </w:t>
      </w:r>
      <w:r>
        <w:rPr>
          <w:rStyle w:val="cat-PhoneNumbergrp-45rplc-77"/>
          <w:rFonts w:ascii="Times New Roman" w:eastAsia="Times New Roman" w:hAnsi="Times New Roman" w:cs="Times New Roman"/>
        </w:rPr>
        <w:t>телефон</w:t>
      </w:r>
      <w:r>
        <w:rPr>
          <w:rFonts w:ascii="Times New Roman" w:eastAsia="Times New Roman" w:hAnsi="Times New Roman" w:cs="Times New Roman"/>
        </w:rPr>
        <w:t xml:space="preserve"> в УФК по</w:t>
      </w:r>
      <w:r>
        <w:rPr>
          <w:rFonts w:ascii="Times New Roman" w:eastAsia="Times New Roman" w:hAnsi="Times New Roman" w:cs="Times New Roman"/>
        </w:rPr>
        <w:t xml:space="preserve">  </w:t>
      </w:r>
      <w:r>
        <w:rPr>
          <w:rStyle w:val="cat-Addressgrp-1rplc-78"/>
          <w:rFonts w:ascii="Times New Roman" w:eastAsia="Times New Roman" w:hAnsi="Times New Roman" w:cs="Times New Roman"/>
        </w:rPr>
        <w:t>адрес</w:t>
      </w:r>
      <w:r>
        <w:rPr>
          <w:rFonts w:ascii="Times New Roman" w:eastAsia="Times New Roman" w:hAnsi="Times New Roman" w:cs="Times New Roman"/>
        </w:rPr>
        <w:t xml:space="preserve">, Код Сводного реестра </w:t>
      </w:r>
      <w:r>
        <w:rPr>
          <w:rStyle w:val="cat-PhoneNumbergrp-46rplc-79"/>
          <w:rFonts w:ascii="Times New Roman" w:eastAsia="Times New Roman" w:hAnsi="Times New Roman" w:cs="Times New Roman"/>
        </w:rPr>
        <w:t>телефон</w:t>
      </w:r>
      <w:r>
        <w:rPr>
          <w:rFonts w:ascii="Times New Roman" w:eastAsia="Times New Roman" w:hAnsi="Times New Roman" w:cs="Times New Roman"/>
        </w:rPr>
        <w:t xml:space="preserve"> ОКТМО </w:t>
      </w:r>
      <w:r>
        <w:rPr>
          <w:rStyle w:val="cat-PhoneNumbergrp-47rplc-80"/>
          <w:rFonts w:ascii="Times New Roman" w:eastAsia="Times New Roman" w:hAnsi="Times New Roman" w:cs="Times New Roman"/>
        </w:rPr>
        <w:t>телефон</w:t>
      </w:r>
      <w:r>
        <w:rPr>
          <w:rFonts w:ascii="Times New Roman" w:eastAsia="Times New Roman" w:hAnsi="Times New Roman" w:cs="Times New Roman"/>
        </w:rPr>
        <w:t xml:space="preserve"> КБК</w:t>
      </w:r>
      <w:r>
        <w:rPr>
          <w:rFonts w:ascii="Times New Roman" w:eastAsia="Times New Roman" w:hAnsi="Times New Roman" w:cs="Times New Roman"/>
        </w:rPr>
        <w:t xml:space="preserve">  </w:t>
      </w:r>
      <w:r>
        <w:rPr>
          <w:rStyle w:val="cat-PhoneNumbergrp-48rplc-81"/>
          <w:rFonts w:ascii="Times New Roman" w:eastAsia="Times New Roman" w:hAnsi="Times New Roman" w:cs="Times New Roman"/>
        </w:rPr>
        <w:t>телефон</w:t>
      </w:r>
      <w:r>
        <w:rPr>
          <w:rFonts w:ascii="Times New Roman" w:eastAsia="Times New Roman" w:hAnsi="Times New Roman" w:cs="Times New Roman"/>
        </w:rPr>
        <w:t xml:space="preserve"> </w:t>
      </w:r>
      <w:r>
        <w:rPr>
          <w:rStyle w:val="cat-PhoneNumbergrp-49rplc-82"/>
          <w:rFonts w:ascii="Times New Roman" w:eastAsia="Times New Roman" w:hAnsi="Times New Roman" w:cs="Times New Roman"/>
        </w:rPr>
        <w:t>телефон</w:t>
      </w:r>
      <w:r>
        <w:rPr>
          <w:rFonts w:ascii="Times New Roman" w:eastAsia="Times New Roman" w:hAnsi="Times New Roman" w:cs="Times New Roman"/>
        </w:rPr>
        <w:t xml:space="preserve">, </w:t>
      </w:r>
      <w:r>
        <w:rPr>
          <w:rFonts w:ascii="Times New Roman" w:eastAsia="Times New Roman" w:hAnsi="Times New Roman" w:cs="Times New Roman"/>
          <w:b/>
          <w:bCs/>
        </w:rPr>
        <w:t xml:space="preserve">УИН </w:t>
      </w:r>
      <w:r>
        <w:rPr>
          <w:rFonts w:ascii="Times New Roman" w:eastAsia="Times New Roman" w:hAnsi="Times New Roman" w:cs="Times New Roman"/>
          <w:b/>
          <w:bCs/>
        </w:rPr>
        <w:t>0410760300275001982619155</w:t>
      </w:r>
    </w:p>
    <w:p>
      <w:pPr>
        <w:spacing w:before="0" w:after="0"/>
        <w:ind w:firstLine="709"/>
        <w:jc w:val="both"/>
      </w:pPr>
      <w:r>
        <w:rPr>
          <w:rFonts w:ascii="Times New Roman" w:eastAsia="Times New Roman" w:hAnsi="Times New Roman" w:cs="Times New Roman"/>
        </w:rPr>
        <w:t>Разъяснить, что административный штраф должен быть уплачен не позднее 60 дней со дня вступления постановления в законную силу, либо со дня истечения срока отсрочки или срока рассрочки уплаты штрафа, предусмотренных ст. 31.5 Кодекса Российской Федерации об административных правонарушениях.</w:t>
      </w:r>
      <w:r>
        <w:rPr>
          <w:rFonts w:ascii="Times New Roman" w:eastAsia="Times New Roman" w:hAnsi="Times New Roman" w:cs="Times New Roman"/>
        </w:rPr>
        <w:t xml:space="preserve">      </w:t>
      </w:r>
    </w:p>
    <w:p>
      <w:pPr>
        <w:spacing w:before="0" w:after="0"/>
        <w:ind w:firstLine="709"/>
        <w:jc w:val="both"/>
      </w:pPr>
      <w:r>
        <w:rPr>
          <w:rFonts w:ascii="Times New Roman" w:eastAsia="Times New Roman" w:hAnsi="Times New Roman" w:cs="Times New Roman"/>
        </w:rPr>
        <w:t>Неуплата административного штрафа в установленный срок в соответствии с частью 1 статьи 20.25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w:t>
      </w:r>
    </w:p>
    <w:p>
      <w:pPr>
        <w:spacing w:before="0" w:after="0"/>
        <w:ind w:firstLine="709"/>
        <w:jc w:val="both"/>
      </w:pPr>
      <w:r>
        <w:rPr>
          <w:rFonts w:ascii="Times New Roman" w:eastAsia="Times New Roman" w:hAnsi="Times New Roman" w:cs="Times New Roman"/>
        </w:rPr>
        <w:t>Документ, свидетельствующий об уплате административного штрафа, необходимо направить мировому судье судебного участка №27 Бахчисарайского</w:t>
      </w:r>
      <w:r>
        <w:rPr>
          <w:rFonts w:ascii="Times New Roman" w:eastAsia="Times New Roman" w:hAnsi="Times New Roman" w:cs="Times New Roman"/>
        </w:rPr>
        <w:t xml:space="preserve">  </w:t>
      </w:r>
      <w:r>
        <w:rPr>
          <w:rFonts w:ascii="Times New Roman" w:eastAsia="Times New Roman" w:hAnsi="Times New Roman" w:cs="Times New Roman"/>
        </w:rPr>
        <w:t>судебного района (</w:t>
      </w:r>
      <w:r>
        <w:rPr>
          <w:rStyle w:val="cat-Addressgrp-2rplc-83"/>
          <w:rFonts w:ascii="Times New Roman" w:eastAsia="Times New Roman" w:hAnsi="Times New Roman" w:cs="Times New Roman"/>
        </w:rPr>
        <w:t>адрес</w:t>
      </w:r>
      <w:r>
        <w:rPr>
          <w:rFonts w:ascii="Times New Roman" w:eastAsia="Times New Roman" w:hAnsi="Times New Roman" w:cs="Times New Roman"/>
        </w:rPr>
        <w:t xml:space="preserve">) </w:t>
      </w:r>
      <w:r>
        <w:rPr>
          <w:rStyle w:val="cat-Addressgrp-1rplc-84"/>
          <w:rFonts w:ascii="Times New Roman" w:eastAsia="Times New Roman" w:hAnsi="Times New Roman" w:cs="Times New Roman"/>
        </w:rPr>
        <w:t>адрес</w:t>
      </w:r>
      <w:r>
        <w:rPr>
          <w:rFonts w:ascii="Times New Roman" w:eastAsia="Times New Roman" w:hAnsi="Times New Roman" w:cs="Times New Roman"/>
        </w:rPr>
        <w:t xml:space="preserve">, расположенного по адресу: </w:t>
      </w:r>
      <w:r>
        <w:rPr>
          <w:rStyle w:val="cat-Addressgrp-9rplc-85"/>
          <w:rFonts w:ascii="Times New Roman" w:eastAsia="Times New Roman" w:hAnsi="Times New Roman" w:cs="Times New Roman"/>
        </w:rPr>
        <w:t>адрес</w:t>
      </w:r>
      <w:r>
        <w:rPr>
          <w:rFonts w:ascii="Times New Roman" w:eastAsia="Times New Roman" w:hAnsi="Times New Roman" w:cs="Times New Roman"/>
        </w:rPr>
        <w:t xml:space="preserve"> </w:t>
      </w:r>
      <w:r>
        <w:rPr>
          <w:rFonts w:ascii="Times New Roman" w:eastAsia="Times New Roman" w:hAnsi="Times New Roman" w:cs="Times New Roman"/>
        </w:rPr>
        <w:t>каб</w:t>
      </w:r>
      <w:r>
        <w:rPr>
          <w:rFonts w:ascii="Times New Roman" w:eastAsia="Times New Roman" w:hAnsi="Times New Roman" w:cs="Times New Roman"/>
        </w:rPr>
        <w:t>. 11.</w:t>
      </w:r>
    </w:p>
    <w:p>
      <w:pPr>
        <w:spacing w:before="0" w:after="0"/>
        <w:ind w:firstLine="709"/>
        <w:jc w:val="both"/>
      </w:pPr>
      <w:r>
        <w:rPr>
          <w:rFonts w:ascii="Times New Roman" w:eastAsia="Times New Roman" w:hAnsi="Times New Roman" w:cs="Times New Roman"/>
        </w:rPr>
        <w:t>Постановление может быть обжаловано в течение 10 дней в порядке, предусмотренном ст. 30.2, 30.3 КоАП Российской Федерации.</w:t>
      </w:r>
    </w:p>
    <w:p>
      <w:pPr>
        <w:spacing w:before="0" w:after="0"/>
        <w:jc w:val="both"/>
      </w:pPr>
    </w:p>
    <w:p>
      <w:pPr>
        <w:spacing w:before="0" w:after="0"/>
        <w:jc w:val="both"/>
      </w:pPr>
    </w:p>
    <w:p>
      <w:pPr>
        <w:spacing w:before="0" w:after="0"/>
        <w:ind w:firstLine="680"/>
        <w:jc w:val="both"/>
        <w:rPr>
          <w:sz w:val="24"/>
          <w:szCs w:val="24"/>
        </w:rPr>
      </w:pPr>
      <w:r>
        <w:rPr>
          <w:rFonts w:ascii="Times New Roman" w:eastAsia="Times New Roman" w:hAnsi="Times New Roman" w:cs="Times New Roman"/>
          <w:b/>
          <w:bCs/>
          <w:i/>
          <w:iCs/>
        </w:rPr>
        <w:t>Мировой судья</w:t>
      </w:r>
      <w:r>
        <w:rPr>
          <w:rFonts w:ascii="Times New Roman" w:eastAsia="Times New Roman" w:hAnsi="Times New Roman" w:cs="Times New Roman"/>
          <w:b/>
          <w:bCs/>
          <w:i/>
          <w:iCs/>
          <w:sz w:val="24"/>
          <w:szCs w:val="24"/>
        </w:rPr>
        <w:tab/>
      </w:r>
      <w:r>
        <w:rPr>
          <w:rFonts w:ascii="Times New Roman" w:eastAsia="Times New Roman" w:hAnsi="Times New Roman" w:cs="Times New Roman"/>
          <w:b/>
          <w:bCs/>
          <w:i/>
          <w:iCs/>
          <w:sz w:val="24"/>
          <w:szCs w:val="24"/>
        </w:rPr>
        <w:tab/>
      </w:r>
      <w:r>
        <w:rPr>
          <w:rFonts w:ascii="Times New Roman" w:eastAsia="Times New Roman" w:hAnsi="Times New Roman" w:cs="Times New Roman"/>
          <w:b/>
          <w:bCs/>
          <w:i/>
          <w:iCs/>
          <w:sz w:val="24"/>
          <w:szCs w:val="24"/>
        </w:rPr>
        <w:tab/>
      </w:r>
      <w:r>
        <w:rPr>
          <w:rFonts w:ascii="Times New Roman" w:eastAsia="Times New Roman" w:hAnsi="Times New Roman" w:cs="Times New Roman"/>
          <w:b/>
          <w:bCs/>
          <w:i/>
          <w:iCs/>
          <w:sz w:val="24"/>
          <w:szCs w:val="24"/>
        </w:rPr>
        <w:tab/>
      </w:r>
      <w:r>
        <w:rPr>
          <w:rFonts w:ascii="Times New Roman" w:eastAsia="Times New Roman" w:hAnsi="Times New Roman" w:cs="Times New Roman"/>
          <w:b/>
          <w:bCs/>
          <w:i/>
          <w:iCs/>
          <w:sz w:val="24"/>
          <w:szCs w:val="24"/>
        </w:rPr>
        <w:tab/>
      </w:r>
      <w:r>
        <w:rPr>
          <w:rFonts w:ascii="Times New Roman" w:eastAsia="Times New Roman" w:hAnsi="Times New Roman" w:cs="Times New Roman"/>
          <w:b/>
          <w:bCs/>
          <w:i/>
          <w:iCs/>
          <w:sz w:val="24"/>
          <w:szCs w:val="24"/>
        </w:rPr>
        <w:tab/>
      </w:r>
      <w:r>
        <w:rPr>
          <w:rFonts w:ascii="Times New Roman" w:eastAsia="Times New Roman" w:hAnsi="Times New Roman" w:cs="Times New Roman"/>
          <w:b/>
          <w:bCs/>
          <w:i/>
          <w:iCs/>
          <w:sz w:val="24"/>
          <w:szCs w:val="24"/>
        </w:rPr>
        <w:tab/>
      </w:r>
      <w:r>
        <w:rPr>
          <w:rStyle w:val="cat-FIOgrp-32rplc-86"/>
          <w:rFonts w:ascii="Times New Roman" w:eastAsia="Times New Roman" w:hAnsi="Times New Roman" w:cs="Times New Roman"/>
          <w:b/>
          <w:bCs/>
          <w:i/>
          <w:iCs/>
        </w:rPr>
        <w:t>фио</w:t>
      </w:r>
    </w:p>
    <w:p>
      <w:pPr>
        <w:spacing w:before="0" w:after="0"/>
        <w:ind w:firstLine="680"/>
        <w:jc w:val="both"/>
      </w:pPr>
      <w:r>
        <w:rPr>
          <w:rFonts w:ascii="Times New Roman" w:eastAsia="Times New Roman" w:hAnsi="Times New Roman" w:cs="Times New Roman"/>
          <w:b/>
          <w:bCs/>
          <w:i/>
          <w:iCs/>
        </w:rPr>
        <w:t>Копия верна.</w:t>
      </w:r>
    </w:p>
    <w:p>
      <w:pPr>
        <w:spacing w:before="0" w:after="0"/>
        <w:ind w:firstLine="680"/>
        <w:jc w:val="both"/>
      </w:pPr>
      <w:r>
        <w:rPr>
          <w:rFonts w:ascii="Times New Roman" w:eastAsia="Times New Roman" w:hAnsi="Times New Roman" w:cs="Times New Roman"/>
          <w:b/>
          <w:bCs/>
          <w:i/>
          <w:iCs/>
        </w:rPr>
        <w:t>Постановление не вступило в законную силу.</w:t>
      </w:r>
    </w:p>
    <w:p>
      <w:pPr>
        <w:spacing w:before="0" w:after="0"/>
        <w:ind w:firstLine="680"/>
        <w:jc w:val="both"/>
        <w:rPr>
          <w:sz w:val="24"/>
          <w:szCs w:val="24"/>
        </w:rPr>
      </w:pPr>
      <w:r>
        <w:rPr>
          <w:rFonts w:ascii="Times New Roman" w:eastAsia="Times New Roman" w:hAnsi="Times New Roman" w:cs="Times New Roman"/>
          <w:b/>
          <w:bCs/>
          <w:i/>
          <w:iCs/>
        </w:rPr>
        <w:t>Мировой судья</w:t>
      </w:r>
      <w:r>
        <w:rPr>
          <w:rFonts w:ascii="Times New Roman" w:eastAsia="Times New Roman" w:hAnsi="Times New Roman" w:cs="Times New Roman"/>
          <w:b/>
          <w:bCs/>
          <w:i/>
          <w:iCs/>
          <w:sz w:val="24"/>
          <w:szCs w:val="24"/>
        </w:rPr>
        <w:tab/>
      </w:r>
      <w:r>
        <w:rPr>
          <w:rFonts w:ascii="Times New Roman" w:eastAsia="Times New Roman" w:hAnsi="Times New Roman" w:cs="Times New Roman"/>
          <w:b/>
          <w:bCs/>
          <w:i/>
          <w:iCs/>
          <w:sz w:val="24"/>
          <w:szCs w:val="24"/>
        </w:rPr>
        <w:tab/>
      </w:r>
      <w:r>
        <w:rPr>
          <w:rFonts w:ascii="Times New Roman" w:eastAsia="Times New Roman" w:hAnsi="Times New Roman" w:cs="Times New Roman"/>
          <w:b/>
          <w:bCs/>
          <w:i/>
          <w:iCs/>
          <w:sz w:val="24"/>
          <w:szCs w:val="24"/>
        </w:rPr>
        <w:tab/>
      </w:r>
      <w:r>
        <w:rPr>
          <w:rFonts w:ascii="Times New Roman" w:eastAsia="Times New Roman" w:hAnsi="Times New Roman" w:cs="Times New Roman"/>
          <w:b/>
          <w:bCs/>
          <w:i/>
          <w:iCs/>
          <w:sz w:val="24"/>
          <w:szCs w:val="24"/>
        </w:rPr>
        <w:tab/>
      </w:r>
      <w:r>
        <w:rPr>
          <w:rStyle w:val="cat-FIOgrp-32rplc-87"/>
          <w:rFonts w:ascii="Times New Roman" w:eastAsia="Times New Roman" w:hAnsi="Times New Roman" w:cs="Times New Roman"/>
          <w:b/>
          <w:bCs/>
          <w:i/>
          <w:iCs/>
        </w:rPr>
        <w:t>фио</w:t>
      </w:r>
    </w:p>
    <w:p>
      <w:pPr>
        <w:spacing w:before="0" w:after="0"/>
        <w:ind w:firstLine="851"/>
        <w:jc w:val="both"/>
      </w:pPr>
    </w:p>
    <w:p>
      <w:pPr>
        <w:spacing w:before="0" w:after="200" w:line="276" w:lineRule="auto"/>
      </w:pPr>
    </w:p>
    <w:p>
      <w:pPr>
        <w:spacing w:before="0" w:after="200" w:line="276" w:lineRule="auto"/>
      </w:pPr>
    </w:p>
    <w:sectPr>
      <w:footerReference w:type="default" r:id="rId12"/>
      <w:pgMar w:header="708" w:footer="708"/>
      <w:cols w:space="708"/>
    </w:sectPr>
  </w:body>
</w:document>
</file>

<file path=word/fontTable.xml><?xml version="1.0" encoding="utf-8"?>
<w:fonts xmlns:r="http://schemas.openxmlformats.org/officeDocument/2006/relationships" xmlns:w="http://schemas.openxmlformats.org/wordprocessingml/2006/main"/>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231357"/>
      <w:placeholder>
        <w:docPart w:val="DefaultPlaceholder_22675703"/>
      </w:placeholder>
      <w:showingPlcHdr/>
      <w:richText/>
    </w:sdtPr>
    <w:sdtContent>
      <w:p>
        <w:pPr>
          <w:spacing w:before="0" w:after="0"/>
          <w:jc w:val="right"/>
          <w:rPr>
            <w:sz w:val="22"/>
            <w:szCs w:val="22"/>
          </w:rPr>
        </w:pPr>
        <w:r>
          <w:rPr>
            <w:sz w:val="22"/>
            <w:szCs w:val="22"/>
          </w:rPr>
          <w:fldChar w:fldCharType="begin"/>
        </w:r>
        <w:r>
          <w:rPr>
            <w:sz w:val="22"/>
            <w:szCs w:val="22"/>
          </w:rPr>
          <w:instrText>PAGE   \* MERGEFORMAT</w:instrText>
        </w:r>
        <w:r>
          <w:rPr>
            <w:sz w:val="22"/>
            <w:szCs w:val="22"/>
          </w:rPr>
          <w:fldChar w:fldCharType="separate"/>
        </w:r>
        <w:r>
          <w:rPr>
            <w:rFonts w:ascii="Calibri" w:eastAsia="Calibri" w:hAnsi="Calibri" w:cs="Calibri"/>
            <w:sz w:val="22"/>
            <w:szCs w:val="22"/>
          </w:rPr>
          <w:t>1</w:t>
        </w:r>
        <w:r>
          <w:rPr>
            <w:rFonts w:ascii="Calibri" w:eastAsia="Calibri" w:hAnsi="Calibri" w:cs="Calibri"/>
            <w:sz w:val="22"/>
            <w:szCs w:val="22"/>
          </w:rPr>
          <w:fldChar w:fldCharType="end"/>
        </w:r>
      </w:p>
    </w:sdtContent>
  </w:sdt>
  <w:p>
    <w:pPr>
      <w:spacing w:before="0" w:after="0"/>
      <w:rPr>
        <w:sz w:val="22"/>
        <w:szCs w:val="22"/>
      </w:rP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Dategrp-11rplc-0">
    <w:name w:val="cat-Date grp-11 rplc-0"/>
    <w:basedOn w:val="DefaultParagraphFont"/>
  </w:style>
  <w:style w:type="character" w:customStyle="1" w:styleId="cat-Addressgrp-0rplc-1">
    <w:name w:val="cat-Address grp-0 rplc-1"/>
    <w:basedOn w:val="DefaultParagraphFont"/>
  </w:style>
  <w:style w:type="character" w:customStyle="1" w:styleId="cat-Addressgrp-2rplc-2">
    <w:name w:val="cat-Address grp-2 rplc-2"/>
    <w:basedOn w:val="DefaultParagraphFont"/>
  </w:style>
  <w:style w:type="character" w:customStyle="1" w:styleId="cat-Addressgrp-1rplc-3">
    <w:name w:val="cat-Address grp-1 rplc-3"/>
    <w:basedOn w:val="DefaultParagraphFont"/>
  </w:style>
  <w:style w:type="character" w:customStyle="1" w:styleId="cat-FIOgrp-26rplc-4">
    <w:name w:val="cat-FIO grp-26 rplc-4"/>
    <w:basedOn w:val="DefaultParagraphFont"/>
  </w:style>
  <w:style w:type="character" w:customStyle="1" w:styleId="cat-Addressgrp-3rplc-5">
    <w:name w:val="cat-Address grp-3 rplc-5"/>
    <w:basedOn w:val="DefaultParagraphFont"/>
  </w:style>
  <w:style w:type="character" w:customStyle="1" w:styleId="cat-Addressgrp-1rplc-6">
    <w:name w:val="cat-Address grp-1 rplc-6"/>
    <w:basedOn w:val="DefaultParagraphFont"/>
  </w:style>
  <w:style w:type="character" w:customStyle="1" w:styleId="cat-Addressgrp-4rplc-7">
    <w:name w:val="cat-Address grp-4 rplc-7"/>
    <w:basedOn w:val="DefaultParagraphFont"/>
  </w:style>
  <w:style w:type="character" w:customStyle="1" w:styleId="cat-FIOgrp-27rplc-8">
    <w:name w:val="cat-FIO grp-27 rplc-8"/>
    <w:basedOn w:val="DefaultParagraphFont"/>
  </w:style>
  <w:style w:type="character" w:customStyle="1" w:styleId="cat-ExternalSystemDefinedgrp-50rplc-9">
    <w:name w:val="cat-ExternalSystemDefined grp-50 rplc-9"/>
    <w:basedOn w:val="DefaultParagraphFont"/>
  </w:style>
  <w:style w:type="character" w:customStyle="1" w:styleId="cat-PassportDatagrp-37rplc-10">
    <w:name w:val="cat-PassportData grp-37 rplc-10"/>
    <w:basedOn w:val="DefaultParagraphFont"/>
  </w:style>
  <w:style w:type="character" w:customStyle="1" w:styleId="cat-PassportDatagrp-38rplc-11">
    <w:name w:val="cat-PassportData grp-38 rplc-11"/>
    <w:basedOn w:val="DefaultParagraphFont"/>
  </w:style>
  <w:style w:type="character" w:customStyle="1" w:styleId="cat-FIOgrp-28rplc-12">
    <w:name w:val="cat-FIO grp-28 rplc-12"/>
    <w:basedOn w:val="DefaultParagraphFont"/>
  </w:style>
  <w:style w:type="character" w:customStyle="1" w:styleId="cat-Addressgrp-6rplc-13">
    <w:name w:val="cat-Address grp-6 rplc-13"/>
    <w:basedOn w:val="DefaultParagraphFont"/>
  </w:style>
  <w:style w:type="character" w:customStyle="1" w:styleId="cat-PhoneNumbergrp-41rplc-14">
    <w:name w:val="cat-PhoneNumber grp-41 rplc-14"/>
    <w:basedOn w:val="DefaultParagraphFont"/>
  </w:style>
  <w:style w:type="character" w:customStyle="1" w:styleId="cat-Addressgrp-2rplc-15">
    <w:name w:val="cat-Address grp-2 rplc-15"/>
    <w:basedOn w:val="DefaultParagraphFont"/>
  </w:style>
  <w:style w:type="character" w:customStyle="1" w:styleId="cat-Addressgrp-5rplc-16">
    <w:name w:val="cat-Address grp-5 rplc-16"/>
    <w:basedOn w:val="DefaultParagraphFont"/>
  </w:style>
  <w:style w:type="character" w:customStyle="1" w:styleId="cat-Dategrp-12rplc-17">
    <w:name w:val="cat-Date grp-12 rplc-17"/>
    <w:basedOn w:val="DefaultParagraphFont"/>
  </w:style>
  <w:style w:type="character" w:customStyle="1" w:styleId="cat-Dategrp-13rplc-18">
    <w:name w:val="cat-Date grp-13 rplc-18"/>
    <w:basedOn w:val="DefaultParagraphFont"/>
  </w:style>
  <w:style w:type="character" w:customStyle="1" w:styleId="cat-FIOgrp-29rplc-19">
    <w:name w:val="cat-FIO grp-29 rplc-19"/>
    <w:basedOn w:val="DefaultParagraphFont"/>
  </w:style>
  <w:style w:type="character" w:customStyle="1" w:styleId="cat-Dategrp-15rplc-20">
    <w:name w:val="cat-Date grp-15 rplc-20"/>
    <w:basedOn w:val="DefaultParagraphFont"/>
  </w:style>
  <w:style w:type="character" w:customStyle="1" w:styleId="cat-Dategrp-14rplc-21">
    <w:name w:val="cat-Date grp-14 rplc-21"/>
    <w:basedOn w:val="DefaultParagraphFont"/>
  </w:style>
  <w:style w:type="character" w:customStyle="1" w:styleId="cat-FIOgrp-28rplc-22">
    <w:name w:val="cat-FIO grp-28 rplc-22"/>
    <w:basedOn w:val="DefaultParagraphFont"/>
  </w:style>
  <w:style w:type="character" w:customStyle="1" w:styleId="cat-FIOgrp-29rplc-23">
    <w:name w:val="cat-FIO grp-29 rplc-23"/>
    <w:basedOn w:val="DefaultParagraphFont"/>
  </w:style>
  <w:style w:type="character" w:customStyle="1" w:styleId="cat-Dategrp-16rplc-24">
    <w:name w:val="cat-Date grp-16 rplc-24"/>
    <w:basedOn w:val="DefaultParagraphFont"/>
  </w:style>
  <w:style w:type="character" w:customStyle="1" w:styleId="cat-OrganizationNamegrp-39rplc-25">
    <w:name w:val="cat-OrganizationName grp-39 rplc-25"/>
    <w:basedOn w:val="DefaultParagraphFont"/>
  </w:style>
  <w:style w:type="character" w:customStyle="1" w:styleId="cat-Dategrp-17rplc-26">
    <w:name w:val="cat-Date grp-17 rplc-26"/>
    <w:basedOn w:val="DefaultParagraphFont"/>
  </w:style>
  <w:style w:type="character" w:customStyle="1" w:styleId="cat-FIOgrp-29rplc-27">
    <w:name w:val="cat-FIO grp-29 rplc-27"/>
    <w:basedOn w:val="DefaultParagraphFont"/>
  </w:style>
  <w:style w:type="character" w:customStyle="1" w:styleId="cat-FIOgrp-29rplc-28">
    <w:name w:val="cat-FIO grp-29 rplc-28"/>
    <w:basedOn w:val="DefaultParagraphFont"/>
  </w:style>
  <w:style w:type="character" w:customStyle="1" w:styleId="cat-Dategrp-15rplc-29">
    <w:name w:val="cat-Date grp-15 rplc-29"/>
    <w:basedOn w:val="DefaultParagraphFont"/>
  </w:style>
  <w:style w:type="character" w:customStyle="1" w:styleId="cat-Dategrp-18rplc-30">
    <w:name w:val="cat-Date grp-18 rplc-30"/>
    <w:basedOn w:val="DefaultParagraphFont"/>
  </w:style>
  <w:style w:type="character" w:customStyle="1" w:styleId="cat-Dategrp-19rplc-31">
    <w:name w:val="cat-Date grp-19 rplc-31"/>
    <w:basedOn w:val="DefaultParagraphFont"/>
  </w:style>
  <w:style w:type="character" w:customStyle="1" w:styleId="cat-FIOgrp-30rplc-32">
    <w:name w:val="cat-FIO grp-30 rplc-32"/>
    <w:basedOn w:val="DefaultParagraphFont"/>
  </w:style>
  <w:style w:type="character" w:customStyle="1" w:styleId="cat-FIOgrp-29rplc-33">
    <w:name w:val="cat-FIO grp-29 rplc-33"/>
    <w:basedOn w:val="DefaultParagraphFont"/>
  </w:style>
  <w:style w:type="character" w:customStyle="1" w:styleId="cat-Dategrp-20rplc-34">
    <w:name w:val="cat-Date grp-20 rplc-34"/>
    <w:basedOn w:val="DefaultParagraphFont"/>
  </w:style>
  <w:style w:type="character" w:customStyle="1" w:styleId="cat-Dategrp-15rplc-35">
    <w:name w:val="cat-Date grp-15 rplc-35"/>
    <w:basedOn w:val="DefaultParagraphFont"/>
  </w:style>
  <w:style w:type="character" w:customStyle="1" w:styleId="cat-Dategrp-21rplc-36">
    <w:name w:val="cat-Date grp-21 rplc-36"/>
    <w:basedOn w:val="DefaultParagraphFont"/>
  </w:style>
  <w:style w:type="character" w:customStyle="1" w:styleId="cat-Addressgrp-2rplc-37">
    <w:name w:val="cat-Address grp-2 rplc-37"/>
    <w:basedOn w:val="DefaultParagraphFont"/>
  </w:style>
  <w:style w:type="character" w:customStyle="1" w:styleId="cat-Addressgrp-5rplc-38">
    <w:name w:val="cat-Address grp-5 rplc-38"/>
    <w:basedOn w:val="DefaultParagraphFont"/>
  </w:style>
  <w:style w:type="character" w:customStyle="1" w:styleId="cat-FIOgrp-28rplc-39">
    <w:name w:val="cat-FIO grp-28 rplc-39"/>
    <w:basedOn w:val="DefaultParagraphFont"/>
  </w:style>
  <w:style w:type="character" w:customStyle="1" w:styleId="cat-Dategrp-22rplc-40">
    <w:name w:val="cat-Date grp-22 rplc-40"/>
    <w:basedOn w:val="DefaultParagraphFont"/>
  </w:style>
  <w:style w:type="character" w:customStyle="1" w:styleId="cat-Addressgrp-2rplc-41">
    <w:name w:val="cat-Address grp-2 rplc-41"/>
    <w:basedOn w:val="DefaultParagraphFont"/>
  </w:style>
  <w:style w:type="character" w:customStyle="1" w:styleId="cat-Addressgrp-5rplc-42">
    <w:name w:val="cat-Address grp-5 rplc-42"/>
    <w:basedOn w:val="DefaultParagraphFont"/>
  </w:style>
  <w:style w:type="character" w:customStyle="1" w:styleId="cat-FIOgrp-29rplc-43">
    <w:name w:val="cat-FIO grp-29 rplc-43"/>
    <w:basedOn w:val="DefaultParagraphFont"/>
  </w:style>
  <w:style w:type="character" w:customStyle="1" w:styleId="cat-FIOgrp-28rplc-44">
    <w:name w:val="cat-FIO grp-28 rplc-44"/>
    <w:basedOn w:val="DefaultParagraphFont"/>
  </w:style>
  <w:style w:type="character" w:customStyle="1" w:styleId="cat-FIOgrp-28rplc-45">
    <w:name w:val="cat-FIO grp-28 rplc-45"/>
    <w:basedOn w:val="DefaultParagraphFont"/>
  </w:style>
  <w:style w:type="character" w:customStyle="1" w:styleId="cat-FIOgrp-29rplc-46">
    <w:name w:val="cat-FIO grp-29 rplc-46"/>
    <w:basedOn w:val="DefaultParagraphFont"/>
  </w:style>
  <w:style w:type="character" w:customStyle="1" w:styleId="cat-Dategrp-23rplc-47">
    <w:name w:val="cat-Date grp-23 rplc-47"/>
    <w:basedOn w:val="DefaultParagraphFont"/>
  </w:style>
  <w:style w:type="character" w:customStyle="1" w:styleId="cat-Dategrp-22rplc-48">
    <w:name w:val="cat-Date grp-22 rplc-48"/>
    <w:basedOn w:val="DefaultParagraphFont"/>
  </w:style>
  <w:style w:type="character" w:customStyle="1" w:styleId="cat-Dategrp-24rplc-49">
    <w:name w:val="cat-Date grp-24 rplc-49"/>
    <w:basedOn w:val="DefaultParagraphFont"/>
  </w:style>
  <w:style w:type="character" w:customStyle="1" w:styleId="cat-Dategrp-25rplc-50">
    <w:name w:val="cat-Date grp-25 rplc-50"/>
    <w:basedOn w:val="DefaultParagraphFont"/>
  </w:style>
  <w:style w:type="character" w:customStyle="1" w:styleId="cat-Dategrp-25rplc-51">
    <w:name w:val="cat-Date grp-25 rplc-51"/>
    <w:basedOn w:val="DefaultParagraphFont"/>
  </w:style>
  <w:style w:type="character" w:customStyle="1" w:styleId="cat-Dategrp-22rplc-52">
    <w:name w:val="cat-Date grp-22 rplc-52"/>
    <w:basedOn w:val="DefaultParagraphFont"/>
  </w:style>
  <w:style w:type="character" w:customStyle="1" w:styleId="cat-Dategrp-20rplc-53">
    <w:name w:val="cat-Date grp-20 rplc-53"/>
    <w:basedOn w:val="DefaultParagraphFont"/>
  </w:style>
  <w:style w:type="character" w:customStyle="1" w:styleId="cat-FIOgrp-29rplc-54">
    <w:name w:val="cat-FIO grp-29 rplc-54"/>
    <w:basedOn w:val="DefaultParagraphFont"/>
  </w:style>
  <w:style w:type="character" w:customStyle="1" w:styleId="cat-FIOgrp-29rplc-55">
    <w:name w:val="cat-FIO grp-29 rplc-55"/>
    <w:basedOn w:val="DefaultParagraphFont"/>
  </w:style>
  <w:style w:type="character" w:customStyle="1" w:styleId="cat-Addressgrp-10rplc-56">
    <w:name w:val="cat-Address grp-10 rplc-56"/>
    <w:basedOn w:val="DefaultParagraphFont"/>
  </w:style>
  <w:style w:type="character" w:customStyle="1" w:styleId="cat-SumInWordsgrp-33rplc-57">
    <w:name w:val="cat-SumInWords grp-33 rplc-57"/>
    <w:basedOn w:val="DefaultParagraphFont"/>
  </w:style>
  <w:style w:type="character" w:customStyle="1" w:styleId="cat-FIOgrp-29rplc-58">
    <w:name w:val="cat-FIO grp-29 rplc-58"/>
    <w:basedOn w:val="DefaultParagraphFont"/>
  </w:style>
  <w:style w:type="character" w:customStyle="1" w:styleId="cat-FIOgrp-29rplc-59">
    <w:name w:val="cat-FIO grp-29 rplc-59"/>
    <w:basedOn w:val="DefaultParagraphFont"/>
  </w:style>
  <w:style w:type="character" w:customStyle="1" w:styleId="cat-SumInWordsgrp-34rplc-60">
    <w:name w:val="cat-SumInWords grp-34 rplc-60"/>
    <w:basedOn w:val="DefaultParagraphFont"/>
  </w:style>
  <w:style w:type="character" w:customStyle="1" w:styleId="cat-SumInWordsgrp-35rplc-61">
    <w:name w:val="cat-SumInWords grp-35 rplc-61"/>
    <w:basedOn w:val="DefaultParagraphFont"/>
  </w:style>
  <w:style w:type="character" w:customStyle="1" w:styleId="cat-FIOgrp-28rplc-62">
    <w:name w:val="cat-FIO grp-28 rplc-62"/>
    <w:basedOn w:val="DefaultParagraphFont"/>
  </w:style>
  <w:style w:type="character" w:customStyle="1" w:styleId="cat-FIOgrp-29rplc-63">
    <w:name w:val="cat-FIO grp-29 rplc-63"/>
    <w:basedOn w:val="DefaultParagraphFont"/>
  </w:style>
  <w:style w:type="character" w:customStyle="1" w:styleId="cat-FIOgrp-31rplc-64">
    <w:name w:val="cat-FIO grp-31 rplc-64"/>
    <w:basedOn w:val="DefaultParagraphFont"/>
  </w:style>
  <w:style w:type="character" w:customStyle="1" w:styleId="cat-Sumgrp-36rplc-65">
    <w:name w:val="cat-Sum grp-36 rplc-65"/>
    <w:basedOn w:val="DefaultParagraphFont"/>
  </w:style>
  <w:style w:type="character" w:customStyle="1" w:styleId="cat-Addressgrp-1rplc-66">
    <w:name w:val="cat-Address grp-1 rplc-66"/>
    <w:basedOn w:val="DefaultParagraphFont"/>
  </w:style>
  <w:style w:type="character" w:customStyle="1" w:styleId="cat-Addressgrp-1rplc-67">
    <w:name w:val="cat-Address grp-1 rplc-67"/>
    <w:basedOn w:val="DefaultParagraphFont"/>
  </w:style>
  <w:style w:type="character" w:customStyle="1" w:styleId="cat-Addressgrp-7rplc-68">
    <w:name w:val="cat-Address grp-7 rplc-68"/>
    <w:basedOn w:val="DefaultParagraphFont"/>
  </w:style>
  <w:style w:type="character" w:customStyle="1" w:styleId="cat-Addressgrp-7rplc-69">
    <w:name w:val="cat-Address grp-7 rplc-69"/>
    <w:basedOn w:val="DefaultParagraphFont"/>
  </w:style>
  <w:style w:type="character" w:customStyle="1" w:styleId="cat-Addressgrp-1rplc-70">
    <w:name w:val="cat-Address grp-1 rplc-70"/>
    <w:basedOn w:val="DefaultParagraphFont"/>
  </w:style>
  <w:style w:type="character" w:customStyle="1" w:styleId="cat-Addressgrp-1rplc-71">
    <w:name w:val="cat-Address grp-1 rplc-71"/>
    <w:basedOn w:val="DefaultParagraphFont"/>
  </w:style>
  <w:style w:type="character" w:customStyle="1" w:styleId="cat-OrganizationNamegrp-40rplc-72">
    <w:name w:val="cat-OrganizationName grp-40 rplc-72"/>
    <w:basedOn w:val="DefaultParagraphFont"/>
  </w:style>
  <w:style w:type="character" w:customStyle="1" w:styleId="cat-Addressgrp-8rplc-73">
    <w:name w:val="cat-Address grp-8 rplc-73"/>
    <w:basedOn w:val="DefaultParagraphFont"/>
  </w:style>
  <w:style w:type="character" w:customStyle="1" w:styleId="cat-PhoneNumbergrp-42rplc-74">
    <w:name w:val="cat-PhoneNumber grp-42 rplc-74"/>
    <w:basedOn w:val="DefaultParagraphFont"/>
  </w:style>
  <w:style w:type="character" w:customStyle="1" w:styleId="cat-PhoneNumbergrp-43rplc-75">
    <w:name w:val="cat-PhoneNumber grp-43 rplc-75"/>
    <w:basedOn w:val="DefaultParagraphFont"/>
  </w:style>
  <w:style w:type="character" w:customStyle="1" w:styleId="cat-PhoneNumbergrp-44rplc-76">
    <w:name w:val="cat-PhoneNumber grp-44 rplc-76"/>
    <w:basedOn w:val="DefaultParagraphFont"/>
  </w:style>
  <w:style w:type="character" w:customStyle="1" w:styleId="cat-PhoneNumbergrp-45rplc-77">
    <w:name w:val="cat-PhoneNumber grp-45 rplc-77"/>
    <w:basedOn w:val="DefaultParagraphFont"/>
  </w:style>
  <w:style w:type="character" w:customStyle="1" w:styleId="cat-Addressgrp-1rplc-78">
    <w:name w:val="cat-Address grp-1 rplc-78"/>
    <w:basedOn w:val="DefaultParagraphFont"/>
  </w:style>
  <w:style w:type="character" w:customStyle="1" w:styleId="cat-PhoneNumbergrp-46rplc-79">
    <w:name w:val="cat-PhoneNumber grp-46 rplc-79"/>
    <w:basedOn w:val="DefaultParagraphFont"/>
  </w:style>
  <w:style w:type="character" w:customStyle="1" w:styleId="cat-PhoneNumbergrp-47rplc-80">
    <w:name w:val="cat-PhoneNumber grp-47 rplc-80"/>
    <w:basedOn w:val="DefaultParagraphFont"/>
  </w:style>
  <w:style w:type="character" w:customStyle="1" w:styleId="cat-PhoneNumbergrp-48rplc-81">
    <w:name w:val="cat-PhoneNumber grp-48 rplc-81"/>
    <w:basedOn w:val="DefaultParagraphFont"/>
  </w:style>
  <w:style w:type="character" w:customStyle="1" w:styleId="cat-PhoneNumbergrp-49rplc-82">
    <w:name w:val="cat-PhoneNumber grp-49 rplc-82"/>
    <w:basedOn w:val="DefaultParagraphFont"/>
  </w:style>
  <w:style w:type="character" w:customStyle="1" w:styleId="cat-Addressgrp-2rplc-83">
    <w:name w:val="cat-Address grp-2 rplc-83"/>
    <w:basedOn w:val="DefaultParagraphFont"/>
  </w:style>
  <w:style w:type="character" w:customStyle="1" w:styleId="cat-Addressgrp-1rplc-84">
    <w:name w:val="cat-Address grp-1 rplc-84"/>
    <w:basedOn w:val="DefaultParagraphFont"/>
  </w:style>
  <w:style w:type="character" w:customStyle="1" w:styleId="cat-Addressgrp-9rplc-85">
    <w:name w:val="cat-Address grp-9 rplc-85"/>
    <w:basedOn w:val="DefaultParagraphFont"/>
  </w:style>
  <w:style w:type="character" w:customStyle="1" w:styleId="cat-FIOgrp-32rplc-86">
    <w:name w:val="cat-FIO grp-32 rplc-86"/>
    <w:basedOn w:val="DefaultParagraphFont"/>
  </w:style>
  <w:style w:type="character" w:customStyle="1" w:styleId="cat-FIOgrp-32rplc-87">
    <w:name w:val="cat-FIO grp-32 rplc-87"/>
    <w:basedOn w:val="DefaultParagraphFont"/>
  </w:style>
  <w:style w:type="character" w:customStyle="1" w:styleId="PlaceholderText">
    <w:name w:val="Placeholder Text"/>
    <w:basedOn w:val="DefaultParagraphFont"/>
    <w:uiPriority w:val="99"/>
    <w:semiHidden/>
    <w:rPr>
      <w:color w:val="80808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consultantplus://offline/ref=BABE9442D219ECB1E760E709DF6E917D2C68B675A25CE401FD807159031744984109EE016D5BE3F0pBfAO" TargetMode="External" /><Relationship Id="rId11" Type="http://schemas.openxmlformats.org/officeDocument/2006/relationships/hyperlink" Target="consultantplus://offline/ref=BABE9442D219ECB1E760E709DF6E917D2C68B675A25CE401FD807159031744984109EE056F5DpEf5O" TargetMode="External" /><Relationship Id="rId12" Type="http://schemas.openxmlformats.org/officeDocument/2006/relationships/footer" Target="footer1.xml" /><Relationship Id="rId13" Type="http://schemas.openxmlformats.org/officeDocument/2006/relationships/glossaryDocument" Target="glossary/document.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onsultant.ru/document/cons_doc_LAW_506469/90e01d185047971fe921b2bb4ea2abe4389a57d5/" TargetMode="External" /><Relationship Id="rId5" Type="http://schemas.openxmlformats.org/officeDocument/2006/relationships/hyperlink" Target="https://www.consultant.ru/document/cons_doc_LAW_506469/" TargetMode="External" /><Relationship Id="rId6" Type="http://schemas.openxmlformats.org/officeDocument/2006/relationships/hyperlink" Target="https://www.consultant.ru/document/cons_doc_LAW_513048/5e9f7a9864bf025af8db522931b3a69f5cafa1b6/" TargetMode="External" /><Relationship Id="rId7" Type="http://schemas.openxmlformats.org/officeDocument/2006/relationships/hyperlink" Target="https://www.consultant.ru/document/cons_doc_LAW_37816/" TargetMode="External" /><Relationship Id="rId8" Type="http://schemas.openxmlformats.org/officeDocument/2006/relationships/hyperlink" Target="https://www.consultant.ru/document/cons_doc_LAW_533477/" TargetMode="External" /><Relationship Id="rId9" Type="http://schemas.openxmlformats.org/officeDocument/2006/relationships/hyperlink" Target="https://www.consultant.ru/document/cons_doc_LAW_511674/"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9E49D650-F424-4A76-9470-5A3A138BF687}"/>
      </w:docPartPr>
      <w:docPartBody>
        <w:p>
          <w:r>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character" w:customStyle="1" w:styleId="PlaceholderText">
    <w:name w:val="Placeholder Text"/>
    <w:basedOn w:val="DefaultParagraphFont"/>
    <w:uiPriority w:val="99"/>
    <w:semiHidden/>
    <w:rPr>
      <w:color w:val="808080"/>
    </w:rPr>
  </w:style>
</w:styles>
</file>

<file path=word/glossary/webSettings.xml><?xml version="1.0" encoding="utf-8"?>
<w:webSettings xmlns:r="http://schemas.openxmlformats.org/officeDocument/2006/relationships" xmlns:w="http://schemas.openxmlformats.org/wordprocessingml/2006/main"/>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