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5-27-211</w:t>
      </w:r>
      <w:r w:rsidR="00651ADA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</w:t>
      </w:r>
      <w:r w:rsidRPr="008C158A">
        <w:rPr>
          <w:i w:val="0"/>
          <w:sz w:val="28"/>
          <w:szCs w:val="28"/>
        </w:rPr>
        <w:t xml:space="preserve"> </w:t>
      </w:r>
      <w:r w:rsidR="009B4C79">
        <w:rPr>
          <w:i w:val="0"/>
          <w:sz w:val="28"/>
          <w:szCs w:val="28"/>
        </w:rPr>
        <w:t>июня</w:t>
      </w:r>
      <w:r w:rsidR="00651ADA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</w:t>
      </w:r>
      <w:r w:rsidR="00E6428A">
        <w:rPr>
          <w:i w:val="0"/>
          <w:sz w:val="28"/>
          <w:szCs w:val="28"/>
        </w:rPr>
        <w:t xml:space="preserve">  </w:t>
      </w:r>
      <w:r w:rsidRPr="008C158A">
        <w:rPr>
          <w:i w:val="0"/>
          <w:sz w:val="28"/>
          <w:szCs w:val="28"/>
        </w:rPr>
        <w:t>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E642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E6428A" w:rsidP="009B4C79">
      <w:pPr>
        <w:pStyle w:val="BodyTextIndent"/>
        <w:tabs>
          <w:tab w:val="left" w:pos="6120"/>
        </w:tabs>
        <w:ind w:left="2410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Какушин</w:t>
      </w:r>
      <w:r w:rsidR="002E6186">
        <w:rPr>
          <w:rFonts w:eastAsia="Newton-Regular"/>
          <w:i w:val="0"/>
          <w:sz w:val="28"/>
          <w:szCs w:val="28"/>
          <w:lang w:eastAsia="en-US"/>
        </w:rPr>
        <w:t>а</w:t>
      </w:r>
      <w:r w:rsidR="002E6186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8E73E3">
        <w:rPr>
          <w:rFonts w:eastAsia="Newton-Regular"/>
          <w:i w:val="0"/>
          <w:sz w:val="28"/>
          <w:szCs w:val="28"/>
          <w:lang w:eastAsia="en-US"/>
        </w:rPr>
        <w:t>Д.А.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8E73E3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8E73E3">
        <w:rPr>
          <w:rFonts w:eastAsia="Newton-Regular"/>
          <w:i w:val="0"/>
          <w:sz w:val="28"/>
          <w:szCs w:val="28"/>
          <w:lang w:eastAsia="en-US"/>
        </w:rPr>
        <w:t>***</w:t>
      </w:r>
      <w:r w:rsidR="00B24579">
        <w:rPr>
          <w:rFonts w:eastAsia="Newton-Regular"/>
          <w:i w:val="0"/>
          <w:sz w:val="28"/>
          <w:szCs w:val="28"/>
          <w:lang w:eastAsia="en-US"/>
        </w:rPr>
        <w:t xml:space="preserve">, гражданина РФ, </w:t>
      </w:r>
      <w:r w:rsidR="002E6186">
        <w:rPr>
          <w:rFonts w:eastAsia="Newton-Regular"/>
          <w:i w:val="0"/>
          <w:sz w:val="28"/>
          <w:szCs w:val="28"/>
          <w:lang w:eastAsia="en-US"/>
        </w:rPr>
        <w:t xml:space="preserve">имеющего на иждивении несовершеннолетнего ребенка, </w:t>
      </w:r>
      <w:r w:rsidR="00B24579">
        <w:rPr>
          <w:rFonts w:eastAsia="Newton-Regular"/>
          <w:i w:val="0"/>
          <w:sz w:val="28"/>
          <w:szCs w:val="28"/>
          <w:lang w:eastAsia="en-US"/>
        </w:rPr>
        <w:t xml:space="preserve">работающего </w:t>
      </w:r>
      <w:r w:rsidR="008E73E3">
        <w:rPr>
          <w:rFonts w:eastAsia="Newton-Regular"/>
          <w:i w:val="0"/>
          <w:sz w:val="28"/>
          <w:szCs w:val="28"/>
          <w:lang w:eastAsia="en-US"/>
        </w:rPr>
        <w:t>***</w:t>
      </w:r>
      <w:r w:rsidR="002E6186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9B4C79">
        <w:rPr>
          <w:rFonts w:eastAsia="Newton-Regular"/>
          <w:i w:val="0"/>
          <w:sz w:val="28"/>
          <w:szCs w:val="28"/>
          <w:lang w:eastAsia="en-US"/>
        </w:rPr>
        <w:t xml:space="preserve">  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>зарегистрированного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8E73E3">
        <w:rPr>
          <w:rFonts w:eastAsia="Newton-Regular"/>
          <w:i w:val="0"/>
          <w:sz w:val="28"/>
          <w:szCs w:val="28"/>
          <w:lang w:eastAsia="en-US"/>
        </w:rPr>
        <w:t>***</w:t>
      </w:r>
      <w:r w:rsidR="00B24579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>в совершении административного правонарушения, предусмотренного ч. 4</w:t>
      </w:r>
      <w:r w:rsidR="00035782">
        <w:rPr>
          <w:rFonts w:eastAsia="Newton-Regular"/>
          <w:i w:val="0"/>
          <w:sz w:val="28"/>
          <w:szCs w:val="28"/>
          <w:lang w:eastAsia="en-US"/>
        </w:rPr>
        <w:t>.1</w:t>
      </w:r>
      <w:r w:rsidR="00C46019">
        <w:rPr>
          <w:rFonts w:eastAsia="Newton-Regular"/>
          <w:i w:val="0"/>
          <w:sz w:val="28"/>
          <w:szCs w:val="28"/>
          <w:lang w:eastAsia="en-US"/>
        </w:rPr>
        <w:t xml:space="preserve"> ст. 12.5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 w:val="28"/>
          <w:szCs w:val="28"/>
        </w:rPr>
      </w:pPr>
      <w:r w:rsidRPr="008C158A">
        <w:rPr>
          <w:b/>
          <w:i w:val="0"/>
          <w:sz w:val="28"/>
          <w:szCs w:val="28"/>
        </w:rPr>
        <w:t>У С Т А Н О В И Л:</w:t>
      </w:r>
    </w:p>
    <w:p w:rsid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23</w:t>
      </w:r>
      <w:r w:rsidRPr="0071433D" w:rsidR="0092515C">
        <w:rPr>
          <w:szCs w:val="28"/>
        </w:rPr>
        <w:t xml:space="preserve"> </w:t>
      </w:r>
      <w:r w:rsidR="009B4C79">
        <w:rPr>
          <w:szCs w:val="28"/>
        </w:rPr>
        <w:t>мая</w:t>
      </w:r>
      <w:r w:rsidR="00AC63F4">
        <w:rPr>
          <w:szCs w:val="28"/>
        </w:rPr>
        <w:t xml:space="preserve"> 2018</w:t>
      </w:r>
      <w:r w:rsidRPr="0071433D" w:rsidR="0076572A">
        <w:rPr>
          <w:szCs w:val="28"/>
        </w:rPr>
        <w:t xml:space="preserve"> года в </w:t>
      </w:r>
      <w:r>
        <w:rPr>
          <w:szCs w:val="28"/>
        </w:rPr>
        <w:t>21 час</w:t>
      </w:r>
      <w:r w:rsidRPr="0071433D" w:rsidR="0076572A">
        <w:rPr>
          <w:szCs w:val="28"/>
        </w:rPr>
        <w:t xml:space="preserve"> </w:t>
      </w:r>
      <w:r>
        <w:rPr>
          <w:szCs w:val="28"/>
        </w:rPr>
        <w:t>00</w:t>
      </w:r>
      <w:r w:rsidRPr="0071433D" w:rsidR="0076572A">
        <w:rPr>
          <w:szCs w:val="28"/>
        </w:rPr>
        <w:t xml:space="preserve"> минут на </w:t>
      </w:r>
      <w:r w:rsidR="008E73E3">
        <w:rPr>
          <w:szCs w:val="28"/>
        </w:rPr>
        <w:t>***</w:t>
      </w:r>
      <w:r w:rsidRPr="0071433D" w:rsidR="001040F0">
        <w:rPr>
          <w:szCs w:val="28"/>
        </w:rPr>
        <w:t>,</w:t>
      </w:r>
      <w:r w:rsidRPr="0071433D" w:rsidR="0076572A">
        <w:rPr>
          <w:szCs w:val="28"/>
        </w:rPr>
        <w:t xml:space="preserve"> </w:t>
      </w:r>
      <w:r>
        <w:rPr>
          <w:szCs w:val="28"/>
        </w:rPr>
        <w:t>Какушин</w:t>
      </w:r>
      <w:r>
        <w:rPr>
          <w:szCs w:val="28"/>
        </w:rPr>
        <w:t xml:space="preserve"> Д.А.</w:t>
      </w:r>
      <w:r w:rsidRPr="0071433D" w:rsidR="0076572A">
        <w:rPr>
          <w:szCs w:val="28"/>
        </w:rPr>
        <w:t xml:space="preserve">, </w:t>
      </w:r>
      <w:r w:rsidRPr="0071433D">
        <w:rPr>
          <w:rFonts w:eastAsia="Calibri"/>
          <w:szCs w:val="28"/>
          <w:lang w:eastAsia="en-US"/>
        </w:rPr>
        <w:t xml:space="preserve">управлял </w:t>
      </w:r>
      <w:r w:rsidR="009B4C79">
        <w:rPr>
          <w:rFonts w:eastAsia="Calibri"/>
          <w:szCs w:val="28"/>
          <w:lang w:eastAsia="en-US"/>
        </w:rPr>
        <w:t xml:space="preserve">принадлежащим ему </w:t>
      </w:r>
      <w:r w:rsidRPr="0071433D">
        <w:rPr>
          <w:rFonts w:eastAsia="Calibri"/>
          <w:szCs w:val="28"/>
          <w:lang w:eastAsia="en-US"/>
        </w:rPr>
        <w:t>транспортным средством «</w:t>
      </w:r>
      <w:r>
        <w:rPr>
          <w:bCs/>
          <w:color w:val="000000"/>
          <w:spacing w:val="-3"/>
          <w:szCs w:val="28"/>
          <w:lang w:val="en-US"/>
        </w:rPr>
        <w:t>Ford</w:t>
      </w:r>
      <w:r w:rsidRPr="00954A81">
        <w:rPr>
          <w:bCs/>
          <w:color w:val="000000"/>
          <w:spacing w:val="-3"/>
          <w:szCs w:val="28"/>
        </w:rPr>
        <w:t xml:space="preserve"> </w:t>
      </w:r>
      <w:r>
        <w:rPr>
          <w:bCs/>
          <w:color w:val="000000"/>
          <w:spacing w:val="-3"/>
          <w:szCs w:val="28"/>
          <w:lang w:val="en-US"/>
        </w:rPr>
        <w:t>Focus</w:t>
      </w:r>
      <w:r w:rsidRPr="0071433D">
        <w:rPr>
          <w:rFonts w:eastAsia="Calibri"/>
          <w:szCs w:val="28"/>
          <w:lang w:eastAsia="en-US"/>
        </w:rPr>
        <w:t xml:space="preserve">» </w:t>
      </w:r>
      <w:r w:rsidR="00A40686">
        <w:rPr>
          <w:rFonts w:eastAsia="Calibri"/>
          <w:szCs w:val="28"/>
          <w:lang w:eastAsia="en-US"/>
        </w:rPr>
        <w:t xml:space="preserve">государственный </w:t>
      </w:r>
      <w:r w:rsidRPr="0071433D">
        <w:rPr>
          <w:rFonts w:eastAsia="Calibri"/>
          <w:szCs w:val="28"/>
          <w:lang w:eastAsia="en-US"/>
        </w:rPr>
        <w:t xml:space="preserve">регистрационный знак </w:t>
      </w:r>
      <w:r w:rsidR="00F42527">
        <w:rPr>
          <w:rFonts w:eastAsia="Calibri"/>
          <w:szCs w:val="28"/>
          <w:lang w:eastAsia="en-US"/>
        </w:rPr>
        <w:t>«</w:t>
      </w:r>
      <w:r w:rsidR="008E73E3">
        <w:rPr>
          <w:rFonts w:eastAsia="Calibri"/>
          <w:szCs w:val="28"/>
          <w:lang w:eastAsia="en-US"/>
        </w:rPr>
        <w:t>***</w:t>
      </w:r>
      <w:r w:rsidR="00F42527">
        <w:rPr>
          <w:rFonts w:eastAsia="Calibri"/>
          <w:szCs w:val="28"/>
          <w:lang w:eastAsia="en-US"/>
        </w:rPr>
        <w:t>»</w:t>
      </w:r>
      <w:r w:rsidRPr="0071433D">
        <w:rPr>
          <w:rFonts w:eastAsia="Calibri"/>
          <w:szCs w:val="28"/>
          <w:lang w:eastAsia="en-US"/>
        </w:rPr>
        <w:t xml:space="preserve">, с незаконно установленным опознавательным фонарем легкового такси, </w:t>
      </w:r>
      <w:r w:rsidR="00F42527">
        <w:rPr>
          <w:rFonts w:eastAsia="Calibri"/>
          <w:szCs w:val="28"/>
          <w:lang w:eastAsia="en-US"/>
        </w:rPr>
        <w:t xml:space="preserve">без разрешающих документов, </w:t>
      </w:r>
      <w:r w:rsidRPr="0071433D">
        <w:rPr>
          <w:rFonts w:eastAsia="Calibri"/>
          <w:szCs w:val="28"/>
          <w:lang w:eastAsia="en-US"/>
        </w:rPr>
        <w:t xml:space="preserve">чем нарушил п. 2.3.1 ПДД РФ, ответственность за которое предусмотрена п. 4.1 ст. 12.5 КоАП РФ. </w:t>
      </w:r>
    </w:p>
    <w:p w:rsidR="00C25BE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судебном заседании 14 июня 2018г. </w:t>
      </w:r>
      <w:r>
        <w:rPr>
          <w:rFonts w:eastAsia="Calibri"/>
          <w:szCs w:val="28"/>
          <w:lang w:eastAsia="en-US"/>
        </w:rPr>
        <w:t>Какушин</w:t>
      </w:r>
      <w:r>
        <w:rPr>
          <w:rFonts w:eastAsia="Calibri"/>
          <w:szCs w:val="28"/>
          <w:lang w:eastAsia="en-US"/>
        </w:rPr>
        <w:t xml:space="preserve"> Д.А. вину не признал, заявил ходатайство о вызове в судебное заседание свидетелей </w:t>
      </w:r>
      <w:r w:rsidR="008E73E3">
        <w:rPr>
          <w:rFonts w:eastAsia="Calibri"/>
          <w:szCs w:val="28"/>
          <w:lang w:eastAsia="en-US"/>
        </w:rPr>
        <w:t>фио</w:t>
      </w:r>
      <w:r>
        <w:rPr>
          <w:rFonts w:eastAsia="Calibri"/>
          <w:szCs w:val="28"/>
          <w:lang w:eastAsia="en-US"/>
        </w:rPr>
        <w:t xml:space="preserve">, </w:t>
      </w:r>
      <w:r w:rsidR="008E73E3">
        <w:rPr>
          <w:rFonts w:eastAsia="Calibri"/>
          <w:szCs w:val="28"/>
          <w:lang w:eastAsia="en-US"/>
        </w:rPr>
        <w:t>фио</w:t>
      </w:r>
      <w:r>
        <w:rPr>
          <w:rFonts w:eastAsia="Calibri"/>
          <w:szCs w:val="28"/>
          <w:lang w:eastAsia="en-US"/>
        </w:rPr>
        <w:t xml:space="preserve">, начальника ОГИБДД по Бахчисарайскому району </w:t>
      </w:r>
      <w:r w:rsidR="008E73E3">
        <w:rPr>
          <w:rFonts w:eastAsia="Calibri"/>
          <w:szCs w:val="28"/>
          <w:lang w:eastAsia="en-US"/>
        </w:rPr>
        <w:t>фио</w:t>
      </w:r>
      <w:r>
        <w:rPr>
          <w:rFonts w:eastAsia="Calibri"/>
          <w:szCs w:val="28"/>
          <w:lang w:eastAsia="en-US"/>
        </w:rPr>
        <w:t xml:space="preserve">, инспектора </w:t>
      </w:r>
      <w:r w:rsidR="008E73E3">
        <w:rPr>
          <w:rFonts w:eastAsia="Calibri"/>
          <w:szCs w:val="28"/>
          <w:lang w:eastAsia="en-US"/>
        </w:rPr>
        <w:t>фио</w:t>
      </w:r>
      <w:r w:rsidR="008E73E3">
        <w:rPr>
          <w:rFonts w:eastAsia="Calibri"/>
          <w:szCs w:val="28"/>
          <w:lang w:eastAsia="en-US"/>
        </w:rPr>
        <w:t>.</w:t>
      </w:r>
    </w:p>
    <w:p w:rsidR="00954A81" w:rsidRPr="00954A81" w:rsidP="00954A81">
      <w:pPr>
        <w:shd w:val="clear" w:color="auto" w:fill="FFFFFF"/>
        <w:spacing w:line="242" w:lineRule="atLeast"/>
        <w:ind w:firstLine="709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 xml:space="preserve">Допрошенный в судебном заседании </w:t>
      </w:r>
      <w:r w:rsidR="00096053">
        <w:rPr>
          <w:rFonts w:eastAsia="Calibri"/>
          <w:szCs w:val="28"/>
          <w:lang w:eastAsia="en-US"/>
        </w:rPr>
        <w:t xml:space="preserve">14 июня 2018г. </w:t>
      </w:r>
      <w:r>
        <w:rPr>
          <w:rFonts w:eastAsia="Calibri"/>
          <w:szCs w:val="28"/>
          <w:lang w:eastAsia="en-US"/>
        </w:rPr>
        <w:t xml:space="preserve">инспектор дорожно-патрульной службы группы ДПС ОМВД ОГИБДД по Бахчисарайскому району лейтенант полиции </w:t>
      </w:r>
      <w:r w:rsidR="008E73E3">
        <w:rPr>
          <w:rFonts w:eastAsia="Calibri"/>
          <w:szCs w:val="28"/>
          <w:lang w:eastAsia="en-US"/>
        </w:rPr>
        <w:t>фио</w:t>
      </w:r>
      <w:r>
        <w:rPr>
          <w:rFonts w:eastAsia="Calibri"/>
          <w:szCs w:val="28"/>
          <w:lang w:eastAsia="en-US"/>
        </w:rPr>
        <w:t xml:space="preserve">, пояснил, что </w:t>
      </w:r>
      <w:r w:rsidR="00035782">
        <w:rPr>
          <w:rFonts w:eastAsia="Calibri"/>
          <w:szCs w:val="28"/>
          <w:lang w:eastAsia="en-US"/>
        </w:rPr>
        <w:t xml:space="preserve"> </w:t>
      </w:r>
      <w:r w:rsidRPr="00954A81">
        <w:rPr>
          <w:color w:val="000000"/>
          <w:szCs w:val="28"/>
        </w:rPr>
        <w:t>23 мая 2018г.</w:t>
      </w:r>
      <w:r>
        <w:rPr>
          <w:color w:val="000000"/>
          <w:szCs w:val="28"/>
        </w:rPr>
        <w:t xml:space="preserve"> он</w:t>
      </w:r>
      <w:r w:rsidRPr="00954A81">
        <w:rPr>
          <w:color w:val="000000"/>
          <w:szCs w:val="28"/>
        </w:rPr>
        <w:t xml:space="preserve"> находился на дежурстве вместе с </w:t>
      </w:r>
      <w:r w:rsidR="008E73E3">
        <w:rPr>
          <w:color w:val="000000"/>
          <w:szCs w:val="28"/>
        </w:rPr>
        <w:t>фио</w:t>
      </w:r>
      <w:r w:rsidR="008E73E3">
        <w:rPr>
          <w:color w:val="000000"/>
          <w:szCs w:val="28"/>
        </w:rPr>
        <w:t>.</w:t>
      </w:r>
      <w:r w:rsidRPr="00954A81">
        <w:rPr>
          <w:color w:val="000000"/>
          <w:szCs w:val="28"/>
        </w:rPr>
        <w:t xml:space="preserve"> Вечером </w:t>
      </w:r>
      <w:r>
        <w:rPr>
          <w:color w:val="000000"/>
          <w:szCs w:val="28"/>
        </w:rPr>
        <w:t>ему (</w:t>
      </w:r>
      <w:r w:rsidR="008E73E3">
        <w:rPr>
          <w:color w:val="000000"/>
          <w:szCs w:val="28"/>
        </w:rPr>
        <w:t>фио</w:t>
      </w:r>
      <w:r>
        <w:rPr>
          <w:color w:val="000000"/>
          <w:szCs w:val="28"/>
        </w:rPr>
        <w:t>)</w:t>
      </w:r>
      <w:r w:rsidRPr="00954A81">
        <w:rPr>
          <w:color w:val="000000"/>
          <w:szCs w:val="28"/>
        </w:rPr>
        <w:t xml:space="preserve"> позвонил начальник </w:t>
      </w:r>
      <w:r w:rsidR="008E73E3">
        <w:rPr>
          <w:color w:val="000000"/>
          <w:szCs w:val="28"/>
        </w:rPr>
        <w:t>фио</w:t>
      </w:r>
      <w:r w:rsidRPr="00954A81">
        <w:rPr>
          <w:color w:val="000000"/>
          <w:szCs w:val="28"/>
        </w:rPr>
        <w:t xml:space="preserve"> и сказал подъехать в </w:t>
      </w:r>
      <w:r w:rsidR="008E73E3">
        <w:rPr>
          <w:color w:val="000000"/>
          <w:szCs w:val="28"/>
        </w:rPr>
        <w:t>***</w:t>
      </w:r>
      <w:r w:rsidRPr="00954A81">
        <w:rPr>
          <w:color w:val="000000"/>
          <w:szCs w:val="28"/>
        </w:rPr>
        <w:t xml:space="preserve"> для составления протокола об административном правонарушении, т.к. им было выявлено административное правонарушение.</w:t>
      </w:r>
      <w:r>
        <w:rPr>
          <w:color w:val="000000"/>
          <w:szCs w:val="28"/>
        </w:rPr>
        <w:t xml:space="preserve"> </w:t>
      </w:r>
      <w:r w:rsidRPr="00954A81">
        <w:rPr>
          <w:color w:val="000000"/>
          <w:szCs w:val="28"/>
        </w:rPr>
        <w:t xml:space="preserve">По приезду </w:t>
      </w:r>
      <w:r>
        <w:rPr>
          <w:color w:val="000000"/>
          <w:szCs w:val="28"/>
        </w:rPr>
        <w:t>они</w:t>
      </w:r>
      <w:r w:rsidRPr="00954A81">
        <w:rPr>
          <w:color w:val="000000"/>
          <w:szCs w:val="28"/>
        </w:rPr>
        <w:t xml:space="preserve"> увидели </w:t>
      </w:r>
      <w:r w:rsidRPr="00954A81">
        <w:rPr>
          <w:color w:val="000000"/>
          <w:szCs w:val="28"/>
        </w:rPr>
        <w:t>Какушина</w:t>
      </w:r>
      <w:r w:rsidRPr="00954A81">
        <w:rPr>
          <w:color w:val="000000"/>
          <w:szCs w:val="28"/>
        </w:rPr>
        <w:t xml:space="preserve"> Д.А., рядом с его машиной стоял начальник и инспектор </w:t>
      </w:r>
      <w:r w:rsidR="008E73E3">
        <w:rPr>
          <w:color w:val="000000"/>
          <w:szCs w:val="28"/>
        </w:rPr>
        <w:t>фио</w:t>
      </w:r>
      <w:r w:rsidR="008E73E3">
        <w:rPr>
          <w:color w:val="000000"/>
          <w:szCs w:val="28"/>
        </w:rPr>
        <w:t>.</w:t>
      </w:r>
      <w:r w:rsidRPr="00954A81">
        <w:rPr>
          <w:color w:val="000000"/>
          <w:szCs w:val="28"/>
        </w:rPr>
        <w:t xml:space="preserve"> Начальник </w:t>
      </w:r>
      <w:r w:rsidR="008E73E3">
        <w:rPr>
          <w:color w:val="000000"/>
          <w:szCs w:val="28"/>
        </w:rPr>
        <w:t>фио</w:t>
      </w:r>
      <w:r w:rsidRPr="00954A81" w:rsidR="008E73E3">
        <w:rPr>
          <w:color w:val="000000"/>
          <w:szCs w:val="28"/>
        </w:rPr>
        <w:t xml:space="preserve"> </w:t>
      </w:r>
      <w:r w:rsidRPr="00954A81">
        <w:rPr>
          <w:color w:val="000000"/>
          <w:szCs w:val="28"/>
        </w:rPr>
        <w:t xml:space="preserve">передал </w:t>
      </w:r>
      <w:r>
        <w:rPr>
          <w:color w:val="000000"/>
          <w:szCs w:val="28"/>
        </w:rPr>
        <w:t xml:space="preserve">ему документы </w:t>
      </w:r>
      <w:r>
        <w:rPr>
          <w:color w:val="000000"/>
          <w:szCs w:val="28"/>
        </w:rPr>
        <w:t>Какушина</w:t>
      </w:r>
      <w:r>
        <w:rPr>
          <w:color w:val="000000"/>
          <w:szCs w:val="28"/>
        </w:rPr>
        <w:t xml:space="preserve"> Д.А., он (</w:t>
      </w:r>
      <w:r w:rsidR="008E73E3">
        <w:rPr>
          <w:color w:val="000000"/>
          <w:szCs w:val="28"/>
        </w:rPr>
        <w:t>фио</w:t>
      </w:r>
      <w:r>
        <w:rPr>
          <w:color w:val="000000"/>
          <w:szCs w:val="28"/>
        </w:rPr>
        <w:t>)</w:t>
      </w:r>
      <w:r w:rsidRPr="00954A81">
        <w:rPr>
          <w:color w:val="000000"/>
          <w:szCs w:val="28"/>
        </w:rPr>
        <w:t xml:space="preserve"> составил на него материал по </w:t>
      </w:r>
      <w:r w:rsidR="006C3C93">
        <w:rPr>
          <w:color w:val="000000"/>
          <w:szCs w:val="28"/>
        </w:rPr>
        <w:t>ч. 4.1 ст. 12.5 КоАП РФ, лично он (</w:t>
      </w:r>
      <w:r w:rsidR="008E73E3">
        <w:rPr>
          <w:color w:val="000000"/>
          <w:szCs w:val="28"/>
        </w:rPr>
        <w:t>фио</w:t>
      </w:r>
      <w:r w:rsidR="006C3C93">
        <w:rPr>
          <w:color w:val="000000"/>
          <w:szCs w:val="28"/>
        </w:rPr>
        <w:t>)</w:t>
      </w:r>
      <w:r w:rsidRPr="00954A81">
        <w:rPr>
          <w:color w:val="000000"/>
          <w:szCs w:val="28"/>
        </w:rPr>
        <w:t xml:space="preserve"> не видел, как </w:t>
      </w:r>
      <w:r w:rsidRPr="00954A81">
        <w:rPr>
          <w:color w:val="000000"/>
          <w:szCs w:val="28"/>
        </w:rPr>
        <w:t>Какушин</w:t>
      </w:r>
      <w:r w:rsidRPr="00954A81">
        <w:rPr>
          <w:color w:val="000000"/>
          <w:szCs w:val="28"/>
        </w:rPr>
        <w:t xml:space="preserve"> Д.А. управлял автомобилем с фонарем такси на крыше. Об этом </w:t>
      </w:r>
      <w:r w:rsidR="006C3C93">
        <w:rPr>
          <w:color w:val="000000"/>
          <w:szCs w:val="28"/>
        </w:rPr>
        <w:t>ему</w:t>
      </w:r>
      <w:r w:rsidRPr="00954A81">
        <w:rPr>
          <w:color w:val="000000"/>
          <w:szCs w:val="28"/>
        </w:rPr>
        <w:t xml:space="preserve"> сказал </w:t>
      </w:r>
      <w:r w:rsidR="008E73E3">
        <w:rPr>
          <w:color w:val="000000"/>
          <w:szCs w:val="28"/>
        </w:rPr>
        <w:t>фио</w:t>
      </w:r>
      <w:r w:rsidRPr="00954A81" w:rsidR="008E73E3">
        <w:rPr>
          <w:color w:val="000000"/>
          <w:szCs w:val="28"/>
        </w:rPr>
        <w:t xml:space="preserve"> </w:t>
      </w:r>
      <w:r w:rsidRPr="00954A81">
        <w:rPr>
          <w:color w:val="000000"/>
          <w:szCs w:val="28"/>
        </w:rPr>
        <w:t xml:space="preserve">и </w:t>
      </w:r>
      <w:r w:rsidR="008E73E3">
        <w:rPr>
          <w:color w:val="000000"/>
          <w:szCs w:val="28"/>
        </w:rPr>
        <w:t>фио</w:t>
      </w:r>
      <w:r w:rsidRPr="00954A81" w:rsidR="008E73E3">
        <w:rPr>
          <w:color w:val="000000"/>
          <w:szCs w:val="28"/>
        </w:rPr>
        <w:t xml:space="preserve"> </w:t>
      </w:r>
      <w:r w:rsidRPr="00954A81">
        <w:rPr>
          <w:color w:val="000000"/>
          <w:szCs w:val="28"/>
        </w:rPr>
        <w:t xml:space="preserve">Фонарь такси был изъят и опечатан в присутствии понятых и привлекаемого лица. Копии протоколов </w:t>
      </w:r>
      <w:r w:rsidRPr="00954A81">
        <w:rPr>
          <w:color w:val="000000"/>
          <w:szCs w:val="28"/>
        </w:rPr>
        <w:t>Какушин</w:t>
      </w:r>
      <w:r w:rsidRPr="00954A81">
        <w:rPr>
          <w:color w:val="000000"/>
          <w:szCs w:val="28"/>
        </w:rPr>
        <w:t xml:space="preserve"> Д.А. получил.</w:t>
      </w:r>
    </w:p>
    <w:p w:rsidR="008A1E22" w:rsidP="008A1E22">
      <w:pPr>
        <w:shd w:val="clear" w:color="auto" w:fill="FFFFFF"/>
        <w:spacing w:line="242" w:lineRule="atLeast"/>
        <w:ind w:firstLine="709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 xml:space="preserve">Допрошенный в судебном заседании </w:t>
      </w:r>
      <w:r w:rsidR="00096053">
        <w:rPr>
          <w:rFonts w:eastAsia="Calibri"/>
          <w:szCs w:val="28"/>
          <w:lang w:eastAsia="en-US"/>
        </w:rPr>
        <w:t xml:space="preserve">14 июня 2018г. </w:t>
      </w:r>
      <w:r>
        <w:rPr>
          <w:rFonts w:eastAsia="Calibri"/>
          <w:szCs w:val="28"/>
          <w:lang w:eastAsia="en-US"/>
        </w:rPr>
        <w:t xml:space="preserve">инспектор дорожно-патрульной службы группы ДПС ОМВД ОГИБДД по Бахчисарайскому району лейтенант полиции </w:t>
      </w:r>
      <w:r w:rsidR="008E73E3">
        <w:rPr>
          <w:color w:val="000000"/>
          <w:szCs w:val="28"/>
        </w:rPr>
        <w:t>фио</w:t>
      </w:r>
      <w:r>
        <w:rPr>
          <w:rFonts w:eastAsia="Calibri"/>
          <w:szCs w:val="28"/>
          <w:lang w:eastAsia="en-US"/>
        </w:rPr>
        <w:t>, пояснил,</w:t>
      </w:r>
      <w:r w:rsidRPr="008A1E22">
        <w:rPr>
          <w:color w:val="000000"/>
          <w:szCs w:val="28"/>
        </w:rPr>
        <w:t xml:space="preserve"> </w:t>
      </w:r>
      <w:r w:rsidR="002E6186">
        <w:rPr>
          <w:color w:val="000000"/>
          <w:szCs w:val="28"/>
        </w:rPr>
        <w:t xml:space="preserve">что </w:t>
      </w:r>
      <w:r w:rsidRPr="008A1E22">
        <w:rPr>
          <w:color w:val="000000"/>
          <w:szCs w:val="28"/>
        </w:rPr>
        <w:t xml:space="preserve">23 мая </w:t>
      </w:r>
      <w:r w:rsidRPr="008A1E22">
        <w:rPr>
          <w:color w:val="000000"/>
          <w:szCs w:val="28"/>
        </w:rPr>
        <w:t xml:space="preserve">2018г. </w:t>
      </w:r>
      <w:r>
        <w:rPr>
          <w:color w:val="000000"/>
          <w:szCs w:val="28"/>
        </w:rPr>
        <w:t xml:space="preserve">он </w:t>
      </w:r>
      <w:r w:rsidRPr="008A1E22">
        <w:rPr>
          <w:color w:val="000000"/>
          <w:szCs w:val="28"/>
        </w:rPr>
        <w:t xml:space="preserve">находился на дежурстве вместе с </w:t>
      </w:r>
      <w:r w:rsidR="008E73E3">
        <w:rPr>
          <w:color w:val="000000"/>
          <w:szCs w:val="28"/>
        </w:rPr>
        <w:t>фио</w:t>
      </w:r>
      <w:r w:rsidR="00D93B09">
        <w:rPr>
          <w:color w:val="000000"/>
          <w:szCs w:val="28"/>
        </w:rPr>
        <w:t>, которому</w:t>
      </w:r>
      <w:r w:rsidRPr="008A1E22">
        <w:rPr>
          <w:color w:val="000000"/>
          <w:szCs w:val="28"/>
        </w:rPr>
        <w:t xml:space="preserve"> </w:t>
      </w:r>
      <w:r w:rsidR="00D93B09">
        <w:rPr>
          <w:color w:val="000000"/>
          <w:szCs w:val="28"/>
        </w:rPr>
        <w:t>примерно в 22-00 часа</w:t>
      </w:r>
      <w:r w:rsidRPr="008A1E22">
        <w:rPr>
          <w:color w:val="000000"/>
          <w:szCs w:val="28"/>
        </w:rPr>
        <w:t xml:space="preserve"> позвонил начальник </w:t>
      </w:r>
      <w:r w:rsidR="008E73E3">
        <w:rPr>
          <w:color w:val="000000"/>
          <w:szCs w:val="28"/>
        </w:rPr>
        <w:t>фио</w:t>
      </w:r>
      <w:r w:rsidRPr="008A1E22" w:rsidR="008E73E3">
        <w:rPr>
          <w:color w:val="000000"/>
          <w:szCs w:val="28"/>
        </w:rPr>
        <w:t xml:space="preserve"> </w:t>
      </w:r>
      <w:r w:rsidRPr="008A1E22">
        <w:rPr>
          <w:color w:val="000000"/>
          <w:szCs w:val="28"/>
        </w:rPr>
        <w:t xml:space="preserve">и сказал подъехать в </w:t>
      </w:r>
      <w:r w:rsidR="008E73E3">
        <w:rPr>
          <w:color w:val="000000"/>
          <w:szCs w:val="28"/>
        </w:rPr>
        <w:t>***</w:t>
      </w:r>
      <w:r w:rsidRPr="008A1E22">
        <w:rPr>
          <w:color w:val="000000"/>
          <w:szCs w:val="28"/>
        </w:rPr>
        <w:t xml:space="preserve"> для составления протокола об административном правонарушении в отношении </w:t>
      </w:r>
      <w:r w:rsidRPr="008A1E22">
        <w:rPr>
          <w:color w:val="000000"/>
          <w:szCs w:val="28"/>
        </w:rPr>
        <w:t>Какушина</w:t>
      </w:r>
      <w:r w:rsidRPr="008A1E22">
        <w:rPr>
          <w:color w:val="000000"/>
          <w:szCs w:val="28"/>
        </w:rPr>
        <w:t xml:space="preserve"> Д.А. за управление автомобилем, на котором незаконно установлен фонарь такси. </w:t>
      </w:r>
      <w:r>
        <w:rPr>
          <w:color w:val="000000"/>
          <w:szCs w:val="28"/>
        </w:rPr>
        <w:t>Они</w:t>
      </w:r>
      <w:r w:rsidRPr="008A1E22">
        <w:rPr>
          <w:color w:val="000000"/>
          <w:szCs w:val="28"/>
        </w:rPr>
        <w:t xml:space="preserve"> подъехали на мес</w:t>
      </w:r>
      <w:r>
        <w:rPr>
          <w:color w:val="000000"/>
          <w:szCs w:val="28"/>
        </w:rPr>
        <w:t xml:space="preserve">то, </w:t>
      </w:r>
      <w:r w:rsidR="008E73E3">
        <w:rPr>
          <w:color w:val="000000"/>
          <w:szCs w:val="28"/>
        </w:rPr>
        <w:t>фио</w:t>
      </w:r>
      <w:r>
        <w:rPr>
          <w:color w:val="000000"/>
          <w:szCs w:val="28"/>
        </w:rPr>
        <w:t xml:space="preserve"> пошел к ним, он (</w:t>
      </w:r>
      <w:r w:rsidR="008E73E3">
        <w:rPr>
          <w:color w:val="000000"/>
          <w:szCs w:val="28"/>
        </w:rPr>
        <w:t>фио</w:t>
      </w:r>
      <w:r>
        <w:rPr>
          <w:color w:val="000000"/>
          <w:szCs w:val="28"/>
        </w:rPr>
        <w:t>)</w:t>
      </w:r>
      <w:r w:rsidRPr="008A1E22">
        <w:rPr>
          <w:color w:val="000000"/>
          <w:szCs w:val="28"/>
        </w:rPr>
        <w:t xml:space="preserve"> остался в патрульной машине. Позже </w:t>
      </w:r>
      <w:r>
        <w:rPr>
          <w:color w:val="000000"/>
          <w:szCs w:val="28"/>
        </w:rPr>
        <w:t>его</w:t>
      </w:r>
      <w:r w:rsidRPr="008A1E22">
        <w:rPr>
          <w:color w:val="000000"/>
          <w:szCs w:val="28"/>
        </w:rPr>
        <w:t xml:space="preserve"> напарник вместе с </w:t>
      </w:r>
      <w:r w:rsidRPr="008A1E22">
        <w:rPr>
          <w:color w:val="000000"/>
          <w:szCs w:val="28"/>
        </w:rPr>
        <w:t>Какушиным</w:t>
      </w:r>
      <w:r w:rsidRPr="008A1E22">
        <w:rPr>
          <w:color w:val="000000"/>
          <w:szCs w:val="28"/>
        </w:rPr>
        <w:t xml:space="preserve"> Д.А. сели в патрульную машину для составления документов. </w:t>
      </w:r>
      <w:r>
        <w:rPr>
          <w:color w:val="000000"/>
          <w:szCs w:val="28"/>
        </w:rPr>
        <w:t>Он (</w:t>
      </w:r>
      <w:r w:rsidR="008E73E3">
        <w:rPr>
          <w:color w:val="000000"/>
          <w:szCs w:val="28"/>
        </w:rPr>
        <w:t>фио</w:t>
      </w:r>
      <w:r>
        <w:rPr>
          <w:color w:val="000000"/>
          <w:szCs w:val="28"/>
        </w:rPr>
        <w:t>)</w:t>
      </w:r>
      <w:r w:rsidRPr="008A1E22">
        <w:rPr>
          <w:color w:val="000000"/>
          <w:szCs w:val="28"/>
        </w:rPr>
        <w:t xml:space="preserve"> находился на улице, позже </w:t>
      </w:r>
      <w:r w:rsidR="008E73E3">
        <w:rPr>
          <w:color w:val="000000"/>
          <w:szCs w:val="28"/>
        </w:rPr>
        <w:t>фио</w:t>
      </w:r>
      <w:r>
        <w:rPr>
          <w:color w:val="000000"/>
          <w:szCs w:val="28"/>
        </w:rPr>
        <w:t xml:space="preserve"> попросил найти понятых, он</w:t>
      </w:r>
      <w:r w:rsidRPr="008A1E22">
        <w:rPr>
          <w:color w:val="000000"/>
          <w:szCs w:val="28"/>
        </w:rPr>
        <w:t xml:space="preserve"> останавливал машины, просил людей быть понятыми. Понятым все права были разъяснены, </w:t>
      </w:r>
      <w:r w:rsidRPr="008A1E22">
        <w:rPr>
          <w:color w:val="000000"/>
          <w:szCs w:val="28"/>
        </w:rPr>
        <w:t>Какушину</w:t>
      </w:r>
      <w:r w:rsidRPr="008A1E22">
        <w:rPr>
          <w:color w:val="000000"/>
          <w:szCs w:val="28"/>
        </w:rPr>
        <w:t xml:space="preserve"> Д.А. также были разъяснены его права. Копии протоколов он также получил. Фонарь такси был передан </w:t>
      </w:r>
      <w:r w:rsidRPr="008A1E22">
        <w:rPr>
          <w:color w:val="000000"/>
          <w:szCs w:val="28"/>
        </w:rPr>
        <w:t>Какушиным</w:t>
      </w:r>
      <w:r w:rsidRPr="008A1E22">
        <w:rPr>
          <w:color w:val="000000"/>
          <w:szCs w:val="28"/>
        </w:rPr>
        <w:t xml:space="preserve"> Д.А. </w:t>
      </w:r>
      <w:r>
        <w:rPr>
          <w:color w:val="000000"/>
          <w:szCs w:val="28"/>
        </w:rPr>
        <w:t>его</w:t>
      </w:r>
      <w:r w:rsidRPr="008A1E22">
        <w:rPr>
          <w:color w:val="000000"/>
          <w:szCs w:val="28"/>
        </w:rPr>
        <w:t xml:space="preserve"> коллеге, после чего опечатан в присутствии понятых и привлекаемого лица, о чем они расписались в протоколе об изъятии, а также на пломбе на пакете с фонарем такси.</w:t>
      </w:r>
    </w:p>
    <w:p w:rsidR="00C25BED" w:rsidP="00C25BE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В суде</w:t>
      </w:r>
      <w:r>
        <w:rPr>
          <w:rFonts w:eastAsia="Calibri"/>
          <w:szCs w:val="28"/>
          <w:lang w:eastAsia="en-US"/>
        </w:rPr>
        <w:t>бном заседании  20</w:t>
      </w:r>
      <w:r w:rsidRPr="0071433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июня 2018</w:t>
      </w:r>
      <w:r w:rsidRPr="0071433D">
        <w:rPr>
          <w:rFonts w:eastAsia="Calibri"/>
          <w:szCs w:val="28"/>
          <w:lang w:eastAsia="en-US"/>
        </w:rPr>
        <w:t xml:space="preserve">г. </w:t>
      </w:r>
      <w:r>
        <w:rPr>
          <w:szCs w:val="28"/>
        </w:rPr>
        <w:t>Какушин</w:t>
      </w:r>
      <w:r>
        <w:rPr>
          <w:szCs w:val="28"/>
        </w:rPr>
        <w:t xml:space="preserve"> Д.А. заявил об отзыве ранее поданного им ходатайства о вызове свидетелей, </w:t>
      </w:r>
      <w:r>
        <w:rPr>
          <w:rFonts w:eastAsia="Calibri"/>
          <w:szCs w:val="28"/>
          <w:lang w:eastAsia="en-US"/>
        </w:rPr>
        <w:t>просил не допрашивать свидетелей, так как в этом нет необходимости,</w:t>
      </w:r>
      <w:r w:rsidRPr="00C25BED">
        <w:rPr>
          <w:rFonts w:eastAsia="Calibri"/>
          <w:szCs w:val="28"/>
          <w:lang w:eastAsia="en-US"/>
        </w:rPr>
        <w:t xml:space="preserve"> </w:t>
      </w:r>
      <w:r w:rsidRPr="0071433D">
        <w:rPr>
          <w:rFonts w:eastAsia="Calibri"/>
          <w:szCs w:val="28"/>
          <w:lang w:eastAsia="en-US"/>
        </w:rPr>
        <w:t>вину в совершении административного правонарушения признал полностью, обстоятельства изложенные в</w:t>
      </w:r>
      <w:r>
        <w:rPr>
          <w:rFonts w:eastAsia="Calibri"/>
          <w:szCs w:val="28"/>
          <w:lang w:eastAsia="en-US"/>
        </w:rPr>
        <w:t xml:space="preserve"> протоколе подтвердил, просил назначить минимальное наказание.</w:t>
      </w:r>
    </w:p>
    <w:p w:rsidR="0071433D" w:rsidRPr="0071433D" w:rsidP="007143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Исследовав письменные материалы дела об административном правонарушении, </w:t>
      </w:r>
      <w:r w:rsidR="00A40686">
        <w:rPr>
          <w:rFonts w:eastAsia="Calibri"/>
          <w:szCs w:val="28"/>
          <w:lang w:eastAsia="en-US"/>
        </w:rPr>
        <w:t>мировой судья приходит</w:t>
      </w:r>
      <w:r w:rsidRPr="0071433D">
        <w:rPr>
          <w:rFonts w:eastAsia="Calibri"/>
          <w:szCs w:val="28"/>
          <w:lang w:eastAsia="en-US"/>
        </w:rPr>
        <w:t xml:space="preserve"> к выводу, что в действиях </w:t>
      </w:r>
      <w:r w:rsidR="00993D70">
        <w:rPr>
          <w:szCs w:val="28"/>
        </w:rPr>
        <w:t>Какушина</w:t>
      </w:r>
      <w:r w:rsidR="00993D70">
        <w:rPr>
          <w:szCs w:val="28"/>
        </w:rPr>
        <w:t xml:space="preserve"> Д.А. </w:t>
      </w:r>
      <w:r w:rsidRPr="0071433D">
        <w:rPr>
          <w:rFonts w:eastAsia="Calibri"/>
          <w:szCs w:val="28"/>
          <w:lang w:eastAsia="en-US"/>
        </w:rPr>
        <w:t xml:space="preserve">имеются признаки административного правонарушения, предусмотренного ч. 4.1 ст. 12.5 КоАП РФ, то есть </w:t>
      </w:r>
      <w:r w:rsidRPr="0071433D">
        <w:rPr>
          <w:rFonts w:eastAsia="Calibri"/>
          <w:szCs w:val="28"/>
        </w:rPr>
        <w:t>управление транспортным средством, на котором незаконно установлен опознавательный фонарь легкового такси</w:t>
      </w:r>
      <w:r w:rsidRPr="0071433D">
        <w:rPr>
          <w:rFonts w:eastAsia="Calibri"/>
          <w:szCs w:val="28"/>
          <w:lang w:eastAsia="en-US"/>
        </w:rPr>
        <w:t>.</w:t>
      </w:r>
    </w:p>
    <w:p w:rsidR="0071433D" w:rsidRPr="0071433D" w:rsidP="007143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г. № 1090, запрещается эксплуатация транспортных средств имеющих на кузове (боковых поверхностях кузова) </w:t>
      </w:r>
      <w:r w:rsidRPr="0071433D">
        <w:rPr>
          <w:rFonts w:eastAsia="Calibri"/>
          <w:szCs w:val="28"/>
          <w:lang w:eastAsia="en-US"/>
        </w:rPr>
        <w:t>цветографическую</w:t>
      </w:r>
      <w:r w:rsidRPr="0071433D">
        <w:rPr>
          <w:rFonts w:eastAsia="Calibri"/>
          <w:szCs w:val="28"/>
          <w:lang w:eastAsia="en-US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легкового такси.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"http://www.consultant.ru/cons/cgi/online.cgi?req=doc&amp;base=LAW&amp;n=169764&amp;rnd=244973.1212618948&amp;dst=100246&amp;fld=134" </w:instrText>
      </w:r>
      <w:r>
        <w:fldChar w:fldCharType="separate"/>
      </w:r>
      <w:r w:rsidRPr="002879A5">
        <w:rPr>
          <w:rFonts w:eastAsia="Calibri"/>
          <w:szCs w:val="28"/>
          <w:lang w:eastAsia="en-US"/>
        </w:rPr>
        <w:t>частью 1</w:t>
      </w:r>
      <w:r>
        <w:fldChar w:fldCharType="end"/>
      </w:r>
      <w:r w:rsidRPr="002879A5">
        <w:rPr>
          <w:rFonts w:eastAsia="Calibri"/>
          <w:szCs w:val="28"/>
          <w:lang w:eastAsia="en-US"/>
        </w:rPr>
        <w:t>,</w:t>
      </w:r>
      <w:r w:rsidRPr="0071433D">
        <w:rPr>
          <w:rFonts w:eastAsia="Calibri"/>
          <w:szCs w:val="28"/>
          <w:lang w:eastAsia="en-US"/>
        </w:rPr>
        <w:t xml:space="preserve">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</w:t>
      </w:r>
      <w:r>
        <w:fldChar w:fldCharType="begin"/>
      </w:r>
      <w:r>
        <w:instrText xml:space="preserve"> HYPERLINK "http://www.consultant.ru/cons/cgi/online.cgi?req=doc&amp;base=LAW&amp;n=202008&amp;rnd=244973.92471503&amp;dst=6504&amp;fld=134" </w:instrText>
      </w:r>
      <w:r>
        <w:fldChar w:fldCharType="separate"/>
      </w:r>
      <w:r w:rsidRPr="00A40686">
        <w:rPr>
          <w:rFonts w:eastAsia="Calibri"/>
          <w:szCs w:val="28"/>
          <w:lang w:eastAsia="en-US"/>
        </w:rPr>
        <w:t>части 4.1 статьи 12.5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Кодекса.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Виновность </w:t>
      </w:r>
      <w:r w:rsidR="00993D70">
        <w:rPr>
          <w:szCs w:val="28"/>
        </w:rPr>
        <w:t>Какушина</w:t>
      </w:r>
      <w:r w:rsidR="00993D70">
        <w:rPr>
          <w:szCs w:val="28"/>
        </w:rPr>
        <w:t xml:space="preserve"> Д.А. </w:t>
      </w:r>
      <w:r w:rsidRPr="0071433D">
        <w:rPr>
          <w:rFonts w:eastAsia="Calibri"/>
          <w:szCs w:val="28"/>
          <w:lang w:eastAsia="en-US"/>
        </w:rPr>
        <w:t>в совершении указанного правонарушения подтверждается:</w:t>
      </w:r>
    </w:p>
    <w:p w:rsid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 протоколом об админист</w:t>
      </w:r>
      <w:r w:rsidR="00877477">
        <w:rPr>
          <w:rFonts w:eastAsia="Calibri"/>
          <w:szCs w:val="28"/>
          <w:lang w:eastAsia="en-US"/>
        </w:rPr>
        <w:t xml:space="preserve">ративном правонарушении </w:t>
      </w:r>
      <w:r w:rsidR="00993D70">
        <w:rPr>
          <w:rFonts w:eastAsia="Calibri"/>
          <w:szCs w:val="28"/>
          <w:lang w:eastAsia="en-US"/>
        </w:rPr>
        <w:t>серии 77</w:t>
      </w:r>
      <w:r w:rsidRPr="0071433D">
        <w:rPr>
          <w:rFonts w:eastAsia="Calibri"/>
          <w:szCs w:val="28"/>
          <w:lang w:eastAsia="en-US"/>
        </w:rPr>
        <w:t xml:space="preserve"> </w:t>
      </w:r>
      <w:r w:rsidR="00993D70">
        <w:rPr>
          <w:rFonts w:eastAsia="Calibri"/>
          <w:szCs w:val="28"/>
          <w:lang w:eastAsia="en-US"/>
        </w:rPr>
        <w:t>МР</w:t>
      </w:r>
      <w:r w:rsidRPr="0071433D">
        <w:rPr>
          <w:rFonts w:eastAsia="Calibri"/>
          <w:szCs w:val="28"/>
          <w:lang w:eastAsia="en-US"/>
        </w:rPr>
        <w:t xml:space="preserve"> № </w:t>
      </w:r>
      <w:r w:rsidR="00993D70">
        <w:rPr>
          <w:rFonts w:eastAsia="Calibri"/>
          <w:szCs w:val="28"/>
          <w:lang w:eastAsia="en-US"/>
        </w:rPr>
        <w:t>0988942</w:t>
      </w:r>
      <w:r w:rsidRPr="0071433D">
        <w:rPr>
          <w:rFonts w:eastAsia="Calibri"/>
          <w:szCs w:val="28"/>
          <w:lang w:eastAsia="en-US"/>
        </w:rPr>
        <w:t xml:space="preserve"> от </w:t>
      </w:r>
      <w:r w:rsidR="00993D70">
        <w:rPr>
          <w:rFonts w:eastAsia="Calibri"/>
          <w:szCs w:val="28"/>
          <w:lang w:eastAsia="en-US"/>
        </w:rPr>
        <w:t>23</w:t>
      </w:r>
      <w:r w:rsidRPr="0071433D">
        <w:rPr>
          <w:rFonts w:eastAsia="Calibri"/>
          <w:szCs w:val="28"/>
          <w:lang w:eastAsia="en-US"/>
        </w:rPr>
        <w:t xml:space="preserve"> </w:t>
      </w:r>
      <w:r w:rsidR="0081518F">
        <w:rPr>
          <w:rFonts w:eastAsia="Calibri"/>
          <w:szCs w:val="28"/>
          <w:lang w:eastAsia="en-US"/>
        </w:rPr>
        <w:t>мая</w:t>
      </w:r>
      <w:r w:rsidR="00CB49E4">
        <w:rPr>
          <w:rFonts w:eastAsia="Calibri"/>
          <w:szCs w:val="28"/>
          <w:lang w:eastAsia="en-US"/>
        </w:rPr>
        <w:t xml:space="preserve"> 2018</w:t>
      </w:r>
      <w:r w:rsidRPr="0071433D">
        <w:rPr>
          <w:rFonts w:eastAsia="Calibri"/>
          <w:szCs w:val="28"/>
          <w:lang w:eastAsia="en-US"/>
        </w:rPr>
        <w:t>г. (л.д.1);</w:t>
      </w:r>
    </w:p>
    <w:p w:rsidR="0081518F" w:rsidP="0081518F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 протоколом об изъятии вещей</w:t>
      </w:r>
      <w:r w:rsidR="00993D70">
        <w:rPr>
          <w:rFonts w:eastAsia="Calibri"/>
          <w:szCs w:val="28"/>
          <w:lang w:eastAsia="en-US"/>
        </w:rPr>
        <w:t xml:space="preserve"> и документов серии 61 АА 053963 от 23</w:t>
      </w:r>
      <w:r>
        <w:rPr>
          <w:rFonts w:eastAsia="Calibri"/>
          <w:szCs w:val="28"/>
          <w:lang w:eastAsia="en-US"/>
        </w:rPr>
        <w:t>.05.2018г. (л.д.2</w:t>
      </w:r>
      <w:r w:rsidRPr="0071433D">
        <w:rPr>
          <w:rFonts w:eastAsia="Calibri"/>
          <w:szCs w:val="28"/>
          <w:lang w:eastAsia="en-US"/>
        </w:rPr>
        <w:t>);</w:t>
      </w:r>
    </w:p>
    <w:p w:rsidR="00993D70" w:rsidP="0081518F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объяснением </w:t>
      </w:r>
      <w:r>
        <w:rPr>
          <w:rFonts w:eastAsia="Calibri"/>
          <w:szCs w:val="28"/>
          <w:lang w:eastAsia="en-US"/>
        </w:rPr>
        <w:t>Какушина</w:t>
      </w:r>
      <w:r>
        <w:rPr>
          <w:rFonts w:eastAsia="Calibri"/>
          <w:szCs w:val="28"/>
          <w:lang w:eastAsia="en-US"/>
        </w:rPr>
        <w:t xml:space="preserve"> Д.А. (л.д.3);</w:t>
      </w:r>
    </w:p>
    <w:p w:rsidR="0081518F" w:rsidP="0081518F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</w:t>
      </w:r>
      <w:r w:rsidR="00993D70">
        <w:rPr>
          <w:rFonts w:eastAsia="Calibri"/>
          <w:szCs w:val="28"/>
          <w:lang w:eastAsia="en-US"/>
        </w:rPr>
        <w:t>квитанцией №5</w:t>
      </w:r>
      <w:r w:rsidRPr="0071433D">
        <w:rPr>
          <w:rFonts w:eastAsia="Calibri"/>
          <w:szCs w:val="28"/>
          <w:lang w:eastAsia="en-US"/>
        </w:rPr>
        <w:t xml:space="preserve"> о приеме на хранение предмета административного правонарушения</w:t>
      </w:r>
      <w:r w:rsidR="00993D70">
        <w:rPr>
          <w:rFonts w:eastAsia="Calibri"/>
          <w:szCs w:val="28"/>
          <w:lang w:eastAsia="en-US"/>
        </w:rPr>
        <w:t xml:space="preserve"> – фонаря легкового такси (л.д.4</w:t>
      </w:r>
      <w:r w:rsidRPr="0071433D">
        <w:rPr>
          <w:rFonts w:eastAsia="Calibri"/>
          <w:szCs w:val="28"/>
          <w:lang w:eastAsia="en-US"/>
        </w:rPr>
        <w:t>)</w:t>
      </w:r>
      <w:r w:rsidR="002E6186">
        <w:rPr>
          <w:rFonts w:eastAsia="Calibri"/>
          <w:szCs w:val="28"/>
          <w:lang w:eastAsia="en-US"/>
        </w:rPr>
        <w:t>;</w:t>
      </w:r>
    </w:p>
    <w:p w:rsidR="002E6186" w:rsidRPr="0071433D" w:rsidP="0081518F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показаниями свидетелей </w:t>
      </w:r>
      <w:r w:rsidR="008E73E3">
        <w:rPr>
          <w:color w:val="000000"/>
          <w:szCs w:val="28"/>
        </w:rPr>
        <w:t>фио</w:t>
      </w:r>
      <w:r>
        <w:rPr>
          <w:rFonts w:eastAsia="Calibri"/>
          <w:szCs w:val="28"/>
          <w:lang w:eastAsia="en-US"/>
        </w:rPr>
        <w:t xml:space="preserve">, </w:t>
      </w:r>
      <w:r w:rsidR="008E73E3">
        <w:rPr>
          <w:color w:val="000000"/>
          <w:szCs w:val="28"/>
        </w:rPr>
        <w:t>фио</w:t>
      </w:r>
      <w:r>
        <w:rPr>
          <w:rFonts w:eastAsia="Calibri"/>
          <w:szCs w:val="28"/>
          <w:lang w:eastAsia="en-US"/>
        </w:rPr>
        <w:t xml:space="preserve"> (л.д.26-28).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Обстоятельством, смягчающим административную ответственность</w:t>
      </w:r>
      <w:r w:rsidRPr="007143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93D70">
        <w:rPr>
          <w:szCs w:val="28"/>
        </w:rPr>
        <w:t>Какушина</w:t>
      </w:r>
      <w:r w:rsidR="00993D70">
        <w:rPr>
          <w:szCs w:val="28"/>
        </w:rPr>
        <w:t xml:space="preserve"> Д.А.</w:t>
      </w:r>
      <w:r w:rsidR="00033463">
        <w:rPr>
          <w:szCs w:val="28"/>
        </w:rPr>
        <w:t>,</w:t>
      </w:r>
      <w:r w:rsidR="00CB49E4">
        <w:rPr>
          <w:szCs w:val="28"/>
        </w:rPr>
        <w:t xml:space="preserve"> </w:t>
      </w:r>
      <w:r w:rsidRPr="0071433D">
        <w:rPr>
          <w:rFonts w:eastAsia="Calibri"/>
          <w:szCs w:val="28"/>
          <w:lang w:eastAsia="en-US"/>
        </w:rPr>
        <w:t>мировой</w:t>
      </w:r>
      <w:r w:rsidR="00B83DBA">
        <w:rPr>
          <w:rFonts w:eastAsia="Calibri"/>
          <w:szCs w:val="28"/>
          <w:lang w:eastAsia="en-US"/>
        </w:rPr>
        <w:t xml:space="preserve"> су</w:t>
      </w:r>
      <w:r w:rsidR="00CB49E4">
        <w:rPr>
          <w:rFonts w:eastAsia="Calibri"/>
          <w:szCs w:val="28"/>
          <w:lang w:eastAsia="en-US"/>
        </w:rPr>
        <w:t xml:space="preserve">дья </w:t>
      </w:r>
      <w:r w:rsidR="004E5350">
        <w:rPr>
          <w:rFonts w:eastAsia="Calibri"/>
          <w:szCs w:val="28"/>
          <w:lang w:eastAsia="en-US"/>
        </w:rPr>
        <w:t>признает</w:t>
      </w:r>
      <w:r w:rsidR="00CB49E4">
        <w:rPr>
          <w:rFonts w:eastAsia="Calibri"/>
          <w:szCs w:val="28"/>
          <w:lang w:eastAsia="en-US"/>
        </w:rPr>
        <w:t xml:space="preserve"> признание  вины, ра</w:t>
      </w:r>
      <w:r w:rsidR="00B83DBA">
        <w:rPr>
          <w:rFonts w:eastAsia="Calibri"/>
          <w:szCs w:val="28"/>
          <w:lang w:eastAsia="en-US"/>
        </w:rPr>
        <w:t>скаяние.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Обстоятельств</w:t>
      </w:r>
      <w:r w:rsidR="00033463">
        <w:rPr>
          <w:rFonts w:eastAsia="Calibri"/>
          <w:szCs w:val="28"/>
          <w:lang w:eastAsia="en-US"/>
        </w:rPr>
        <w:t>,</w:t>
      </w:r>
      <w:r w:rsidRPr="0071433D">
        <w:rPr>
          <w:rFonts w:eastAsia="Calibri"/>
          <w:szCs w:val="28"/>
          <w:lang w:eastAsia="en-US"/>
        </w:rPr>
        <w:t xml:space="preserve"> отягчающих административную ответственность</w:t>
      </w:r>
      <w:r w:rsidRPr="007143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93D70">
        <w:rPr>
          <w:szCs w:val="28"/>
        </w:rPr>
        <w:t>Какушина</w:t>
      </w:r>
      <w:r w:rsidR="00993D70">
        <w:rPr>
          <w:szCs w:val="28"/>
        </w:rPr>
        <w:t xml:space="preserve"> Д.А.</w:t>
      </w:r>
      <w:r w:rsidRPr="0071433D">
        <w:rPr>
          <w:rFonts w:eastAsia="Calibri"/>
          <w:szCs w:val="28"/>
          <w:lang w:eastAsia="en-US"/>
        </w:rPr>
        <w:t xml:space="preserve">, не установлено.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С учетом характера совершенного </w:t>
      </w:r>
      <w:r w:rsidR="00993D70">
        <w:rPr>
          <w:szCs w:val="28"/>
        </w:rPr>
        <w:t>Какушиным</w:t>
      </w:r>
      <w:r w:rsidR="00993D70">
        <w:rPr>
          <w:szCs w:val="28"/>
        </w:rPr>
        <w:t xml:space="preserve"> Д.А. </w:t>
      </w:r>
      <w:r w:rsidRPr="0071433D">
        <w:rPr>
          <w:rFonts w:eastAsia="Calibri"/>
          <w:szCs w:val="28"/>
          <w:lang w:eastAsia="en-US"/>
        </w:rPr>
        <w:t xml:space="preserve">административного правонарушения, данных его личности, имущественного положения, </w:t>
      </w:r>
      <w:r w:rsidR="00D93B09">
        <w:rPr>
          <w:rFonts w:eastAsia="Calibri"/>
          <w:szCs w:val="28"/>
          <w:lang w:eastAsia="en-US"/>
        </w:rPr>
        <w:t xml:space="preserve">наличие смягчающих обстоятельств т отсутствие отягчающих обстоятельств, </w:t>
      </w:r>
      <w:r w:rsidRPr="0071433D">
        <w:rPr>
          <w:rFonts w:eastAsia="Calibri"/>
          <w:szCs w:val="28"/>
          <w:lang w:eastAsia="en-US"/>
        </w:rPr>
        <w:t xml:space="preserve">к </w:t>
      </w:r>
      <w:r w:rsidR="00B83DBA">
        <w:rPr>
          <w:rFonts w:eastAsia="Calibri"/>
          <w:szCs w:val="28"/>
          <w:lang w:eastAsia="en-US"/>
        </w:rPr>
        <w:t>нему</w:t>
      </w:r>
      <w:r w:rsidRPr="0071433D">
        <w:rPr>
          <w:rFonts w:eastAsia="Calibri"/>
          <w:szCs w:val="28"/>
          <w:lang w:eastAsia="en-US"/>
        </w:rPr>
        <w:t xml:space="preserve"> необходимо применить административное наказание в виде административного штрафа с конфискацией предмета административного правонарушения - опознавательного фонаря «легкового такси».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На основании изложенного и руководствуясь ч. 4.1 ст. 12.5, ст. 23.1, гл. 29 КоАП РФ, мировой судья</w:t>
      </w:r>
    </w:p>
    <w:p w:rsidR="0071433D" w:rsidRPr="0071433D" w:rsidP="0071433D">
      <w:pPr>
        <w:shd w:val="clear" w:color="auto" w:fill="FFFFFF"/>
        <w:ind w:firstLine="709"/>
        <w:jc w:val="center"/>
        <w:rPr>
          <w:rFonts w:eastAsia="Calibri"/>
          <w:sz w:val="14"/>
          <w:szCs w:val="28"/>
          <w:lang w:eastAsia="en-US"/>
        </w:rPr>
      </w:pPr>
    </w:p>
    <w:p w:rsidR="0071433D" w:rsidRPr="0071433D" w:rsidP="0071433D">
      <w:pPr>
        <w:shd w:val="clear" w:color="auto" w:fill="FFFFFF"/>
        <w:jc w:val="center"/>
        <w:rPr>
          <w:color w:val="000000"/>
          <w:szCs w:val="28"/>
        </w:rPr>
      </w:pPr>
      <w:r w:rsidRPr="0071433D">
        <w:rPr>
          <w:color w:val="000000"/>
          <w:szCs w:val="28"/>
        </w:rPr>
        <w:t>ПОСТАНОВИЛ:</w:t>
      </w:r>
    </w:p>
    <w:p w:rsidR="0071433D" w:rsidRPr="0071433D" w:rsidP="0071433D">
      <w:pPr>
        <w:ind w:firstLine="567"/>
        <w:jc w:val="both"/>
        <w:rPr>
          <w:rFonts w:eastAsia="Calibri"/>
          <w:sz w:val="18"/>
          <w:szCs w:val="28"/>
          <w:lang w:eastAsia="en-US"/>
        </w:rPr>
      </w:pP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Признать </w:t>
      </w:r>
      <w:r w:rsidRPr="00993D70" w:rsidR="00993D70">
        <w:rPr>
          <w:rFonts w:eastAsia="Newton-Regular"/>
          <w:szCs w:val="28"/>
          <w:lang w:eastAsia="en-US"/>
        </w:rPr>
        <w:t>Какушин</w:t>
      </w:r>
      <w:r w:rsidRPr="00993D70" w:rsidR="00993D70">
        <w:rPr>
          <w:rFonts w:eastAsia="Newton-Regular"/>
          <w:szCs w:val="28"/>
          <w:lang w:eastAsia="en-US"/>
        </w:rPr>
        <w:t xml:space="preserve"> </w:t>
      </w:r>
      <w:r w:rsidR="008E73E3">
        <w:rPr>
          <w:rFonts w:eastAsia="Newton-Regular"/>
          <w:szCs w:val="28"/>
          <w:lang w:eastAsia="en-US"/>
        </w:rPr>
        <w:t>Д.А.</w:t>
      </w:r>
      <w:r w:rsidRPr="00993D70" w:rsidR="00993D70">
        <w:rPr>
          <w:rFonts w:eastAsia="Newton-Regular"/>
          <w:szCs w:val="28"/>
          <w:lang w:eastAsia="en-US"/>
        </w:rPr>
        <w:t xml:space="preserve">, </w:t>
      </w:r>
      <w:r w:rsidR="008E73E3">
        <w:rPr>
          <w:rFonts w:eastAsia="Newton-Regular"/>
          <w:szCs w:val="28"/>
          <w:lang w:eastAsia="en-US"/>
        </w:rPr>
        <w:t>***</w:t>
      </w:r>
      <w:r w:rsidRPr="00993D70" w:rsidR="00993D70">
        <w:rPr>
          <w:rFonts w:eastAsia="Newton-Regular"/>
          <w:szCs w:val="28"/>
          <w:lang w:eastAsia="en-US"/>
        </w:rPr>
        <w:t xml:space="preserve"> года рождения,</w:t>
      </w:r>
      <w:r w:rsidRPr="00993D70" w:rsidR="0081518F">
        <w:rPr>
          <w:rFonts w:eastAsia="Newton-Regular"/>
          <w:szCs w:val="28"/>
          <w:lang w:eastAsia="en-US"/>
        </w:rPr>
        <w:t xml:space="preserve"> </w:t>
      </w:r>
      <w:r w:rsidRPr="0071433D">
        <w:rPr>
          <w:rFonts w:eastAsia="Calibri"/>
          <w:szCs w:val="28"/>
          <w:lang w:eastAsia="en-US"/>
        </w:rPr>
        <w:t>виновным в совершении административного правонарушения, ответственность за которое предусмотрена ч. 4.1 ст. 12.5 КоАП РФ, и назначить ему наказание в виде штрафа в размере 5000 (пяти тысяч) рублей с конфискацией предмета административного правонарушения - опознава</w:t>
      </w:r>
      <w:r w:rsidR="00C46019">
        <w:rPr>
          <w:rFonts w:eastAsia="Calibri"/>
          <w:szCs w:val="28"/>
          <w:lang w:eastAsia="en-US"/>
        </w:rPr>
        <w:t xml:space="preserve">тельного фонаря легкового такси, изъятого  согласно протоколу об </w:t>
      </w:r>
      <w:r w:rsidR="00993D70">
        <w:rPr>
          <w:rFonts w:eastAsia="Calibri"/>
          <w:szCs w:val="28"/>
          <w:lang w:eastAsia="en-US"/>
        </w:rPr>
        <w:t>изъятии вещей и документов от 23</w:t>
      </w:r>
      <w:r w:rsidR="0081518F">
        <w:rPr>
          <w:rFonts w:eastAsia="Calibri"/>
          <w:szCs w:val="28"/>
          <w:lang w:eastAsia="en-US"/>
        </w:rPr>
        <w:t>.05</w:t>
      </w:r>
      <w:r w:rsidR="00C46019">
        <w:rPr>
          <w:rFonts w:eastAsia="Calibri"/>
          <w:szCs w:val="28"/>
          <w:lang w:eastAsia="en-US"/>
        </w:rPr>
        <w:t xml:space="preserve">.2018г., хранящегося </w:t>
      </w:r>
      <w:r w:rsidR="00C46019">
        <w:rPr>
          <w:rFonts w:eastAsia="Calibri"/>
          <w:szCs w:val="28"/>
          <w:lang w:eastAsia="en-US"/>
        </w:rPr>
        <w:t>в ОГИБДД ОМВД России по Бахчи</w:t>
      </w:r>
      <w:r w:rsidR="002879A5">
        <w:rPr>
          <w:rFonts w:eastAsia="Calibri"/>
          <w:szCs w:val="28"/>
          <w:lang w:eastAsia="en-US"/>
        </w:rPr>
        <w:t xml:space="preserve">сарайскому району </w:t>
      </w:r>
      <w:r w:rsidR="00993D70">
        <w:rPr>
          <w:rFonts w:eastAsia="Calibri"/>
          <w:szCs w:val="28"/>
          <w:lang w:eastAsia="en-US"/>
        </w:rPr>
        <w:t>(квитанция № 5</w:t>
      </w:r>
      <w:r w:rsidR="00C46019">
        <w:rPr>
          <w:rFonts w:eastAsia="Calibri"/>
          <w:szCs w:val="28"/>
          <w:lang w:eastAsia="en-US"/>
        </w:rPr>
        <w:t>).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Штраф подлежит уплате не позднее 60 дней со дня вступления постановления в законную силу, на </w:t>
      </w:r>
      <w:r w:rsidRPr="0071433D">
        <w:rPr>
          <w:rFonts w:eastAsia="Calibri"/>
          <w:color w:val="000000"/>
          <w:szCs w:val="28"/>
          <w:lang w:eastAsia="uk-UA"/>
        </w:rPr>
        <w:t xml:space="preserve">следующие реквизиты: отделение по Республике Крым ЮГУ ЦБ РФ; р/с 40101810335100010001; </w:t>
      </w:r>
      <w:r w:rsidRPr="0071433D">
        <w:rPr>
          <w:rFonts w:eastAsia="Calibri"/>
          <w:szCs w:val="28"/>
          <w:lang w:eastAsia="en-US"/>
        </w:rPr>
        <w:t>получатель – УФК (ОМВД России по Бахчисарайскому району), БИК: 043510001, КПП: 910401001, ОКТМО:35604000, ИНН:9104000072, КБК:</w:t>
      </w:r>
      <w:r w:rsidRPr="0071433D">
        <w:rPr>
          <w:rFonts w:eastAsia="Calibri"/>
          <w:spacing w:val="-10"/>
          <w:szCs w:val="28"/>
          <w:lang w:eastAsia="en-US"/>
        </w:rPr>
        <w:t>18811630020016000140; У</w:t>
      </w:r>
      <w:r w:rsidRPr="0071433D">
        <w:rPr>
          <w:rFonts w:eastAsia="Calibri"/>
          <w:color w:val="000000"/>
          <w:szCs w:val="28"/>
          <w:lang w:eastAsia="uk-UA"/>
        </w:rPr>
        <w:t xml:space="preserve">ИН– </w:t>
      </w:r>
      <w:r w:rsidR="002879A5">
        <w:rPr>
          <w:rFonts w:eastAsia="Calibri"/>
          <w:color w:val="000000"/>
          <w:szCs w:val="28"/>
          <w:lang w:eastAsia="uk-UA"/>
        </w:rPr>
        <w:t>1881049118160000</w:t>
      </w:r>
      <w:r w:rsidR="00993D70">
        <w:rPr>
          <w:rFonts w:eastAsia="Calibri"/>
          <w:color w:val="000000"/>
          <w:szCs w:val="28"/>
          <w:lang w:eastAsia="uk-UA"/>
        </w:rPr>
        <w:t>2135</w:t>
      </w:r>
      <w:r w:rsidRPr="0071433D">
        <w:rPr>
          <w:rFonts w:eastAsia="Calibri"/>
          <w:color w:val="000000"/>
          <w:szCs w:val="28"/>
          <w:lang w:eastAsia="uk-UA"/>
        </w:rPr>
        <w:t xml:space="preserve">.   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Предупредить </w:t>
      </w:r>
      <w:r w:rsidR="00993D70">
        <w:rPr>
          <w:szCs w:val="28"/>
        </w:rPr>
        <w:t>Какушина</w:t>
      </w:r>
      <w:r w:rsidR="00993D70">
        <w:rPr>
          <w:szCs w:val="28"/>
        </w:rPr>
        <w:t xml:space="preserve"> Д.А. </w:t>
      </w:r>
      <w:r w:rsidRPr="0071433D">
        <w:rPr>
          <w:rFonts w:eastAsia="Calibri"/>
          <w:szCs w:val="28"/>
          <w:lang w:eastAsia="en-US"/>
        </w:rPr>
        <w:t>об административной ответственности по ч. 1 ст. 20.25 КоАП РФ в случае несвоевременной уплаты штрафа.</w:t>
      </w:r>
    </w:p>
    <w:p w:rsidR="0071433D" w:rsidRPr="0071433D" w:rsidP="0071433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главой 12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1.1 статьи 12.1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статьей 12.8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частями 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7 статьи 12.9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 статьи 12.12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5 статьи 12.15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3.1 статьи 12.16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статьями 12.24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12.26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 статьи 12.27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582646" w:rsidP="0071433D">
      <w:pPr>
        <w:pStyle w:val="BodyTextIndent"/>
        <w:ind w:firstLine="540"/>
        <w:rPr>
          <w:rFonts w:eastAsia="Arial Unicode MS"/>
          <w:i w:val="0"/>
          <w:sz w:val="28"/>
          <w:szCs w:val="28"/>
          <w:lang w:eastAsia="zh-CN"/>
        </w:rPr>
      </w:pPr>
      <w:r w:rsidRPr="00582646">
        <w:rPr>
          <w:rFonts w:eastAsia="Arial Unicode MS"/>
          <w:i w:val="0"/>
          <w:sz w:val="28"/>
          <w:szCs w:val="28"/>
          <w:lang w:eastAsia="zh-CN"/>
        </w:rPr>
        <w:t>Постановление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может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быть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обжаловано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в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Бахчисарайский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районный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суд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Республики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Крым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через</w:t>
      </w:r>
      <w:r w:rsidRPr="00582646">
        <w:rPr>
          <w:i w:val="0"/>
          <w:sz w:val="28"/>
          <w:szCs w:val="28"/>
          <w:lang w:eastAsia="zh-CN"/>
        </w:rPr>
        <w:t xml:space="preserve"> мирового судью </w:t>
      </w:r>
      <w:r w:rsidRPr="00582646">
        <w:rPr>
          <w:rFonts w:eastAsia="Newton-Regular"/>
          <w:i w:val="0"/>
          <w:sz w:val="28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582646">
        <w:rPr>
          <w:rFonts w:eastAsia="Arial Unicode MS"/>
          <w:i w:val="0"/>
          <w:sz w:val="28"/>
          <w:szCs w:val="28"/>
          <w:lang w:eastAsia="zh-CN"/>
        </w:rPr>
        <w:t xml:space="preserve"> в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течение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десяти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суток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со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дня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вручения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или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получения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копии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постановления.</w:t>
      </w:r>
    </w:p>
    <w:p w:rsidR="00DE7116" w:rsidRPr="0058264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7A4D"/>
    <w:rsid w:val="00016052"/>
    <w:rsid w:val="00024A17"/>
    <w:rsid w:val="00033463"/>
    <w:rsid w:val="00035782"/>
    <w:rsid w:val="000876C9"/>
    <w:rsid w:val="00096053"/>
    <w:rsid w:val="000A5ADC"/>
    <w:rsid w:val="000A7680"/>
    <w:rsid w:val="000C1311"/>
    <w:rsid w:val="000D267F"/>
    <w:rsid w:val="001040F0"/>
    <w:rsid w:val="00172E60"/>
    <w:rsid w:val="00190232"/>
    <w:rsid w:val="002879A5"/>
    <w:rsid w:val="0029187D"/>
    <w:rsid w:val="002C7252"/>
    <w:rsid w:val="002E6186"/>
    <w:rsid w:val="00367F6B"/>
    <w:rsid w:val="00391E77"/>
    <w:rsid w:val="003921A8"/>
    <w:rsid w:val="003E7AE2"/>
    <w:rsid w:val="00486768"/>
    <w:rsid w:val="004E1222"/>
    <w:rsid w:val="004E5350"/>
    <w:rsid w:val="00582646"/>
    <w:rsid w:val="005F5D1D"/>
    <w:rsid w:val="006031FE"/>
    <w:rsid w:val="00651ADA"/>
    <w:rsid w:val="00660D82"/>
    <w:rsid w:val="00686DCE"/>
    <w:rsid w:val="006B1A5F"/>
    <w:rsid w:val="006C12FF"/>
    <w:rsid w:val="006C3C93"/>
    <w:rsid w:val="0071433D"/>
    <w:rsid w:val="0076572A"/>
    <w:rsid w:val="007A2466"/>
    <w:rsid w:val="0080055A"/>
    <w:rsid w:val="0081518F"/>
    <w:rsid w:val="008256E8"/>
    <w:rsid w:val="00877477"/>
    <w:rsid w:val="008A1E22"/>
    <w:rsid w:val="008C158A"/>
    <w:rsid w:val="008E73E3"/>
    <w:rsid w:val="00914431"/>
    <w:rsid w:val="0091567B"/>
    <w:rsid w:val="0092515C"/>
    <w:rsid w:val="00954A81"/>
    <w:rsid w:val="00993D70"/>
    <w:rsid w:val="009968B9"/>
    <w:rsid w:val="009B4C79"/>
    <w:rsid w:val="00A40686"/>
    <w:rsid w:val="00A533AA"/>
    <w:rsid w:val="00AB13CF"/>
    <w:rsid w:val="00AC16B0"/>
    <w:rsid w:val="00AC63F4"/>
    <w:rsid w:val="00AF324B"/>
    <w:rsid w:val="00B1024D"/>
    <w:rsid w:val="00B24579"/>
    <w:rsid w:val="00B83DBA"/>
    <w:rsid w:val="00B955BA"/>
    <w:rsid w:val="00C20CEC"/>
    <w:rsid w:val="00C25BED"/>
    <w:rsid w:val="00C46019"/>
    <w:rsid w:val="00CB49E4"/>
    <w:rsid w:val="00D13AE6"/>
    <w:rsid w:val="00D16494"/>
    <w:rsid w:val="00D91876"/>
    <w:rsid w:val="00D93B09"/>
    <w:rsid w:val="00DE1AD4"/>
    <w:rsid w:val="00DE7116"/>
    <w:rsid w:val="00E20963"/>
    <w:rsid w:val="00E6428A"/>
    <w:rsid w:val="00E82358"/>
    <w:rsid w:val="00EB79F2"/>
    <w:rsid w:val="00F42527"/>
    <w:rsid w:val="00F60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