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pPr>
      <w:r>
        <w:rPr>
          <w:rFonts w:ascii="Times New Roman" w:eastAsia="Times New Roman" w:hAnsi="Times New Roman" w:cs="Times New Roman"/>
        </w:rPr>
        <w:t xml:space="preserve">       </w:t>
      </w:r>
      <w:r>
        <w:rPr>
          <w:rFonts w:ascii="Times New Roman" w:eastAsia="Times New Roman" w:hAnsi="Times New Roman" w:cs="Times New Roman"/>
        </w:rPr>
        <w:t>Дело</w:t>
      </w:r>
      <w:r>
        <w:rPr>
          <w:rFonts w:ascii="Times New Roman" w:eastAsia="Times New Roman" w:hAnsi="Times New Roman" w:cs="Times New Roman"/>
        </w:rPr>
        <w:t xml:space="preserve"> №5-27-</w:t>
      </w:r>
      <w:r>
        <w:rPr>
          <w:rFonts w:ascii="Times New Roman" w:eastAsia="Times New Roman" w:hAnsi="Times New Roman" w:cs="Times New Roman"/>
        </w:rPr>
        <w:t>21</w:t>
      </w:r>
      <w:r>
        <w:rPr>
          <w:rFonts w:ascii="Times New Roman" w:eastAsia="Times New Roman" w:hAnsi="Times New Roman" w:cs="Times New Roman"/>
        </w:rPr>
        <w:t>4</w:t>
      </w:r>
      <w:r>
        <w:rPr>
          <w:rFonts w:ascii="Times New Roman" w:eastAsia="Times New Roman" w:hAnsi="Times New Roman" w:cs="Times New Roman"/>
        </w:rPr>
        <w:t>/2025</w:t>
      </w:r>
    </w:p>
    <w:p>
      <w:pPr>
        <w:spacing w:before="0" w:after="0"/>
        <w:jc w:val="center"/>
      </w:pPr>
      <w:r>
        <w:rPr>
          <w:rFonts w:ascii="Times New Roman" w:eastAsia="Times New Roman" w:hAnsi="Times New Roman" w:cs="Times New Roman"/>
          <w:b/>
          <w:bCs/>
        </w:rPr>
        <w:t>ПОСТАНОВЛЕНИЕ</w:t>
      </w:r>
    </w:p>
    <w:p>
      <w:pPr>
        <w:spacing w:before="0" w:after="0"/>
        <w:jc w:val="center"/>
      </w:pPr>
    </w:p>
    <w:p>
      <w:pPr>
        <w:spacing w:before="0" w:after="0"/>
        <w:jc w:val="both"/>
        <w:rPr>
          <w:rStyle w:val="DefaultParagraphFont"/>
          <w:sz w:val="24"/>
          <w:szCs w:val="24"/>
        </w:rPr>
      </w:pPr>
      <w:r>
        <w:rPr>
          <w:rStyle w:val="cat-Dategrp-8rplc-0"/>
          <w:rFonts w:ascii="Times New Roman" w:eastAsia="Times New Roman" w:hAnsi="Times New Roman" w:cs="Times New Roman"/>
        </w:rPr>
        <w:t>дата</w:t>
      </w:r>
      <w:r>
        <w:rPr>
          <w:rStyle w:val="DefaultParagraphFont"/>
          <w:rFonts w:ascii="Times New Roman" w:eastAsia="Times New Roman" w:hAnsi="Times New Roman" w:cs="Times New Roman"/>
          <w:sz w:val="24"/>
          <w:szCs w:val="24"/>
        </w:rPr>
        <w:tab/>
      </w:r>
      <w:r>
        <w:rPr>
          <w:rFonts w:ascii="Times New Roman" w:eastAsia="Times New Roman" w:hAnsi="Times New Roman" w:cs="Times New Roman"/>
        </w:rPr>
        <w:t xml:space="preserve">                                                                                         </w:t>
      </w:r>
      <w:r>
        <w:rPr>
          <w:rStyle w:val="cat-Addressgrp-0rplc-1"/>
          <w:rFonts w:ascii="Times New Roman" w:eastAsia="Times New Roman" w:hAnsi="Times New Roman" w:cs="Times New Roman"/>
        </w:rPr>
        <w:t>адрес</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Мировой</w:t>
      </w:r>
      <w:r>
        <w:rPr>
          <w:rFonts w:ascii="Times New Roman" w:eastAsia="Times New Roman" w:hAnsi="Times New Roman" w:cs="Times New Roman"/>
        </w:rPr>
        <w:t xml:space="preserve"> </w:t>
      </w:r>
      <w:r>
        <w:rPr>
          <w:rFonts w:ascii="Times New Roman" w:eastAsia="Times New Roman" w:hAnsi="Times New Roman" w:cs="Times New Roman"/>
        </w:rPr>
        <w:t>судья</w:t>
      </w:r>
      <w:r>
        <w:rPr>
          <w:rFonts w:ascii="Times New Roman" w:eastAsia="Times New Roman" w:hAnsi="Times New Roman" w:cs="Times New Roman"/>
        </w:rPr>
        <w:t xml:space="preserve"> </w:t>
      </w:r>
      <w:r>
        <w:rPr>
          <w:rFonts w:ascii="Times New Roman" w:eastAsia="Times New Roman" w:hAnsi="Times New Roman" w:cs="Times New Roman"/>
        </w:rPr>
        <w:t>судебного</w:t>
      </w:r>
      <w:r>
        <w:rPr>
          <w:rFonts w:ascii="Times New Roman" w:eastAsia="Times New Roman" w:hAnsi="Times New Roman" w:cs="Times New Roman"/>
        </w:rPr>
        <w:t xml:space="preserve"> </w:t>
      </w:r>
      <w:r>
        <w:rPr>
          <w:rFonts w:ascii="Times New Roman" w:eastAsia="Times New Roman" w:hAnsi="Times New Roman" w:cs="Times New Roman"/>
        </w:rPr>
        <w:t>участка</w:t>
      </w:r>
      <w:r>
        <w:rPr>
          <w:rFonts w:ascii="Times New Roman" w:eastAsia="Times New Roman" w:hAnsi="Times New Roman" w:cs="Times New Roman"/>
        </w:rPr>
        <w:t xml:space="preserve"> № 27 </w:t>
      </w:r>
      <w:r>
        <w:rPr>
          <w:rFonts w:ascii="Times New Roman" w:eastAsia="Times New Roman" w:hAnsi="Times New Roman" w:cs="Times New Roman"/>
        </w:rPr>
        <w:t>Бахчисарайского</w:t>
      </w:r>
      <w:r>
        <w:rPr>
          <w:rFonts w:ascii="Times New Roman" w:eastAsia="Times New Roman" w:hAnsi="Times New Roman" w:cs="Times New Roman"/>
        </w:rPr>
        <w:t xml:space="preserve"> </w:t>
      </w:r>
      <w:r>
        <w:rPr>
          <w:rFonts w:ascii="Times New Roman" w:eastAsia="Times New Roman" w:hAnsi="Times New Roman" w:cs="Times New Roman"/>
        </w:rPr>
        <w:t>судебного</w:t>
      </w:r>
      <w:r>
        <w:rPr>
          <w:rFonts w:ascii="Times New Roman" w:eastAsia="Times New Roman" w:hAnsi="Times New Roman" w:cs="Times New Roman"/>
        </w:rPr>
        <w:t xml:space="preserve"> </w:t>
      </w:r>
      <w:r>
        <w:rPr>
          <w:rFonts w:ascii="Times New Roman" w:eastAsia="Times New Roman" w:hAnsi="Times New Roman" w:cs="Times New Roman"/>
        </w:rPr>
        <w:t>района</w:t>
      </w:r>
      <w:r>
        <w:rPr>
          <w:rFonts w:ascii="Times New Roman" w:eastAsia="Times New Roman" w:hAnsi="Times New Roman" w:cs="Times New Roman"/>
        </w:rPr>
        <w:t xml:space="preserve"> (</w:t>
      </w:r>
      <w:r>
        <w:rPr>
          <w:rStyle w:val="cat-Addressgrp-2rplc-2"/>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3"/>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расположенного</w:t>
      </w:r>
      <w:r>
        <w:rPr>
          <w:rFonts w:ascii="Times New Roman" w:eastAsia="Times New Roman" w:hAnsi="Times New Roman" w:cs="Times New Roman"/>
        </w:rPr>
        <w:t xml:space="preserve"> по адресу: </w:t>
      </w:r>
      <w:r>
        <w:rPr>
          <w:rStyle w:val="cat-Addressgrp-3rplc-4"/>
          <w:rFonts w:ascii="Times New Roman" w:eastAsia="Times New Roman" w:hAnsi="Times New Roman" w:cs="Times New Roman"/>
        </w:rPr>
        <w:t>адрес</w:t>
      </w:r>
      <w:r>
        <w:rPr>
          <w:rFonts w:ascii="Times New Roman" w:eastAsia="Times New Roman" w:hAnsi="Times New Roman" w:cs="Times New Roman"/>
        </w:rPr>
        <w:t xml:space="preserve">, </w:t>
      </w:r>
      <w:r>
        <w:rPr>
          <w:rStyle w:val="cat-FIOgrp-15rplc-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рассмотрев</w:t>
      </w:r>
      <w:r>
        <w:rPr>
          <w:rFonts w:ascii="Times New Roman" w:eastAsia="Times New Roman" w:hAnsi="Times New Roman" w:cs="Times New Roman"/>
        </w:rPr>
        <w:t xml:space="preserve"> </w:t>
      </w:r>
      <w:r>
        <w:rPr>
          <w:rFonts w:ascii="Times New Roman" w:eastAsia="Times New Roman" w:hAnsi="Times New Roman" w:cs="Times New Roman"/>
        </w:rPr>
        <w:t>материалы</w:t>
      </w:r>
      <w:r>
        <w:rPr>
          <w:rFonts w:ascii="Times New Roman" w:eastAsia="Times New Roman" w:hAnsi="Times New Roman" w:cs="Times New Roman"/>
        </w:rPr>
        <w:t xml:space="preserve"> </w:t>
      </w:r>
      <w:r>
        <w:rPr>
          <w:rFonts w:ascii="Times New Roman" w:eastAsia="Times New Roman" w:hAnsi="Times New Roman" w:cs="Times New Roman"/>
        </w:rPr>
        <w:t>дела</w:t>
      </w:r>
      <w:r>
        <w:rPr>
          <w:rFonts w:ascii="Times New Roman" w:eastAsia="Times New Roman" w:hAnsi="Times New Roman" w:cs="Times New Roman"/>
        </w:rPr>
        <w:t xml:space="preserve"> об административном правонарушении: </w:t>
      </w:r>
    </w:p>
    <w:p>
      <w:pPr>
        <w:spacing w:before="0" w:after="0"/>
        <w:ind w:left="3119"/>
        <w:jc w:val="both"/>
      </w:pPr>
      <w:r>
        <w:rPr>
          <w:rFonts w:ascii="Times New Roman" w:eastAsia="Times New Roman" w:hAnsi="Times New Roman" w:cs="Times New Roman"/>
        </w:rPr>
        <w:t xml:space="preserve">должностного </w:t>
      </w:r>
      <w:r>
        <w:rPr>
          <w:rFonts w:ascii="Times New Roman" w:eastAsia="Times New Roman" w:hAnsi="Times New Roman" w:cs="Times New Roman"/>
        </w:rPr>
        <w:t>лица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председателя ликвидационной комиссии Крымской Региональной общественной организации «Молодежный центр истории </w:t>
      </w:r>
      <w:r>
        <w:rPr>
          <w:rStyle w:val="cat-Addressgrp-7rplc-6"/>
          <w:rFonts w:ascii="Times New Roman" w:eastAsia="Times New Roman" w:hAnsi="Times New Roman" w:cs="Times New Roman"/>
        </w:rPr>
        <w:t>адрес</w:t>
      </w:r>
      <w:r>
        <w:rPr>
          <w:rFonts w:ascii="Times New Roman" w:eastAsia="Times New Roman" w:hAnsi="Times New Roman" w:cs="Times New Roman"/>
        </w:rPr>
        <w:t xml:space="preserve"> «Истина одна</w:t>
      </w:r>
      <w:r>
        <w:rPr>
          <w:rFonts w:ascii="Times New Roman" w:eastAsia="Times New Roman" w:hAnsi="Times New Roman" w:cs="Times New Roman"/>
        </w:rPr>
        <w:t xml:space="preserve"> (далее по тексту – Организация) </w:t>
      </w:r>
      <w:r>
        <w:rPr>
          <w:rStyle w:val="cat-FIOgrp-16rplc-7"/>
          <w:rFonts w:ascii="Times New Roman" w:eastAsia="Times New Roman" w:hAnsi="Times New Roman" w:cs="Times New Roman"/>
        </w:rPr>
        <w:t>фио</w:t>
      </w:r>
      <w:r>
        <w:rPr>
          <w:rFonts w:ascii="Times New Roman" w:eastAsia="Times New Roman" w:hAnsi="Times New Roman" w:cs="Times New Roman"/>
        </w:rPr>
        <w:t xml:space="preserve"> </w:t>
      </w:r>
      <w:r>
        <w:rPr>
          <w:rStyle w:val="cat-ExternalSystemDefinedgrp-22rplc-8"/>
          <w:rFonts w:ascii="Times New Roman" w:eastAsia="Times New Roman" w:hAnsi="Times New Roman" w:cs="Times New Roman"/>
        </w:rPr>
        <w:t>...</w:t>
      </w:r>
      <w:r>
        <w:rPr>
          <w:rStyle w:val="cat-PassportDatagrp-20rplc-9"/>
          <w:rFonts w:ascii="Times New Roman" w:eastAsia="Times New Roman" w:hAnsi="Times New Roman" w:cs="Times New Roman"/>
        </w:rPr>
        <w:t>паспортные данные</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Style w:val="cat-Addressgrp-4rplc-10"/>
          <w:rFonts w:ascii="Times New Roman" w:eastAsia="Times New Roman" w:hAnsi="Times New Roman" w:cs="Times New Roman"/>
        </w:rPr>
        <w:t>адрес</w:t>
      </w:r>
      <w:r>
        <w:rPr>
          <w:rFonts w:ascii="Times New Roman" w:eastAsia="Times New Roman" w:hAnsi="Times New Roman" w:cs="Times New Roman"/>
        </w:rPr>
        <w:t xml:space="preserve">, адрес регистрации: </w:t>
      </w:r>
      <w:r>
        <w:rPr>
          <w:rStyle w:val="cat-Addressgrp-5rplc-11"/>
          <w:rFonts w:ascii="Times New Roman" w:eastAsia="Times New Roman" w:hAnsi="Times New Roman" w:cs="Times New Roman"/>
        </w:rPr>
        <w:t>адрес</w:t>
      </w:r>
      <w:r>
        <w:rPr>
          <w:rFonts w:ascii="Times New Roman" w:eastAsia="Times New Roman" w:hAnsi="Times New Roman" w:cs="Times New Roman"/>
        </w:rPr>
        <w:t>,</w:t>
      </w:r>
      <w:r>
        <w:rPr>
          <w:rFonts w:ascii="Times New Roman" w:eastAsia="Times New Roman" w:hAnsi="Times New Roman" w:cs="Times New Roman"/>
        </w:rPr>
        <w:t xml:space="preserve"> юридический адрес организации: </w:t>
      </w:r>
      <w:r>
        <w:rPr>
          <w:rStyle w:val="cat-Addressgrp-6rplc-12"/>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w:t>
      </w:r>
      <w:r>
        <w:rPr>
          <w:rStyle w:val="cat-PassportDatagrp-21rplc-13"/>
          <w:rFonts w:ascii="Times New Roman" w:eastAsia="Times New Roman" w:hAnsi="Times New Roman" w:cs="Times New Roman"/>
        </w:rPr>
        <w:t>паспортные данные</w:t>
      </w:r>
      <w:r>
        <w:rPr>
          <w:rFonts w:ascii="Times New Roman" w:eastAsia="Times New Roman" w:hAnsi="Times New Roman" w:cs="Times New Roman"/>
        </w:rPr>
        <w:t>).</w:t>
      </w:r>
    </w:p>
    <w:p>
      <w:pPr>
        <w:spacing w:before="0" w:after="0"/>
        <w:jc w:val="both"/>
      </w:pPr>
      <w:r>
        <w:rPr>
          <w:rFonts w:ascii="Times New Roman" w:eastAsia="Times New Roman" w:hAnsi="Times New Roman" w:cs="Times New Roman"/>
        </w:rPr>
        <w:t xml:space="preserve">по ст. </w:t>
      </w:r>
      <w:r>
        <w:rPr>
          <w:rFonts w:ascii="Times New Roman" w:eastAsia="Times New Roman" w:hAnsi="Times New Roman" w:cs="Times New Roman"/>
        </w:rPr>
        <w:t>19.7</w:t>
      </w:r>
      <w:r>
        <w:rPr>
          <w:rFonts w:ascii="Times New Roman" w:eastAsia="Times New Roman" w:hAnsi="Times New Roman" w:cs="Times New Roman"/>
        </w:rPr>
        <w:t xml:space="preserve"> </w:t>
      </w:r>
      <w:r>
        <w:rPr>
          <w:rFonts w:ascii="Times New Roman" w:eastAsia="Times New Roman" w:hAnsi="Times New Roman" w:cs="Times New Roman"/>
        </w:rPr>
        <w:t>Кодекса</w:t>
      </w:r>
      <w:r>
        <w:rPr>
          <w:rFonts w:ascii="Times New Roman" w:eastAsia="Times New Roman" w:hAnsi="Times New Roman" w:cs="Times New Roman"/>
        </w:rPr>
        <w:t xml:space="preserve"> об </w:t>
      </w:r>
      <w:r>
        <w:rPr>
          <w:rFonts w:ascii="Times New Roman" w:eastAsia="Times New Roman" w:hAnsi="Times New Roman" w:cs="Times New Roman"/>
        </w:rPr>
        <w:t>административных</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правонарушениях</w:t>
      </w:r>
      <w:r>
        <w:rPr>
          <w:rFonts w:ascii="Times New Roman" w:eastAsia="Times New Roman" w:hAnsi="Times New Roman" w:cs="Times New Roman"/>
        </w:rPr>
        <w:t xml:space="preserve"> РФ</w:t>
      </w:r>
      <w:r>
        <w:rPr>
          <w:rFonts w:ascii="Times New Roman" w:eastAsia="Times New Roman" w:hAnsi="Times New Roman" w:cs="Times New Roman"/>
        </w:rPr>
        <w:t>,</w:t>
      </w:r>
      <w:r>
        <w:rPr>
          <w:rFonts w:ascii="Times New Roman" w:eastAsia="Times New Roman" w:hAnsi="Times New Roman" w:cs="Times New Roman"/>
        </w:rPr>
        <w:t>,</w:t>
      </w:r>
    </w:p>
    <w:p>
      <w:pPr>
        <w:spacing w:before="0" w:after="0"/>
        <w:jc w:val="both"/>
      </w:pPr>
    </w:p>
    <w:p>
      <w:pPr>
        <w:spacing w:before="0" w:after="0"/>
        <w:ind w:firstLine="851"/>
        <w:jc w:val="center"/>
      </w:pPr>
      <w:r>
        <w:rPr>
          <w:rFonts w:ascii="Times New Roman" w:eastAsia="Times New Roman" w:hAnsi="Times New Roman" w:cs="Times New Roman"/>
        </w:rPr>
        <w:t>УСТАНОВИЛ:</w:t>
      </w:r>
    </w:p>
    <w:p>
      <w:pPr>
        <w:spacing w:before="0" w:after="0"/>
        <w:ind w:firstLine="709"/>
        <w:jc w:val="both"/>
      </w:pPr>
      <w:r>
        <w:rPr>
          <w:rStyle w:val="cat-FIOgrp-17rplc-14"/>
          <w:rFonts w:ascii="Times New Roman" w:eastAsia="Times New Roman" w:hAnsi="Times New Roman" w:cs="Times New Roman"/>
        </w:rPr>
        <w:t>фио</w:t>
      </w:r>
      <w:r>
        <w:rPr>
          <w:rFonts w:ascii="Times New Roman" w:eastAsia="Times New Roman" w:hAnsi="Times New Roman" w:cs="Times New Roman"/>
        </w:rPr>
        <w:t xml:space="preserve">, являясь должностным лицом – </w:t>
      </w:r>
      <w:r>
        <w:rPr>
          <w:rFonts w:ascii="Times New Roman" w:eastAsia="Times New Roman" w:hAnsi="Times New Roman" w:cs="Times New Roman"/>
        </w:rPr>
        <w:t>председателем ликвидационной комиссии</w:t>
      </w:r>
      <w:r>
        <w:rPr>
          <w:rFonts w:ascii="Times New Roman" w:eastAsia="Times New Roman" w:hAnsi="Times New Roman" w:cs="Times New Roman"/>
        </w:rPr>
        <w:t xml:space="preserve"> </w:t>
      </w:r>
      <w:r>
        <w:rPr>
          <w:rFonts w:ascii="Times New Roman" w:eastAsia="Times New Roman" w:hAnsi="Times New Roman" w:cs="Times New Roman"/>
        </w:rPr>
        <w:t>Организаци</w:t>
      </w:r>
      <w:r>
        <w:rPr>
          <w:rFonts w:ascii="Times New Roman" w:eastAsia="Times New Roman" w:hAnsi="Times New Roman" w:cs="Times New Roman"/>
        </w:rPr>
        <w:t>и</w:t>
      </w:r>
      <w:r>
        <w:rPr>
          <w:rFonts w:ascii="Times New Roman" w:eastAsia="Times New Roman" w:hAnsi="Times New Roman" w:cs="Times New Roman"/>
        </w:rPr>
        <w:t>, зарегистрированн</w:t>
      </w:r>
      <w:r>
        <w:rPr>
          <w:rFonts w:ascii="Times New Roman" w:eastAsia="Times New Roman" w:hAnsi="Times New Roman" w:cs="Times New Roman"/>
        </w:rPr>
        <w:t>ой</w:t>
      </w:r>
      <w:r>
        <w:rPr>
          <w:rFonts w:ascii="Times New Roman" w:eastAsia="Times New Roman" w:hAnsi="Times New Roman" w:cs="Times New Roman"/>
        </w:rPr>
        <w:t xml:space="preserve"> по адресу: </w:t>
      </w:r>
      <w:r>
        <w:rPr>
          <w:rStyle w:val="cat-Addressgrp-6rplc-15"/>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 xml:space="preserve">допустил </w:t>
      </w:r>
      <w:r>
        <w:rPr>
          <w:rFonts w:ascii="Times New Roman" w:eastAsia="Times New Roman" w:hAnsi="Times New Roman" w:cs="Times New Roman"/>
        </w:rPr>
        <w:t>несвоевременное</w:t>
      </w:r>
      <w:r>
        <w:rPr>
          <w:rFonts w:ascii="Times New Roman" w:eastAsia="Times New Roman" w:hAnsi="Times New Roman" w:cs="Times New Roman"/>
        </w:rPr>
        <w:t xml:space="preserve"> предоставление годовой бухгалтерской (финансовой) </w:t>
      </w:r>
      <w:r>
        <w:rPr>
          <w:rFonts w:ascii="Times New Roman" w:eastAsia="Times New Roman" w:hAnsi="Times New Roman" w:cs="Times New Roman"/>
        </w:rPr>
        <w:t>отёчности</w:t>
      </w:r>
      <w:r>
        <w:rPr>
          <w:rFonts w:ascii="Times New Roman" w:eastAsia="Times New Roman" w:hAnsi="Times New Roman" w:cs="Times New Roman"/>
        </w:rPr>
        <w:t xml:space="preserve"> за </w:t>
      </w:r>
      <w:r>
        <w:rPr>
          <w:rStyle w:val="cat-Dategrp-9rplc-16"/>
          <w:rFonts w:ascii="Times New Roman" w:eastAsia="Times New Roman" w:hAnsi="Times New Roman" w:cs="Times New Roman"/>
        </w:rPr>
        <w:t>дата</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 xml:space="preserve">В судебном заседании </w:t>
      </w:r>
      <w:r>
        <w:rPr>
          <w:rStyle w:val="cat-FIOgrp-18rplc-17"/>
          <w:rFonts w:ascii="Times New Roman" w:eastAsia="Times New Roman" w:hAnsi="Times New Roman" w:cs="Times New Roman"/>
        </w:rPr>
        <w:t>фио</w:t>
      </w:r>
      <w:r>
        <w:rPr>
          <w:rFonts w:ascii="Times New Roman" w:eastAsia="Times New Roman" w:hAnsi="Times New Roman" w:cs="Times New Roman"/>
        </w:rPr>
        <w:t xml:space="preserve">.В. </w:t>
      </w:r>
      <w:r>
        <w:rPr>
          <w:rFonts w:ascii="Times New Roman" w:eastAsia="Times New Roman" w:hAnsi="Times New Roman" w:cs="Times New Roman"/>
        </w:rPr>
        <w:t>разъяснены</w:t>
      </w:r>
      <w:r>
        <w:rPr>
          <w:rFonts w:ascii="Times New Roman" w:eastAsia="Times New Roman" w:hAnsi="Times New Roman" w:cs="Times New Roman"/>
        </w:rPr>
        <w:t xml:space="preserve"> права и </w:t>
      </w:r>
      <w:r>
        <w:rPr>
          <w:rFonts w:ascii="Times New Roman" w:eastAsia="Times New Roman" w:hAnsi="Times New Roman" w:cs="Times New Roman"/>
        </w:rPr>
        <w:t>обязанности</w:t>
      </w:r>
      <w:r>
        <w:rPr>
          <w:rFonts w:ascii="Times New Roman" w:eastAsia="Times New Roman" w:hAnsi="Times New Roman" w:cs="Times New Roman"/>
        </w:rPr>
        <w:t xml:space="preserve">, </w:t>
      </w:r>
      <w:r>
        <w:rPr>
          <w:rFonts w:ascii="Times New Roman" w:eastAsia="Times New Roman" w:hAnsi="Times New Roman" w:cs="Times New Roman"/>
        </w:rPr>
        <w:t>предусмотренные</w:t>
      </w:r>
      <w:r>
        <w:rPr>
          <w:rFonts w:ascii="Times New Roman" w:eastAsia="Times New Roman" w:hAnsi="Times New Roman" w:cs="Times New Roman"/>
        </w:rPr>
        <w:t xml:space="preserve"> ст. 51 </w:t>
      </w:r>
      <w:r>
        <w:rPr>
          <w:rFonts w:ascii="Times New Roman" w:eastAsia="Times New Roman" w:hAnsi="Times New Roman" w:cs="Times New Roman"/>
        </w:rPr>
        <w:t>Конституции</w:t>
      </w:r>
      <w:r>
        <w:rPr>
          <w:rFonts w:ascii="Times New Roman" w:eastAsia="Times New Roman" w:hAnsi="Times New Roman" w:cs="Times New Roman"/>
        </w:rPr>
        <w:t xml:space="preserve"> </w:t>
      </w:r>
      <w:r>
        <w:rPr>
          <w:rFonts w:ascii="Times New Roman" w:eastAsia="Times New Roman" w:hAnsi="Times New Roman" w:cs="Times New Roman"/>
        </w:rPr>
        <w:t>Российской</w:t>
      </w:r>
      <w:r>
        <w:rPr>
          <w:rFonts w:ascii="Times New Roman" w:eastAsia="Times New Roman" w:hAnsi="Times New Roman" w:cs="Times New Roman"/>
        </w:rPr>
        <w:t xml:space="preserve"> </w:t>
      </w:r>
      <w:r>
        <w:rPr>
          <w:rFonts w:ascii="Times New Roman" w:eastAsia="Times New Roman" w:hAnsi="Times New Roman" w:cs="Times New Roman"/>
        </w:rPr>
        <w:t>Федерации</w:t>
      </w:r>
      <w:r>
        <w:rPr>
          <w:rFonts w:ascii="Times New Roman" w:eastAsia="Times New Roman" w:hAnsi="Times New Roman" w:cs="Times New Roman"/>
        </w:rPr>
        <w:t xml:space="preserve">, а </w:t>
      </w:r>
      <w:r>
        <w:rPr>
          <w:rFonts w:ascii="Times New Roman" w:eastAsia="Times New Roman" w:hAnsi="Times New Roman" w:cs="Times New Roman"/>
        </w:rPr>
        <w:t>также</w:t>
      </w:r>
      <w:r>
        <w:rPr>
          <w:rFonts w:ascii="Times New Roman" w:eastAsia="Times New Roman" w:hAnsi="Times New Roman" w:cs="Times New Roman"/>
        </w:rPr>
        <w:t xml:space="preserve"> ст. 25.1 </w:t>
      </w:r>
      <w:r>
        <w:rPr>
          <w:rFonts w:ascii="Times New Roman" w:eastAsia="Times New Roman" w:hAnsi="Times New Roman" w:cs="Times New Roman"/>
        </w:rPr>
        <w:t>КоАП</w:t>
      </w:r>
      <w:r>
        <w:rPr>
          <w:rFonts w:ascii="Times New Roman" w:eastAsia="Times New Roman" w:hAnsi="Times New Roman" w:cs="Times New Roman"/>
        </w:rPr>
        <w:t xml:space="preserve"> </w:t>
      </w:r>
      <w:r>
        <w:rPr>
          <w:rFonts w:ascii="Times New Roman" w:eastAsia="Times New Roman" w:hAnsi="Times New Roman" w:cs="Times New Roman"/>
        </w:rPr>
        <w:t>Российской</w:t>
      </w:r>
      <w:r>
        <w:rPr>
          <w:rFonts w:ascii="Times New Roman" w:eastAsia="Times New Roman" w:hAnsi="Times New Roman" w:cs="Times New Roman"/>
        </w:rPr>
        <w:t xml:space="preserve"> </w:t>
      </w:r>
      <w:r>
        <w:rPr>
          <w:rFonts w:ascii="Times New Roman" w:eastAsia="Times New Roman" w:hAnsi="Times New Roman" w:cs="Times New Roman"/>
        </w:rPr>
        <w:t>Федерации</w:t>
      </w:r>
      <w:r>
        <w:rPr>
          <w:rFonts w:ascii="Times New Roman" w:eastAsia="Times New Roman" w:hAnsi="Times New Roman" w:cs="Times New Roman"/>
        </w:rPr>
        <w:t xml:space="preserve">, </w:t>
      </w:r>
      <w:r>
        <w:rPr>
          <w:rFonts w:ascii="Times New Roman" w:eastAsia="Times New Roman" w:hAnsi="Times New Roman" w:cs="Times New Roman"/>
        </w:rPr>
        <w:t xml:space="preserve">Отводов и самоотводов не заявлено. </w:t>
      </w:r>
      <w:r>
        <w:rPr>
          <w:rStyle w:val="cat-FIOgrp-17rplc-18"/>
          <w:rFonts w:ascii="Times New Roman" w:eastAsia="Times New Roman" w:hAnsi="Times New Roman" w:cs="Times New Roman"/>
        </w:rPr>
        <w:t>фио</w:t>
      </w:r>
      <w:r>
        <w:rPr>
          <w:rFonts w:ascii="Times New Roman" w:eastAsia="Times New Roman" w:hAnsi="Times New Roman" w:cs="Times New Roman"/>
        </w:rPr>
        <w:t xml:space="preserve"> вину признал, не оспаривал событие административного правонарушения.</w:t>
      </w:r>
    </w:p>
    <w:p>
      <w:pPr>
        <w:spacing w:before="0" w:after="0"/>
        <w:ind w:firstLine="709"/>
        <w:jc w:val="both"/>
      </w:pPr>
      <w:r>
        <w:rPr>
          <w:rFonts w:ascii="Times New Roman" w:eastAsia="Times New Roman" w:hAnsi="Times New Roman" w:cs="Times New Roman"/>
        </w:rPr>
        <w:t xml:space="preserve">Заслушав </w:t>
      </w:r>
      <w:r>
        <w:rPr>
          <w:rStyle w:val="cat-FIOgrp-17rplc-19"/>
          <w:rFonts w:ascii="Times New Roman" w:eastAsia="Times New Roman" w:hAnsi="Times New Roman" w:cs="Times New Roman"/>
        </w:rPr>
        <w:t>фио</w:t>
      </w:r>
      <w:r>
        <w:rPr>
          <w:rFonts w:ascii="Times New Roman" w:eastAsia="Times New Roman" w:hAnsi="Times New Roman" w:cs="Times New Roman"/>
        </w:rPr>
        <w:t>, исследовав материалы, дела прихожу к следующему.</w:t>
      </w:r>
    </w:p>
    <w:p>
      <w:pPr>
        <w:spacing w:before="0" w:after="0"/>
        <w:ind w:firstLine="709"/>
        <w:jc w:val="both"/>
      </w:pPr>
      <w:r>
        <w:rPr>
          <w:rFonts w:ascii="Times New Roman" w:eastAsia="Times New Roman" w:hAnsi="Times New Roman" w:cs="Times New Roman"/>
        </w:rPr>
        <w:t>Согласно ч. 1 ст.2.1 Кодекса Российской Федерации об административных правонарушениях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pPr>
        <w:spacing w:before="0" w:after="0"/>
        <w:ind w:firstLine="709"/>
        <w:jc w:val="both"/>
      </w:pPr>
      <w:r>
        <w:rPr>
          <w:rFonts w:ascii="Times New Roman" w:eastAsia="Times New Roman" w:hAnsi="Times New Roman" w:cs="Times New Roman"/>
        </w:rPr>
        <w:t>В соответствии с</w:t>
      </w:r>
      <w:r>
        <w:rPr>
          <w:rFonts w:ascii="Times New Roman" w:eastAsia="Times New Roman" w:hAnsi="Times New Roman" w:cs="Times New Roman"/>
        </w:rPr>
        <w:t>о</w:t>
      </w:r>
      <w:r>
        <w:rPr>
          <w:rFonts w:ascii="Times New Roman" w:eastAsia="Times New Roman" w:hAnsi="Times New Roman" w:cs="Times New Roman"/>
        </w:rPr>
        <w:t xml:space="preserve"> ст. 2.</w:t>
      </w:r>
      <w:r>
        <w:rPr>
          <w:rFonts w:ascii="Times New Roman" w:eastAsia="Times New Roman" w:hAnsi="Times New Roman" w:cs="Times New Roman"/>
        </w:rPr>
        <w:t xml:space="preserve">4 </w:t>
      </w:r>
      <w:r>
        <w:rPr>
          <w:rFonts w:ascii="Times New Roman" w:eastAsia="Times New Roman" w:hAnsi="Times New Roman" w:cs="Times New Roman"/>
        </w:rPr>
        <w:t xml:space="preserve"> </w:t>
      </w:r>
      <w:r>
        <w:rPr>
          <w:rFonts w:ascii="Times New Roman" w:eastAsia="Times New Roman" w:hAnsi="Times New Roman" w:cs="Times New Roman"/>
        </w:rPr>
        <w:t>Кодекса Российской Федерации об административных правонарушениях</w:t>
      </w:r>
      <w:r>
        <w:rPr>
          <w:rFonts w:ascii="Times New Roman" w:eastAsia="Times New Roman" w:hAnsi="Times New Roman" w:cs="Times New Roman"/>
        </w:rPr>
        <w:t xml:space="preserve"> РФ </w:t>
      </w:r>
      <w:r>
        <w:rPr>
          <w:rFonts w:ascii="Times New Roman" w:eastAsia="Times New Roman" w:hAnsi="Times New Roman" w:cs="Times New Roman"/>
        </w:rP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pPr>
        <w:spacing w:before="0" w:after="0"/>
        <w:ind w:firstLine="709"/>
        <w:jc w:val="both"/>
      </w:pPr>
      <w:r>
        <w:rPr>
          <w:rFonts w:ascii="Times New Roman" w:eastAsia="Times New Roman" w:hAnsi="Times New Roman" w:cs="Times New Roman"/>
        </w:rPr>
        <w:t>Объективную сторону административного правонарушения, предусмотренного ст. 19.7 Кодекса Российской Федерации об административных правонарушениях образует</w:t>
      </w:r>
      <w:r>
        <w:rPr>
          <w:rFonts w:ascii="Times New Roman" w:eastAsia="Times New Roman" w:hAnsi="Times New Roman" w:cs="Times New Roman"/>
        </w:rPr>
        <w:t xml:space="preserve"> н</w:t>
      </w:r>
      <w:r>
        <w:rPr>
          <w:rFonts w:ascii="Times New Roman" w:eastAsia="Times New Roman" w:hAnsi="Times New Roman" w:cs="Times New Roman"/>
        </w:rPr>
        <w:t>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w:t>
      </w:r>
      <w:r>
        <w:rPr>
          <w:rFonts w:ascii="Times New Roman" w:eastAsia="Times New Roman" w:hAnsi="Times New Roman" w:cs="Times New Roman"/>
        </w:rPr>
        <w:t xml:space="preserve"> </w:t>
      </w:r>
      <w:r>
        <w:rPr>
          <w:rFonts w:ascii="Times New Roman" w:eastAsia="Times New Roman" w:hAnsi="Times New Roman" w:cs="Times New Roman"/>
        </w:rPr>
        <w:t xml:space="preserve">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w:t>
      </w:r>
      <w:r>
        <w:rPr>
          <w:rFonts w:ascii="Times New Roman" w:eastAsia="Times New Roman" w:hAnsi="Times New Roman" w:cs="Times New Roman"/>
        </w:rPr>
        <w:t>лицу), осуществляющий (осуществляющему) муниципальный контроль, муниципальный финансовый контроль, таких сведений (информации) в неполном</w:t>
      </w:r>
      <w:r>
        <w:rPr>
          <w:rFonts w:ascii="Times New Roman" w:eastAsia="Times New Roman" w:hAnsi="Times New Roman" w:cs="Times New Roman"/>
        </w:rPr>
        <w:t xml:space="preserve"> </w:t>
      </w:r>
      <w:r>
        <w:rPr>
          <w:rFonts w:ascii="Times New Roman" w:eastAsia="Times New Roman" w:hAnsi="Times New Roman" w:cs="Times New Roman"/>
        </w:rPr>
        <w:t>объеме или в искаженном виде, за исключением случаев, предусмотренных статьей 6.16, частью 2 статьи 6.31, частями 1, 2, 4, 10 и 11 статьи 8.28.1, статьей 8.32.1, частью 1 статьи 8.49, частью 5 статьи 14.5, частью 4 статьи 14.28, частью 1 статьи 14.46.2, частью 2 статьи 14.57, статьями 19.4.3, 19.7.1, 19.7.2, 19.7.2-1, 19.7.3, 19.7.5, 19.7.5-1, 19.7.7, 19.7.8, 19.7.9, 19.7.12</w:t>
      </w:r>
      <w:r>
        <w:rPr>
          <w:rFonts w:ascii="Times New Roman" w:eastAsia="Times New Roman" w:hAnsi="Times New Roman" w:cs="Times New Roman"/>
        </w:rPr>
        <w:t>, 19.7.13, 19.7.14, 19.7.15, 19.8, 19.8.3, частями 2, 7, 8 и 9 статьи 19.34 настоящего Кодекса</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Отчетным периодом для годовой бухгалтерской (финансовой) отчетности (отчетным годом) является календарный год - с </w:t>
      </w:r>
      <w:r>
        <w:rPr>
          <w:rStyle w:val="cat-Dategrp-10rplc-20"/>
          <w:rFonts w:ascii="Times New Roman" w:eastAsia="Times New Roman" w:hAnsi="Times New Roman" w:cs="Times New Roman"/>
        </w:rPr>
        <w:t>дата</w:t>
      </w:r>
      <w:r>
        <w:rPr>
          <w:rFonts w:ascii="Times New Roman" w:eastAsia="Times New Roman" w:hAnsi="Times New Roman" w:cs="Times New Roman"/>
        </w:rPr>
        <w:t xml:space="preserve"> по </w:t>
      </w:r>
      <w:r>
        <w:rPr>
          <w:rStyle w:val="cat-Dategrp-11rplc-21"/>
          <w:rFonts w:ascii="Times New Roman" w:eastAsia="Times New Roman" w:hAnsi="Times New Roman" w:cs="Times New Roman"/>
        </w:rPr>
        <w:t>дата</w:t>
      </w:r>
      <w:r>
        <w:rPr>
          <w:rFonts w:ascii="Times New Roman" w:eastAsia="Times New Roman" w:hAnsi="Times New Roman" w:cs="Times New Roman"/>
        </w:rPr>
        <w:t xml:space="preserve"> включительно, за исключением случаев создания, реорганизации и ликвидации юридического лица (ст. 15 ФЗ № 402).</w:t>
      </w:r>
    </w:p>
    <w:p>
      <w:pPr>
        <w:spacing w:before="0" w:after="0"/>
        <w:ind w:firstLine="709"/>
        <w:jc w:val="both"/>
      </w:pPr>
      <w:r>
        <w:rPr>
          <w:rFonts w:ascii="Times New Roman" w:eastAsia="Times New Roman" w:hAnsi="Times New Roman" w:cs="Times New Roman"/>
        </w:rPr>
        <w:t xml:space="preserve">Обязательный экземпляр отчетности представляется экономическим субъектом в виде электронного документа: 1) годовой бухгалтерской (финансовой) отчетности не позднее трех месяцев после окончания отчетного периода; 2) промежуточной бухгалтерской (финансовой) отчетности не позднее 30 календарных дней со дня, следующего за отчетной датой для такой отчетности, если иное не предусмотрено другими федеральными законами </w:t>
      </w:r>
      <w:r>
        <w:rPr>
          <w:rFonts w:ascii="Times New Roman" w:eastAsia="Times New Roman" w:hAnsi="Times New Roman" w:cs="Times New Roman"/>
        </w:rPr>
        <w:t xml:space="preserve">( </w:t>
      </w:r>
      <w:r>
        <w:rPr>
          <w:rFonts w:ascii="Times New Roman" w:eastAsia="Times New Roman" w:hAnsi="Times New Roman" w:cs="Times New Roman"/>
        </w:rPr>
        <w:t>ч. 5 ст. 18 ФЗ № 402).</w:t>
      </w:r>
    </w:p>
    <w:p>
      <w:pPr>
        <w:spacing w:before="0" w:after="0"/>
        <w:ind w:firstLine="709"/>
        <w:jc w:val="both"/>
      </w:pPr>
      <w:r>
        <w:rPr>
          <w:rFonts w:ascii="Times New Roman" w:eastAsia="Times New Roman" w:hAnsi="Times New Roman" w:cs="Times New Roman"/>
        </w:rPr>
        <w:t xml:space="preserve">Из материалов дела установлено, что согласно ст. 18 ФЗ № 402 «О бухгалтерском учете» должностное лицо </w:t>
      </w:r>
      <w:r>
        <w:rPr>
          <w:rStyle w:val="cat-FIOgrp-17rplc-2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несвоевременно предоставил годовую бухгалтерскую отчётность за </w:t>
      </w:r>
      <w:r>
        <w:rPr>
          <w:rStyle w:val="cat-Dategrp-9rplc-23"/>
          <w:rFonts w:ascii="Times New Roman" w:eastAsia="Times New Roman" w:hAnsi="Times New Roman" w:cs="Times New Roman"/>
        </w:rPr>
        <w:t>дата</w:t>
      </w:r>
      <w:r>
        <w:rPr>
          <w:rFonts w:ascii="Times New Roman" w:eastAsia="Times New Roman" w:hAnsi="Times New Roman" w:cs="Times New Roman"/>
        </w:rPr>
        <w:t xml:space="preserve"> – </w:t>
      </w:r>
      <w:r>
        <w:rPr>
          <w:rStyle w:val="cat-Dategrp-12rplc-24"/>
          <w:rFonts w:ascii="Times New Roman" w:eastAsia="Times New Roman" w:hAnsi="Times New Roman" w:cs="Times New Roman"/>
        </w:rPr>
        <w:t>дата</w:t>
      </w:r>
      <w:r>
        <w:rPr>
          <w:rFonts w:ascii="Times New Roman" w:eastAsia="Times New Roman" w:hAnsi="Times New Roman" w:cs="Times New Roman"/>
        </w:rPr>
        <w:t xml:space="preserve">, предельный срок предоставления – </w:t>
      </w:r>
      <w:r>
        <w:rPr>
          <w:rStyle w:val="cat-Dategrp-13rplc-25"/>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л.д</w:t>
      </w:r>
      <w:r>
        <w:rPr>
          <w:rFonts w:ascii="Times New Roman" w:eastAsia="Times New Roman" w:hAnsi="Times New Roman" w:cs="Times New Roman"/>
        </w:rPr>
        <w:t>. 4, 5).</w:t>
      </w:r>
    </w:p>
    <w:p>
      <w:pPr>
        <w:spacing w:before="0" w:after="0"/>
        <w:ind w:firstLine="709"/>
        <w:jc w:val="both"/>
      </w:pPr>
      <w:r>
        <w:rPr>
          <w:rFonts w:ascii="Times New Roman" w:eastAsia="Times New Roman" w:hAnsi="Times New Roman" w:cs="Times New Roman"/>
        </w:rPr>
        <w:t xml:space="preserve">Вина </w:t>
      </w:r>
      <w:r>
        <w:rPr>
          <w:rFonts w:ascii="Times New Roman" w:eastAsia="Times New Roman" w:hAnsi="Times New Roman" w:cs="Times New Roman"/>
        </w:rPr>
        <w:t>должностного</w:t>
      </w:r>
      <w:r>
        <w:rPr>
          <w:rFonts w:ascii="Times New Roman" w:eastAsia="Times New Roman" w:hAnsi="Times New Roman" w:cs="Times New Roman"/>
        </w:rPr>
        <w:t xml:space="preserve"> лица </w:t>
      </w:r>
      <w:r>
        <w:rPr>
          <w:rStyle w:val="cat-FIOgrp-17rplc-2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совершении вмененного правонарушения подтверждается надлежащими и допустимыми доказательствами, исследованными в судебном заседании, а именно:</w:t>
      </w:r>
      <w:r>
        <w:rPr>
          <w:rFonts w:ascii="Times New Roman" w:eastAsia="Times New Roman" w:hAnsi="Times New Roman" w:cs="Times New Roman"/>
        </w:rPr>
        <w:t xml:space="preserve"> протоколом об административном правонарушении от </w:t>
      </w:r>
      <w:r>
        <w:rPr>
          <w:rStyle w:val="cat-Dategrp-14rplc-27"/>
          <w:rFonts w:ascii="Times New Roman" w:eastAsia="Times New Roman" w:hAnsi="Times New Roman" w:cs="Times New Roman"/>
        </w:rPr>
        <w:t>дата</w:t>
      </w:r>
      <w:r>
        <w:rPr>
          <w:rFonts w:ascii="Times New Roman" w:eastAsia="Times New Roman" w:hAnsi="Times New Roman" w:cs="Times New Roman"/>
        </w:rPr>
        <w:t xml:space="preserve"> № </w:t>
      </w:r>
      <w:r>
        <w:rPr>
          <w:rFonts w:ascii="Times New Roman" w:eastAsia="Times New Roman" w:hAnsi="Times New Roman" w:cs="Times New Roman"/>
        </w:rPr>
        <w:t>91002611200297300002</w:t>
      </w:r>
      <w:r>
        <w:rPr>
          <w:rFonts w:ascii="Times New Roman" w:eastAsia="Times New Roman" w:hAnsi="Times New Roman" w:cs="Times New Roman"/>
        </w:rPr>
        <w:t>; выпиской из ЕГРЮЛ; копией квитанции о приеме декларации; копией подтверждения даты отправки; копией уведомления с отчетом об отслеживании с почтовым идентификатором</w:t>
      </w:r>
      <w:r>
        <w:rPr>
          <w:rFonts w:ascii="Times New Roman" w:eastAsia="Times New Roman" w:hAnsi="Times New Roman" w:cs="Times New Roman"/>
        </w:rPr>
        <w:t xml:space="preserve">; </w:t>
      </w:r>
      <w:r>
        <w:rPr>
          <w:rFonts w:ascii="Times New Roman" w:eastAsia="Times New Roman" w:hAnsi="Times New Roman" w:cs="Times New Roman"/>
        </w:rPr>
        <w:t>распечаткой с сайта «Почта России»</w:t>
      </w:r>
      <w:r>
        <w:rPr>
          <w:rFonts w:ascii="Times New Roman" w:eastAsia="Times New Roman" w:hAnsi="Times New Roman" w:cs="Times New Roman"/>
        </w:rPr>
        <w:t>, копией реестра об отправке протокола</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Pr>
          <w:rFonts w:ascii="Times New Roman" w:eastAsia="Times New Roman" w:hAnsi="Times New Roman" w:cs="Times New Roman"/>
        </w:rPr>
        <w:t>должностного</w:t>
      </w:r>
      <w:r>
        <w:rPr>
          <w:rFonts w:ascii="Times New Roman" w:eastAsia="Times New Roman" w:hAnsi="Times New Roman" w:cs="Times New Roman"/>
        </w:rPr>
        <w:t xml:space="preserve"> лица в совершении вмененного административного правонарушения.</w:t>
      </w:r>
    </w:p>
    <w:p>
      <w:pPr>
        <w:spacing w:before="0" w:after="0"/>
        <w:ind w:firstLine="709"/>
        <w:jc w:val="both"/>
      </w:pPr>
      <w:r>
        <w:rPr>
          <w:rFonts w:ascii="Times New Roman" w:eastAsia="Times New Roman" w:hAnsi="Times New Roman" w:cs="Times New Roman"/>
        </w:rPr>
        <w:t xml:space="preserve">Исследовав обстоятельства по делу и оценив имеющиеся доказательства в их совокупности, мировой судья квалифицирует </w:t>
      </w:r>
      <w:r>
        <w:rPr>
          <w:rFonts w:ascii="Times New Roman" w:eastAsia="Times New Roman" w:hAnsi="Times New Roman" w:cs="Times New Roman"/>
        </w:rPr>
        <w:t>действие</w:t>
      </w:r>
      <w:r>
        <w:rPr>
          <w:rFonts w:ascii="Times New Roman" w:eastAsia="Times New Roman" w:hAnsi="Times New Roman" w:cs="Times New Roman"/>
        </w:rPr>
        <w:t xml:space="preserve"> </w:t>
      </w:r>
      <w:r>
        <w:rPr>
          <w:rFonts w:ascii="Times New Roman" w:eastAsia="Times New Roman" w:hAnsi="Times New Roman" w:cs="Times New Roman"/>
        </w:rPr>
        <w:t xml:space="preserve">должностного </w:t>
      </w:r>
      <w:r>
        <w:rPr>
          <w:rFonts w:ascii="Times New Roman" w:eastAsia="Times New Roman" w:hAnsi="Times New Roman" w:cs="Times New Roman"/>
        </w:rPr>
        <w:t xml:space="preserve"> </w:t>
      </w:r>
      <w:r>
        <w:rPr>
          <w:rFonts w:ascii="Times New Roman" w:eastAsia="Times New Roman" w:hAnsi="Times New Roman" w:cs="Times New Roman"/>
        </w:rPr>
        <w:t>лица по признакам состава правонарушения, предусмотренного ст. 19.7 Кодекса Российской Федерации об административных правонарушениях.</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Pr>
          <w:rFonts w:ascii="Times New Roman" w:eastAsia="Times New Roman" w:hAnsi="Times New Roman" w:cs="Times New Roman"/>
        </w:rPr>
        <w:t>должностного</w:t>
      </w:r>
      <w:r>
        <w:rPr>
          <w:rFonts w:ascii="Times New Roman" w:eastAsia="Times New Roman" w:hAnsi="Times New Roman" w:cs="Times New Roman"/>
        </w:rPr>
        <w:t xml:space="preserve"> лица </w:t>
      </w:r>
      <w:r>
        <w:rPr>
          <w:rStyle w:val="cat-FIOgrp-17rplc-2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при возбуждении дела об административном правонарушении нарушены не были.</w:t>
      </w:r>
    </w:p>
    <w:p>
      <w:pPr>
        <w:spacing w:before="0" w:after="0"/>
        <w:ind w:firstLine="709"/>
        <w:jc w:val="both"/>
      </w:pPr>
      <w:r>
        <w:rPr>
          <w:rFonts w:ascii="Times New Roman" w:eastAsia="Times New Roman" w:hAnsi="Times New Roman" w:cs="Times New Roman"/>
        </w:rPr>
        <w:t xml:space="preserve">Объективных данных, свидетельствующих, что </w:t>
      </w:r>
      <w:r>
        <w:rPr>
          <w:rFonts w:ascii="Times New Roman" w:eastAsia="Times New Roman" w:hAnsi="Times New Roman" w:cs="Times New Roman"/>
        </w:rPr>
        <w:t xml:space="preserve">должностным лицом </w:t>
      </w:r>
      <w:r>
        <w:rPr>
          <w:rStyle w:val="cat-FIOgrp-17rplc-2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w:t>
      </w:r>
      <w:r>
        <w:rPr>
          <w:rFonts w:ascii="Times New Roman" w:eastAsia="Times New Roman" w:hAnsi="Times New Roman" w:cs="Times New Roman"/>
        </w:rPr>
        <w:t>тветственность, не установлено.</w:t>
      </w:r>
    </w:p>
    <w:p>
      <w:pPr>
        <w:spacing w:before="0" w:after="0"/>
        <w:ind w:firstLine="709"/>
        <w:jc w:val="both"/>
      </w:pPr>
      <w:r>
        <w:rPr>
          <w:rFonts w:ascii="Times New Roman" w:eastAsia="Times New Roman" w:hAnsi="Times New Roman" w:cs="Times New Roman"/>
        </w:rPr>
        <w:t>Оснований для освобождения от административной ответственности, предусмотренных ст. 2.9. Кодекса Российской Федерации об административных правонарушениях, а также для прекращения производства по делу, не установлено.</w:t>
      </w:r>
      <w:r>
        <w:rPr>
          <w:rFonts w:ascii="Times New Roman" w:eastAsia="Times New Roman" w:hAnsi="Times New Roman" w:cs="Times New Roman"/>
        </w:rPr>
        <w:t xml:space="preserve"> </w:t>
      </w:r>
      <w:r>
        <w:rPr>
          <w:rFonts w:ascii="Times New Roman" w:eastAsia="Times New Roman" w:hAnsi="Times New Roman" w:cs="Times New Roman"/>
        </w:rPr>
        <w:t xml:space="preserve">Срок привлечения вышеуказанного лица к административной ответственности не истек. </w:t>
      </w:r>
    </w:p>
    <w:p>
      <w:pPr>
        <w:spacing w:before="0" w:after="0"/>
        <w:ind w:firstLine="709"/>
        <w:jc w:val="both"/>
      </w:pPr>
      <w:r>
        <w:rPr>
          <w:rFonts w:ascii="Times New Roman" w:eastAsia="Times New Roman" w:hAnsi="Times New Roman" w:cs="Times New Roman"/>
        </w:rPr>
        <w:t xml:space="preserve">При </w:t>
      </w:r>
      <w:r>
        <w:rPr>
          <w:rFonts w:ascii="Times New Roman" w:eastAsia="Times New Roman" w:hAnsi="Times New Roman" w:cs="Times New Roman"/>
        </w:rPr>
        <w:t>назначении</w:t>
      </w:r>
      <w:r>
        <w:rPr>
          <w:rFonts w:ascii="Times New Roman" w:eastAsia="Times New Roman" w:hAnsi="Times New Roman" w:cs="Times New Roman"/>
        </w:rPr>
        <w:t xml:space="preserve"> </w:t>
      </w:r>
      <w:r>
        <w:rPr>
          <w:rFonts w:ascii="Times New Roman" w:eastAsia="Times New Roman" w:hAnsi="Times New Roman" w:cs="Times New Roman"/>
        </w:rPr>
        <w:t>меры</w:t>
      </w:r>
      <w:r>
        <w:rPr>
          <w:rFonts w:ascii="Times New Roman" w:eastAsia="Times New Roman" w:hAnsi="Times New Roman" w:cs="Times New Roman"/>
        </w:rPr>
        <w:t xml:space="preserve"> </w:t>
      </w:r>
      <w:r>
        <w:rPr>
          <w:rFonts w:ascii="Times New Roman" w:eastAsia="Times New Roman" w:hAnsi="Times New Roman" w:cs="Times New Roman"/>
        </w:rPr>
        <w:t>административного</w:t>
      </w:r>
      <w:r>
        <w:rPr>
          <w:rFonts w:ascii="Times New Roman" w:eastAsia="Times New Roman" w:hAnsi="Times New Roman" w:cs="Times New Roman"/>
        </w:rPr>
        <w:t xml:space="preserve"> </w:t>
      </w:r>
      <w:r>
        <w:rPr>
          <w:rFonts w:ascii="Times New Roman" w:eastAsia="Times New Roman" w:hAnsi="Times New Roman" w:cs="Times New Roman"/>
        </w:rPr>
        <w:t>наказания</w:t>
      </w:r>
      <w:r>
        <w:rPr>
          <w:rFonts w:ascii="Times New Roman" w:eastAsia="Times New Roman" w:hAnsi="Times New Roman" w:cs="Times New Roman"/>
        </w:rPr>
        <w:t xml:space="preserve"> за </w:t>
      </w:r>
      <w:r>
        <w:rPr>
          <w:rFonts w:ascii="Times New Roman" w:eastAsia="Times New Roman" w:hAnsi="Times New Roman" w:cs="Times New Roman"/>
        </w:rPr>
        <w:t>административное</w:t>
      </w:r>
      <w:r>
        <w:rPr>
          <w:rFonts w:ascii="Times New Roman" w:eastAsia="Times New Roman" w:hAnsi="Times New Roman" w:cs="Times New Roman"/>
        </w:rPr>
        <w:t xml:space="preserve"> </w:t>
      </w:r>
      <w:r>
        <w:rPr>
          <w:rFonts w:ascii="Times New Roman" w:eastAsia="Times New Roman" w:hAnsi="Times New Roman" w:cs="Times New Roman"/>
        </w:rPr>
        <w:t>правонарушение</w:t>
      </w:r>
      <w:r>
        <w:rPr>
          <w:rFonts w:ascii="Times New Roman" w:eastAsia="Times New Roman" w:hAnsi="Times New Roman" w:cs="Times New Roman"/>
        </w:rPr>
        <w:t xml:space="preserve">, </w:t>
      </w:r>
      <w:r>
        <w:rPr>
          <w:rFonts w:ascii="Times New Roman" w:eastAsia="Times New Roman" w:hAnsi="Times New Roman" w:cs="Times New Roman"/>
        </w:rPr>
        <w:t>мировой</w:t>
      </w:r>
      <w:r>
        <w:rPr>
          <w:rFonts w:ascii="Times New Roman" w:eastAsia="Times New Roman" w:hAnsi="Times New Roman" w:cs="Times New Roman"/>
        </w:rPr>
        <w:t xml:space="preserve"> </w:t>
      </w:r>
      <w:r>
        <w:rPr>
          <w:rFonts w:ascii="Times New Roman" w:eastAsia="Times New Roman" w:hAnsi="Times New Roman" w:cs="Times New Roman"/>
        </w:rPr>
        <w:t>судья</w:t>
      </w:r>
      <w:r>
        <w:rPr>
          <w:rFonts w:ascii="Times New Roman" w:eastAsia="Times New Roman" w:hAnsi="Times New Roman" w:cs="Times New Roman"/>
        </w:rPr>
        <w:t xml:space="preserve">, в </w:t>
      </w:r>
      <w:r>
        <w:rPr>
          <w:rFonts w:ascii="Times New Roman" w:eastAsia="Times New Roman" w:hAnsi="Times New Roman" w:cs="Times New Roman"/>
        </w:rPr>
        <w:t>соответствии</w:t>
      </w:r>
      <w:r>
        <w:rPr>
          <w:rFonts w:ascii="Times New Roman" w:eastAsia="Times New Roman" w:hAnsi="Times New Roman" w:cs="Times New Roman"/>
        </w:rPr>
        <w:t xml:space="preserve"> с </w:t>
      </w:r>
      <w:r>
        <w:rPr>
          <w:rFonts w:ascii="Times New Roman" w:eastAsia="Times New Roman" w:hAnsi="Times New Roman" w:cs="Times New Roman"/>
        </w:rPr>
        <w:t>требованиями</w:t>
      </w:r>
      <w:r>
        <w:rPr>
          <w:rFonts w:ascii="Times New Roman" w:eastAsia="Times New Roman" w:hAnsi="Times New Roman" w:cs="Times New Roman"/>
        </w:rPr>
        <w:t xml:space="preserve"> ст.4.1 </w:t>
      </w:r>
      <w:r>
        <w:rPr>
          <w:rFonts w:ascii="Times New Roman" w:eastAsia="Times New Roman" w:hAnsi="Times New Roman" w:cs="Times New Roman"/>
        </w:rPr>
        <w:t>Кодекса</w:t>
      </w:r>
      <w:r>
        <w:rPr>
          <w:rFonts w:ascii="Times New Roman" w:eastAsia="Times New Roman" w:hAnsi="Times New Roman" w:cs="Times New Roman"/>
        </w:rPr>
        <w:t xml:space="preserve"> </w:t>
      </w:r>
      <w:r>
        <w:rPr>
          <w:rFonts w:ascii="Times New Roman" w:eastAsia="Times New Roman" w:hAnsi="Times New Roman" w:cs="Times New Roman"/>
        </w:rPr>
        <w:t>Российской</w:t>
      </w:r>
      <w:r>
        <w:rPr>
          <w:rFonts w:ascii="Times New Roman" w:eastAsia="Times New Roman" w:hAnsi="Times New Roman" w:cs="Times New Roman"/>
        </w:rPr>
        <w:t xml:space="preserve"> </w:t>
      </w:r>
      <w:r>
        <w:rPr>
          <w:rFonts w:ascii="Times New Roman" w:eastAsia="Times New Roman" w:hAnsi="Times New Roman" w:cs="Times New Roman"/>
        </w:rPr>
        <w:t>Федерации</w:t>
      </w:r>
      <w:r>
        <w:rPr>
          <w:rFonts w:ascii="Times New Roman" w:eastAsia="Times New Roman" w:hAnsi="Times New Roman" w:cs="Times New Roman"/>
        </w:rPr>
        <w:t xml:space="preserve"> об </w:t>
      </w:r>
      <w:r>
        <w:rPr>
          <w:rFonts w:ascii="Times New Roman" w:eastAsia="Times New Roman" w:hAnsi="Times New Roman" w:cs="Times New Roman"/>
        </w:rPr>
        <w:t>административных</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правонарушениях</w:t>
      </w:r>
      <w:r>
        <w:rPr>
          <w:rFonts w:ascii="Times New Roman" w:eastAsia="Times New Roman" w:hAnsi="Times New Roman" w:cs="Times New Roman"/>
        </w:rPr>
        <w:t xml:space="preserve">, </w:t>
      </w:r>
      <w:r>
        <w:rPr>
          <w:rFonts w:ascii="Times New Roman" w:eastAsia="Times New Roman" w:hAnsi="Times New Roman" w:cs="Times New Roman"/>
        </w:rPr>
        <w:t>учитывает</w:t>
      </w:r>
      <w:r>
        <w:rPr>
          <w:rFonts w:ascii="Times New Roman" w:eastAsia="Times New Roman" w:hAnsi="Times New Roman" w:cs="Times New Roman"/>
        </w:rPr>
        <w:t xml:space="preserve"> характер </w:t>
      </w:r>
      <w:r>
        <w:rPr>
          <w:rFonts w:ascii="Times New Roman" w:eastAsia="Times New Roman" w:hAnsi="Times New Roman" w:cs="Times New Roman"/>
        </w:rPr>
        <w:t>совершенного</w:t>
      </w:r>
      <w:r>
        <w:rPr>
          <w:rFonts w:ascii="Times New Roman" w:eastAsia="Times New Roman" w:hAnsi="Times New Roman" w:cs="Times New Roman"/>
        </w:rPr>
        <w:t xml:space="preserve"> </w:t>
      </w:r>
      <w:r>
        <w:rPr>
          <w:rFonts w:ascii="Times New Roman" w:eastAsia="Times New Roman" w:hAnsi="Times New Roman" w:cs="Times New Roman"/>
        </w:rPr>
        <w:t>административного</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w:t>
      </w:r>
      <w:r>
        <w:rPr>
          <w:rFonts w:ascii="Times New Roman" w:eastAsia="Times New Roman" w:hAnsi="Times New Roman" w:cs="Times New Roman"/>
        </w:rPr>
        <w:t xml:space="preserve">, </w:t>
      </w:r>
      <w:r>
        <w:rPr>
          <w:rFonts w:ascii="Times New Roman" w:eastAsia="Times New Roman" w:hAnsi="Times New Roman" w:cs="Times New Roman"/>
        </w:rPr>
        <w:t>личность</w:t>
      </w:r>
      <w:r>
        <w:rPr>
          <w:rFonts w:ascii="Times New Roman" w:eastAsia="Times New Roman" w:hAnsi="Times New Roman" w:cs="Times New Roman"/>
        </w:rPr>
        <w:t xml:space="preserve"> </w:t>
      </w:r>
      <w:r>
        <w:rPr>
          <w:rFonts w:ascii="Times New Roman" w:eastAsia="Times New Roman" w:hAnsi="Times New Roman" w:cs="Times New Roman"/>
        </w:rPr>
        <w:t>виновного</w:t>
      </w:r>
      <w:r>
        <w:rPr>
          <w:rFonts w:ascii="Times New Roman" w:eastAsia="Times New Roman" w:hAnsi="Times New Roman" w:cs="Times New Roman"/>
        </w:rPr>
        <w:t xml:space="preserve">, </w:t>
      </w:r>
      <w:r>
        <w:rPr>
          <w:rFonts w:ascii="Times New Roman" w:eastAsia="Times New Roman" w:hAnsi="Times New Roman" w:cs="Times New Roman"/>
        </w:rPr>
        <w:t>его</w:t>
      </w:r>
      <w:r>
        <w:rPr>
          <w:rFonts w:ascii="Times New Roman" w:eastAsia="Times New Roman" w:hAnsi="Times New Roman" w:cs="Times New Roman"/>
        </w:rPr>
        <w:t xml:space="preserve"> </w:t>
      </w:r>
      <w:r>
        <w:rPr>
          <w:rFonts w:ascii="Times New Roman" w:eastAsia="Times New Roman" w:hAnsi="Times New Roman" w:cs="Times New Roman"/>
        </w:rPr>
        <w:t>имущественное</w:t>
      </w:r>
      <w:r>
        <w:rPr>
          <w:rFonts w:ascii="Times New Roman" w:eastAsia="Times New Roman" w:hAnsi="Times New Roman" w:cs="Times New Roman"/>
        </w:rPr>
        <w:t xml:space="preserve"> </w:t>
      </w:r>
      <w:r>
        <w:rPr>
          <w:rFonts w:ascii="Times New Roman" w:eastAsia="Times New Roman" w:hAnsi="Times New Roman" w:cs="Times New Roman"/>
        </w:rPr>
        <w:t>положение</w:t>
      </w:r>
      <w:r>
        <w:rPr>
          <w:rFonts w:ascii="Times New Roman" w:eastAsia="Times New Roman" w:hAnsi="Times New Roman" w:cs="Times New Roman"/>
        </w:rPr>
        <w:t xml:space="preserve">, а </w:t>
      </w:r>
      <w:r>
        <w:rPr>
          <w:rFonts w:ascii="Times New Roman" w:eastAsia="Times New Roman" w:hAnsi="Times New Roman" w:cs="Times New Roman"/>
        </w:rPr>
        <w:t>также</w:t>
      </w:r>
      <w:r>
        <w:rPr>
          <w:rFonts w:ascii="Times New Roman" w:eastAsia="Times New Roman" w:hAnsi="Times New Roman" w:cs="Times New Roman"/>
        </w:rPr>
        <w:t xml:space="preserve"> </w:t>
      </w:r>
      <w:r>
        <w:rPr>
          <w:rFonts w:ascii="Times New Roman" w:eastAsia="Times New Roman" w:hAnsi="Times New Roman" w:cs="Times New Roman"/>
        </w:rPr>
        <w:t>наличие</w:t>
      </w:r>
      <w:r>
        <w:rPr>
          <w:rFonts w:ascii="Times New Roman" w:eastAsia="Times New Roman" w:hAnsi="Times New Roman" w:cs="Times New Roman"/>
        </w:rPr>
        <w:t xml:space="preserve"> </w:t>
      </w:r>
      <w:r>
        <w:rPr>
          <w:rFonts w:ascii="Times New Roman" w:eastAsia="Times New Roman" w:hAnsi="Times New Roman" w:cs="Times New Roman"/>
        </w:rPr>
        <w:t>обстоятельств</w:t>
      </w:r>
      <w:r>
        <w:rPr>
          <w:rFonts w:ascii="Times New Roman" w:eastAsia="Times New Roman" w:hAnsi="Times New Roman" w:cs="Times New Roman"/>
        </w:rPr>
        <w:t xml:space="preserve">, </w:t>
      </w:r>
      <w:r>
        <w:rPr>
          <w:rFonts w:ascii="Times New Roman" w:eastAsia="Times New Roman" w:hAnsi="Times New Roman" w:cs="Times New Roman"/>
        </w:rPr>
        <w:t>смягчающих</w:t>
      </w:r>
      <w:r>
        <w:rPr>
          <w:rFonts w:ascii="Times New Roman" w:eastAsia="Times New Roman" w:hAnsi="Times New Roman" w:cs="Times New Roman"/>
        </w:rPr>
        <w:t xml:space="preserve"> </w:t>
      </w:r>
      <w:r>
        <w:rPr>
          <w:rFonts w:ascii="Times New Roman" w:eastAsia="Times New Roman" w:hAnsi="Times New Roman" w:cs="Times New Roman"/>
        </w:rPr>
        <w:t>или</w:t>
      </w:r>
      <w:r>
        <w:rPr>
          <w:rFonts w:ascii="Times New Roman" w:eastAsia="Times New Roman" w:hAnsi="Times New Roman" w:cs="Times New Roman"/>
        </w:rPr>
        <w:t xml:space="preserve"> </w:t>
      </w:r>
      <w:r>
        <w:rPr>
          <w:rFonts w:ascii="Times New Roman" w:eastAsia="Times New Roman" w:hAnsi="Times New Roman" w:cs="Times New Roman"/>
        </w:rPr>
        <w:t>отягчающих</w:t>
      </w:r>
      <w:r>
        <w:rPr>
          <w:rFonts w:ascii="Times New Roman" w:eastAsia="Times New Roman" w:hAnsi="Times New Roman" w:cs="Times New Roman"/>
        </w:rPr>
        <w:t xml:space="preserve"> </w:t>
      </w:r>
      <w:r>
        <w:rPr>
          <w:rFonts w:ascii="Times New Roman" w:eastAsia="Times New Roman" w:hAnsi="Times New Roman" w:cs="Times New Roman"/>
        </w:rPr>
        <w:t>административную</w:t>
      </w:r>
      <w:r>
        <w:rPr>
          <w:rFonts w:ascii="Times New Roman" w:eastAsia="Times New Roman" w:hAnsi="Times New Roman" w:cs="Times New Roman"/>
        </w:rPr>
        <w:t xml:space="preserve"> </w:t>
      </w:r>
      <w:r>
        <w:rPr>
          <w:rFonts w:ascii="Times New Roman" w:eastAsia="Times New Roman" w:hAnsi="Times New Roman" w:cs="Times New Roman"/>
        </w:rPr>
        <w:t>ответственность</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Обстоятельств</w:t>
      </w:r>
      <w:r>
        <w:rPr>
          <w:rFonts w:ascii="Times New Roman" w:eastAsia="Times New Roman" w:hAnsi="Times New Roman" w:cs="Times New Roman"/>
        </w:rPr>
        <w:t>ом</w:t>
      </w:r>
      <w:r>
        <w:rPr>
          <w:rFonts w:ascii="Times New Roman" w:eastAsia="Times New Roman" w:hAnsi="Times New Roman" w:cs="Times New Roman"/>
        </w:rPr>
        <w:t>, смягчающи</w:t>
      </w:r>
      <w:r>
        <w:rPr>
          <w:rFonts w:ascii="Times New Roman" w:eastAsia="Times New Roman" w:hAnsi="Times New Roman" w:cs="Times New Roman"/>
        </w:rPr>
        <w:t xml:space="preserve">м </w:t>
      </w:r>
      <w:r>
        <w:rPr>
          <w:rFonts w:ascii="Times New Roman" w:eastAsia="Times New Roman" w:hAnsi="Times New Roman" w:cs="Times New Roman"/>
        </w:rPr>
        <w:t xml:space="preserve">ответственность лица, в отношении которого </w:t>
      </w:r>
      <w:r>
        <w:rPr>
          <w:rFonts w:ascii="Times New Roman" w:eastAsia="Times New Roman" w:hAnsi="Times New Roman" w:cs="Times New Roman"/>
        </w:rPr>
        <w:t>ведется производство об административном правонарушении</w:t>
      </w:r>
      <w:r>
        <w:rPr>
          <w:rFonts w:ascii="Times New Roman" w:eastAsia="Times New Roman" w:hAnsi="Times New Roman" w:cs="Times New Roman"/>
        </w:rPr>
        <w:t xml:space="preserve"> является</w:t>
      </w:r>
      <w:r>
        <w:rPr>
          <w:rFonts w:ascii="Times New Roman" w:eastAsia="Times New Roman" w:hAnsi="Times New Roman" w:cs="Times New Roman"/>
        </w:rPr>
        <w:t xml:space="preserve"> совершение АП впервые</w:t>
      </w:r>
      <w:r>
        <w:rPr>
          <w:rFonts w:ascii="Times New Roman" w:eastAsia="Times New Roman" w:hAnsi="Times New Roman" w:cs="Times New Roman"/>
        </w:rPr>
        <w:t>, признание вины</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обстоятельств, отягчающих его административную ответственность, </w:t>
      </w:r>
      <w:r>
        <w:rPr>
          <w:rFonts w:ascii="Times New Roman" w:eastAsia="Times New Roman" w:hAnsi="Times New Roman" w:cs="Times New Roman"/>
        </w:rPr>
        <w:t xml:space="preserve">по делу не установлено. </w:t>
      </w:r>
    </w:p>
    <w:p>
      <w:pPr>
        <w:spacing w:before="0" w:after="0"/>
        <w:ind w:firstLine="709"/>
        <w:jc w:val="both"/>
      </w:pPr>
      <w:r>
        <w:rPr>
          <w:rFonts w:ascii="Times New Roman" w:eastAsia="Times New Roman" w:hAnsi="Times New Roman" w:cs="Times New Roman"/>
        </w:rPr>
        <w:t xml:space="preserve">При </w:t>
      </w:r>
      <w:r>
        <w:rPr>
          <w:rFonts w:ascii="Times New Roman" w:eastAsia="Times New Roman" w:hAnsi="Times New Roman" w:cs="Times New Roman"/>
        </w:rPr>
        <w:t>определении</w:t>
      </w:r>
      <w:r>
        <w:rPr>
          <w:rFonts w:ascii="Times New Roman" w:eastAsia="Times New Roman" w:hAnsi="Times New Roman" w:cs="Times New Roman"/>
        </w:rPr>
        <w:t xml:space="preserve"> </w:t>
      </w:r>
      <w:r>
        <w:rPr>
          <w:rFonts w:ascii="Times New Roman" w:eastAsia="Times New Roman" w:hAnsi="Times New Roman" w:cs="Times New Roman"/>
        </w:rPr>
        <w:t>вида</w:t>
      </w:r>
      <w:r>
        <w:rPr>
          <w:rFonts w:ascii="Times New Roman" w:eastAsia="Times New Roman" w:hAnsi="Times New Roman" w:cs="Times New Roman"/>
        </w:rPr>
        <w:t xml:space="preserve"> и </w:t>
      </w:r>
      <w:r>
        <w:rPr>
          <w:rFonts w:ascii="Times New Roman" w:eastAsia="Times New Roman" w:hAnsi="Times New Roman" w:cs="Times New Roman"/>
        </w:rPr>
        <w:t>размера</w:t>
      </w:r>
      <w:r>
        <w:rPr>
          <w:rFonts w:ascii="Times New Roman" w:eastAsia="Times New Roman" w:hAnsi="Times New Roman" w:cs="Times New Roman"/>
        </w:rPr>
        <w:t xml:space="preserve"> </w:t>
      </w:r>
      <w:r>
        <w:rPr>
          <w:rFonts w:ascii="Times New Roman" w:eastAsia="Times New Roman" w:hAnsi="Times New Roman" w:cs="Times New Roman"/>
        </w:rPr>
        <w:t>административного</w:t>
      </w:r>
      <w:r>
        <w:rPr>
          <w:rFonts w:ascii="Times New Roman" w:eastAsia="Times New Roman" w:hAnsi="Times New Roman" w:cs="Times New Roman"/>
        </w:rPr>
        <w:t xml:space="preserve"> </w:t>
      </w:r>
      <w:r>
        <w:rPr>
          <w:rFonts w:ascii="Times New Roman" w:eastAsia="Times New Roman" w:hAnsi="Times New Roman" w:cs="Times New Roman"/>
        </w:rPr>
        <w:t>наказания</w:t>
      </w:r>
      <w:r>
        <w:rPr>
          <w:rFonts w:ascii="Times New Roman" w:eastAsia="Times New Roman" w:hAnsi="Times New Roman" w:cs="Times New Roman"/>
        </w:rPr>
        <w:t xml:space="preserve">, </w:t>
      </w:r>
      <w:r>
        <w:rPr>
          <w:rFonts w:ascii="Times New Roman" w:eastAsia="Times New Roman" w:hAnsi="Times New Roman" w:cs="Times New Roman"/>
        </w:rPr>
        <w:t>оценив</w:t>
      </w:r>
      <w:r>
        <w:rPr>
          <w:rFonts w:ascii="Times New Roman" w:eastAsia="Times New Roman" w:hAnsi="Times New Roman" w:cs="Times New Roman"/>
        </w:rPr>
        <w:t xml:space="preserve"> все </w:t>
      </w:r>
      <w:r>
        <w:rPr>
          <w:rFonts w:ascii="Times New Roman" w:eastAsia="Times New Roman" w:hAnsi="Times New Roman" w:cs="Times New Roman"/>
        </w:rPr>
        <w:t>собранные</w:t>
      </w:r>
      <w:r>
        <w:rPr>
          <w:rFonts w:ascii="Times New Roman" w:eastAsia="Times New Roman" w:hAnsi="Times New Roman" w:cs="Times New Roman"/>
        </w:rPr>
        <w:t xml:space="preserve"> по </w:t>
      </w:r>
      <w:r>
        <w:rPr>
          <w:rFonts w:ascii="Times New Roman" w:eastAsia="Times New Roman" w:hAnsi="Times New Roman" w:cs="Times New Roman"/>
        </w:rPr>
        <w:t>делу</w:t>
      </w:r>
      <w:r>
        <w:rPr>
          <w:rFonts w:ascii="Times New Roman" w:eastAsia="Times New Roman" w:hAnsi="Times New Roman" w:cs="Times New Roman"/>
        </w:rPr>
        <w:t xml:space="preserve"> </w:t>
      </w:r>
      <w:r>
        <w:rPr>
          <w:rFonts w:ascii="Times New Roman" w:eastAsia="Times New Roman" w:hAnsi="Times New Roman" w:cs="Times New Roman"/>
        </w:rPr>
        <w:t>доказательства</w:t>
      </w:r>
      <w:r>
        <w:rPr>
          <w:rFonts w:ascii="Times New Roman" w:eastAsia="Times New Roman" w:hAnsi="Times New Roman" w:cs="Times New Roman"/>
        </w:rPr>
        <w:t xml:space="preserve"> в </w:t>
      </w:r>
      <w:r>
        <w:rPr>
          <w:rFonts w:ascii="Times New Roman" w:eastAsia="Times New Roman" w:hAnsi="Times New Roman" w:cs="Times New Roman"/>
        </w:rPr>
        <w:t>их</w:t>
      </w:r>
      <w:r>
        <w:rPr>
          <w:rFonts w:ascii="Times New Roman" w:eastAsia="Times New Roman" w:hAnsi="Times New Roman" w:cs="Times New Roman"/>
        </w:rPr>
        <w:t xml:space="preserve"> </w:t>
      </w:r>
      <w:r>
        <w:rPr>
          <w:rFonts w:ascii="Times New Roman" w:eastAsia="Times New Roman" w:hAnsi="Times New Roman" w:cs="Times New Roman"/>
        </w:rPr>
        <w:t>совокупности</w:t>
      </w:r>
      <w:r>
        <w:rPr>
          <w:rFonts w:ascii="Times New Roman" w:eastAsia="Times New Roman" w:hAnsi="Times New Roman" w:cs="Times New Roman"/>
        </w:rPr>
        <w:t xml:space="preserve">, </w:t>
      </w:r>
      <w:r>
        <w:rPr>
          <w:rFonts w:ascii="Times New Roman" w:eastAsia="Times New Roman" w:hAnsi="Times New Roman" w:cs="Times New Roman"/>
        </w:rPr>
        <w:t>учитывая</w:t>
      </w:r>
      <w:r>
        <w:rPr>
          <w:rFonts w:ascii="Times New Roman" w:eastAsia="Times New Roman" w:hAnsi="Times New Roman" w:cs="Times New Roman"/>
        </w:rPr>
        <w:t xml:space="preserve"> </w:t>
      </w:r>
      <w:r>
        <w:rPr>
          <w:rFonts w:ascii="Times New Roman" w:eastAsia="Times New Roman" w:hAnsi="Times New Roman" w:cs="Times New Roman"/>
        </w:rPr>
        <w:t>конкретные</w:t>
      </w:r>
      <w:r>
        <w:rPr>
          <w:rFonts w:ascii="Times New Roman" w:eastAsia="Times New Roman" w:hAnsi="Times New Roman" w:cs="Times New Roman"/>
        </w:rPr>
        <w:t xml:space="preserve"> </w:t>
      </w:r>
      <w:r>
        <w:rPr>
          <w:rFonts w:ascii="Times New Roman" w:eastAsia="Times New Roman" w:hAnsi="Times New Roman" w:cs="Times New Roman"/>
        </w:rPr>
        <w:t>обстоятельства</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w:t>
      </w:r>
      <w:r>
        <w:rPr>
          <w:rFonts w:ascii="Times New Roman" w:eastAsia="Times New Roman" w:hAnsi="Times New Roman" w:cs="Times New Roman"/>
        </w:rPr>
        <w:t xml:space="preserve">, </w:t>
      </w:r>
      <w:r>
        <w:rPr>
          <w:rFonts w:ascii="Times New Roman" w:eastAsia="Times New Roman" w:hAnsi="Times New Roman" w:cs="Times New Roman"/>
        </w:rPr>
        <w:t>данные</w:t>
      </w:r>
      <w:r>
        <w:rPr>
          <w:rFonts w:ascii="Times New Roman" w:eastAsia="Times New Roman" w:hAnsi="Times New Roman" w:cs="Times New Roman"/>
        </w:rPr>
        <w:t xml:space="preserve"> о </w:t>
      </w:r>
      <w:r>
        <w:rPr>
          <w:rFonts w:ascii="Times New Roman" w:eastAsia="Times New Roman" w:hAnsi="Times New Roman" w:cs="Times New Roman"/>
        </w:rPr>
        <w:t>личности</w:t>
      </w:r>
      <w:r>
        <w:rPr>
          <w:rFonts w:ascii="Times New Roman" w:eastAsia="Times New Roman" w:hAnsi="Times New Roman" w:cs="Times New Roman"/>
        </w:rPr>
        <w:t xml:space="preserve"> </w:t>
      </w:r>
      <w:r>
        <w:rPr>
          <w:rFonts w:ascii="Times New Roman" w:eastAsia="Times New Roman" w:hAnsi="Times New Roman" w:cs="Times New Roman"/>
        </w:rPr>
        <w:t>виновно</w:t>
      </w:r>
      <w:r>
        <w:rPr>
          <w:rFonts w:ascii="Times New Roman" w:eastAsia="Times New Roman" w:hAnsi="Times New Roman" w:cs="Times New Roman"/>
        </w:rPr>
        <w:t>го</w:t>
      </w:r>
      <w:r>
        <w:rPr>
          <w:rFonts w:ascii="Times New Roman" w:eastAsia="Times New Roman" w:hAnsi="Times New Roman" w:cs="Times New Roman"/>
        </w:rPr>
        <w:t xml:space="preserve">, </w:t>
      </w:r>
      <w:r>
        <w:rPr>
          <w:rFonts w:ascii="Times New Roman" w:eastAsia="Times New Roman" w:hAnsi="Times New Roman" w:cs="Times New Roman"/>
        </w:rPr>
        <w:t>отсутствие</w:t>
      </w:r>
      <w:r>
        <w:rPr>
          <w:rFonts w:ascii="Times New Roman" w:eastAsia="Times New Roman" w:hAnsi="Times New Roman" w:cs="Times New Roman"/>
        </w:rPr>
        <w:t xml:space="preserve"> </w:t>
      </w:r>
      <w:r>
        <w:rPr>
          <w:rFonts w:ascii="Times New Roman" w:eastAsia="Times New Roman" w:hAnsi="Times New Roman" w:cs="Times New Roman"/>
        </w:rPr>
        <w:t>отягчающих</w:t>
      </w:r>
      <w:r>
        <w:rPr>
          <w:rFonts w:ascii="Times New Roman" w:eastAsia="Times New Roman" w:hAnsi="Times New Roman" w:cs="Times New Roman"/>
        </w:rPr>
        <w:t xml:space="preserve">, </w:t>
      </w:r>
      <w:r>
        <w:rPr>
          <w:rFonts w:ascii="Times New Roman" w:eastAsia="Times New Roman" w:hAnsi="Times New Roman" w:cs="Times New Roman"/>
        </w:rPr>
        <w:t>наличие</w:t>
      </w:r>
      <w:r>
        <w:rPr>
          <w:rFonts w:ascii="Times New Roman" w:eastAsia="Times New Roman" w:hAnsi="Times New Roman" w:cs="Times New Roman"/>
        </w:rPr>
        <w:t xml:space="preserve"> </w:t>
      </w:r>
      <w:r>
        <w:rPr>
          <w:rFonts w:ascii="Times New Roman" w:eastAsia="Times New Roman" w:hAnsi="Times New Roman" w:cs="Times New Roman"/>
        </w:rPr>
        <w:t>смягчающих</w:t>
      </w:r>
      <w:r>
        <w:rPr>
          <w:rFonts w:ascii="Times New Roman" w:eastAsia="Times New Roman" w:hAnsi="Times New Roman" w:cs="Times New Roman"/>
        </w:rPr>
        <w:t xml:space="preserve"> </w:t>
      </w:r>
      <w:r>
        <w:rPr>
          <w:rFonts w:ascii="Times New Roman" w:eastAsia="Times New Roman" w:hAnsi="Times New Roman" w:cs="Times New Roman"/>
        </w:rPr>
        <w:t>ответственность</w:t>
      </w:r>
      <w:r>
        <w:rPr>
          <w:rFonts w:ascii="Times New Roman" w:eastAsia="Times New Roman" w:hAnsi="Times New Roman" w:cs="Times New Roman"/>
        </w:rPr>
        <w:t xml:space="preserve"> </w:t>
      </w:r>
      <w:r>
        <w:rPr>
          <w:rFonts w:ascii="Times New Roman" w:eastAsia="Times New Roman" w:hAnsi="Times New Roman" w:cs="Times New Roman"/>
        </w:rPr>
        <w:t>обстоятельств</w:t>
      </w:r>
      <w:r>
        <w:rPr>
          <w:rFonts w:ascii="Times New Roman" w:eastAsia="Times New Roman" w:hAnsi="Times New Roman" w:cs="Times New Roman"/>
        </w:rPr>
        <w:t xml:space="preserve">, </w:t>
      </w:r>
      <w:r>
        <w:rPr>
          <w:rFonts w:ascii="Times New Roman" w:eastAsia="Times New Roman" w:hAnsi="Times New Roman" w:cs="Times New Roman"/>
        </w:rPr>
        <w:t>считаю</w:t>
      </w:r>
      <w:r>
        <w:rPr>
          <w:rFonts w:ascii="Times New Roman" w:eastAsia="Times New Roman" w:hAnsi="Times New Roman" w:cs="Times New Roman"/>
        </w:rPr>
        <w:t xml:space="preserve"> </w:t>
      </w:r>
      <w:r>
        <w:rPr>
          <w:rFonts w:ascii="Times New Roman" w:eastAsia="Times New Roman" w:hAnsi="Times New Roman" w:cs="Times New Roman"/>
        </w:rPr>
        <w:t>возможным</w:t>
      </w:r>
      <w:r>
        <w:rPr>
          <w:rFonts w:ascii="Times New Roman" w:eastAsia="Times New Roman" w:hAnsi="Times New Roman" w:cs="Times New Roman"/>
        </w:rPr>
        <w:t xml:space="preserve"> назначить </w:t>
      </w:r>
      <w:r>
        <w:rPr>
          <w:rStyle w:val="cat-FIOgrp-17rplc-30"/>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наказание</w:t>
      </w:r>
      <w:r>
        <w:rPr>
          <w:rFonts w:ascii="Times New Roman" w:eastAsia="Times New Roman" w:hAnsi="Times New Roman" w:cs="Times New Roman"/>
        </w:rPr>
        <w:t xml:space="preserve"> в </w:t>
      </w:r>
      <w:r>
        <w:rPr>
          <w:rFonts w:ascii="Times New Roman" w:eastAsia="Times New Roman" w:hAnsi="Times New Roman" w:cs="Times New Roman"/>
        </w:rPr>
        <w:t>пределах</w:t>
      </w:r>
      <w:r>
        <w:rPr>
          <w:rFonts w:ascii="Times New Roman" w:eastAsia="Times New Roman" w:hAnsi="Times New Roman" w:cs="Times New Roman"/>
        </w:rPr>
        <w:t xml:space="preserve"> </w:t>
      </w:r>
      <w:r>
        <w:rPr>
          <w:rFonts w:ascii="Times New Roman" w:eastAsia="Times New Roman" w:hAnsi="Times New Roman" w:cs="Times New Roman"/>
        </w:rPr>
        <w:t>санкции</w:t>
      </w:r>
      <w:r>
        <w:rPr>
          <w:rFonts w:ascii="Times New Roman" w:eastAsia="Times New Roman" w:hAnsi="Times New Roman" w:cs="Times New Roman"/>
        </w:rPr>
        <w:t xml:space="preserve"> </w:t>
      </w:r>
      <w:r>
        <w:rPr>
          <w:rFonts w:ascii="Times New Roman" w:eastAsia="Times New Roman" w:hAnsi="Times New Roman" w:cs="Times New Roman"/>
        </w:rPr>
        <w:t>статьи</w:t>
      </w:r>
      <w:r>
        <w:rPr>
          <w:rFonts w:ascii="Times New Roman" w:eastAsia="Times New Roman" w:hAnsi="Times New Roman" w:cs="Times New Roman"/>
        </w:rPr>
        <w:t xml:space="preserve"> 19.</w:t>
      </w:r>
      <w:r>
        <w:rPr>
          <w:rFonts w:ascii="Times New Roman" w:eastAsia="Times New Roman" w:hAnsi="Times New Roman" w:cs="Times New Roman"/>
        </w:rPr>
        <w:t>7</w:t>
      </w:r>
      <w:r>
        <w:rPr>
          <w:rFonts w:ascii="Times New Roman" w:eastAsia="Times New Roman" w:hAnsi="Times New Roman" w:cs="Times New Roman"/>
        </w:rPr>
        <w:t xml:space="preserve"> </w:t>
      </w:r>
      <w:r>
        <w:rPr>
          <w:rFonts w:ascii="Times New Roman" w:eastAsia="Times New Roman" w:hAnsi="Times New Roman" w:cs="Times New Roman"/>
        </w:rPr>
        <w:t>Кодекса</w:t>
      </w:r>
      <w:r>
        <w:rPr>
          <w:rFonts w:ascii="Times New Roman" w:eastAsia="Times New Roman" w:hAnsi="Times New Roman" w:cs="Times New Roman"/>
        </w:rPr>
        <w:t xml:space="preserve"> </w:t>
      </w:r>
      <w:r>
        <w:rPr>
          <w:rFonts w:ascii="Times New Roman" w:eastAsia="Times New Roman" w:hAnsi="Times New Roman" w:cs="Times New Roman"/>
        </w:rPr>
        <w:t>Российской</w:t>
      </w:r>
      <w:r>
        <w:rPr>
          <w:rFonts w:ascii="Times New Roman" w:eastAsia="Times New Roman" w:hAnsi="Times New Roman" w:cs="Times New Roman"/>
        </w:rPr>
        <w:t xml:space="preserve"> </w:t>
      </w:r>
      <w:r>
        <w:rPr>
          <w:rFonts w:ascii="Times New Roman" w:eastAsia="Times New Roman" w:hAnsi="Times New Roman" w:cs="Times New Roman"/>
        </w:rPr>
        <w:t>Федерации</w:t>
      </w:r>
      <w:r>
        <w:rPr>
          <w:rFonts w:ascii="Times New Roman" w:eastAsia="Times New Roman" w:hAnsi="Times New Roman" w:cs="Times New Roman"/>
        </w:rPr>
        <w:t xml:space="preserve"> об </w:t>
      </w:r>
      <w:r>
        <w:rPr>
          <w:rFonts w:ascii="Times New Roman" w:eastAsia="Times New Roman" w:hAnsi="Times New Roman" w:cs="Times New Roman"/>
        </w:rPr>
        <w:t>административных</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правонарушениях</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Руководствуясь ст</w:t>
      </w:r>
      <w:r>
        <w:rPr>
          <w:rFonts w:ascii="Times New Roman" w:eastAsia="Times New Roman" w:hAnsi="Times New Roman" w:cs="Times New Roman"/>
        </w:rPr>
        <w:t xml:space="preserve">атьями </w:t>
      </w:r>
      <w:r>
        <w:rPr>
          <w:rFonts w:ascii="Times New Roman" w:eastAsia="Times New Roman" w:hAnsi="Times New Roman" w:cs="Times New Roman"/>
        </w:rPr>
        <w:t>29.9-29.10, 30.1 Кодекса Российской Федерации об административных правонарушениях, мировой судья –</w:t>
      </w:r>
    </w:p>
    <w:p>
      <w:pPr>
        <w:spacing w:before="0" w:after="0"/>
        <w:ind w:firstLine="851"/>
        <w:jc w:val="center"/>
      </w:pPr>
      <w:r>
        <w:rPr>
          <w:rFonts w:ascii="Times New Roman" w:eastAsia="Times New Roman" w:hAnsi="Times New Roman" w:cs="Times New Roman"/>
        </w:rPr>
        <w:t>ПОСТАНОВИЛ:</w:t>
      </w:r>
    </w:p>
    <w:p>
      <w:pPr>
        <w:spacing w:before="0" w:after="0"/>
        <w:ind w:firstLine="851"/>
        <w:jc w:val="both"/>
      </w:pPr>
      <w:r>
        <w:rPr>
          <w:rStyle w:val="cat-FIOgrp-16rplc-31"/>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признать виновным в совершении административного правонарушения, предусмотренного ст. 19.7 Кодекса Российской Федерации об административных правонарушениях, и назначить ему </w:t>
      </w:r>
      <w:r>
        <w:rPr>
          <w:rFonts w:ascii="Times New Roman" w:eastAsia="Times New Roman" w:hAnsi="Times New Roman" w:cs="Times New Roman"/>
        </w:rPr>
        <w:t xml:space="preserve">административное </w:t>
      </w:r>
      <w:r>
        <w:rPr>
          <w:rFonts w:ascii="Times New Roman" w:eastAsia="Times New Roman" w:hAnsi="Times New Roman" w:cs="Times New Roman"/>
        </w:rPr>
        <w:t xml:space="preserve">наказание в виде </w:t>
      </w:r>
      <w:r>
        <w:rPr>
          <w:rFonts w:ascii="Times New Roman" w:eastAsia="Times New Roman" w:hAnsi="Times New Roman" w:cs="Times New Roman"/>
          <w:b/>
          <w:bCs/>
        </w:rPr>
        <w:t>предупреждения</w:t>
      </w:r>
      <w:r>
        <w:rPr>
          <w:rFonts w:ascii="Times New Roman" w:eastAsia="Times New Roman" w:hAnsi="Times New Roman" w:cs="Times New Roman"/>
        </w:rPr>
        <w:t>.</w:t>
      </w:r>
    </w:p>
    <w:p>
      <w:pPr>
        <w:spacing w:before="0" w:after="0"/>
        <w:ind w:firstLine="567"/>
        <w:jc w:val="both"/>
      </w:pPr>
      <w:r>
        <w:rPr>
          <w:rFonts w:ascii="Times New Roman" w:eastAsia="Times New Roman" w:hAnsi="Times New Roman" w:cs="Times New Roman"/>
        </w:rPr>
        <w:t xml:space="preserve">Постановление может быть обжаловано в Бахчисарайский районный суд </w:t>
      </w:r>
      <w:r>
        <w:rPr>
          <w:rStyle w:val="cat-Addressgrp-1rplc-32"/>
          <w:rFonts w:ascii="Times New Roman" w:eastAsia="Times New Roman" w:hAnsi="Times New Roman" w:cs="Times New Roman"/>
        </w:rPr>
        <w:t>адрес</w:t>
      </w:r>
      <w:r>
        <w:rPr>
          <w:rFonts w:ascii="Times New Roman" w:eastAsia="Times New Roman" w:hAnsi="Times New Roman" w:cs="Times New Roman"/>
        </w:rPr>
        <w:t xml:space="preserve"> через мирового судью судебного участка № 27 Бахчисарайского судебного района (</w:t>
      </w:r>
      <w:r>
        <w:rPr>
          <w:rStyle w:val="cat-Addressgrp-2rplc-33"/>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34"/>
          <w:rFonts w:ascii="Times New Roman" w:eastAsia="Times New Roman" w:hAnsi="Times New Roman" w:cs="Times New Roman"/>
        </w:rPr>
        <w:t>адрес</w:t>
      </w:r>
      <w:r>
        <w:rPr>
          <w:rFonts w:ascii="Times New Roman" w:eastAsia="Times New Roman" w:hAnsi="Times New Roman" w:cs="Times New Roman"/>
        </w:rPr>
        <w:t xml:space="preserve"> в течение 10 дней со дня вручения или получения копии постановления.</w:t>
      </w:r>
    </w:p>
    <w:p>
      <w:pPr>
        <w:spacing w:before="0" w:after="0"/>
        <w:jc w:val="both"/>
      </w:pPr>
    </w:p>
    <w:p>
      <w:pPr>
        <w:spacing w:before="0" w:after="0"/>
        <w:ind w:firstLine="709"/>
        <w:rPr>
          <w:sz w:val="24"/>
          <w:szCs w:val="24"/>
        </w:rPr>
      </w:pPr>
      <w:r>
        <w:rPr>
          <w:rFonts w:ascii="Times New Roman" w:eastAsia="Times New Roman" w:hAnsi="Times New Roman" w:cs="Times New Roman"/>
          <w:i/>
          <w:iCs/>
        </w:rPr>
        <w:t>Мировой</w:t>
      </w:r>
      <w:r>
        <w:rPr>
          <w:rFonts w:ascii="Times New Roman" w:eastAsia="Times New Roman" w:hAnsi="Times New Roman" w:cs="Times New Roman"/>
          <w:i/>
          <w:iCs/>
        </w:rPr>
        <w:t xml:space="preserve"> </w:t>
      </w:r>
      <w:r>
        <w:rPr>
          <w:rFonts w:ascii="Times New Roman" w:eastAsia="Times New Roman" w:hAnsi="Times New Roman" w:cs="Times New Roman"/>
          <w:i/>
          <w:iCs/>
        </w:rPr>
        <w:t>судья</w:t>
      </w:r>
      <w:r>
        <w:rPr>
          <w:rFonts w:ascii="Times New Roman" w:eastAsia="Times New Roman" w:hAnsi="Times New Roman" w:cs="Times New Roman"/>
          <w:i/>
          <w:iCs/>
        </w:rPr>
        <w:t xml:space="preserve">                </w:t>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Style w:val="cat-FIOgrp-19rplc-35"/>
          <w:rFonts w:ascii="Times New Roman" w:eastAsia="Times New Roman" w:hAnsi="Times New Roman" w:cs="Times New Roman"/>
          <w:i/>
          <w:iCs/>
        </w:rPr>
        <w:t>фио</w:t>
      </w:r>
    </w:p>
    <w:p>
      <w:pPr>
        <w:tabs>
          <w:tab w:val="left" w:pos="2193"/>
        </w:tabs>
        <w:spacing w:before="0" w:after="0"/>
        <w:ind w:firstLine="709"/>
        <w:rPr>
          <w:sz w:val="24"/>
          <w:szCs w:val="24"/>
        </w:rPr>
      </w:pPr>
      <w:r>
        <w:rPr>
          <w:sz w:val="24"/>
          <w:szCs w:val="24"/>
        </w:rPr>
        <w:tab/>
      </w:r>
    </w:p>
    <w:p>
      <w:pPr>
        <w:spacing w:before="0" w:after="0"/>
        <w:ind w:firstLine="709"/>
      </w:pPr>
      <w:r>
        <w:rPr>
          <w:rFonts w:ascii="Times New Roman" w:eastAsia="Times New Roman" w:hAnsi="Times New Roman" w:cs="Times New Roman"/>
          <w:i/>
          <w:iCs/>
        </w:rPr>
        <w:t>Копия</w:t>
      </w:r>
      <w:r>
        <w:rPr>
          <w:rFonts w:ascii="Times New Roman" w:eastAsia="Times New Roman" w:hAnsi="Times New Roman" w:cs="Times New Roman"/>
          <w:i/>
          <w:iCs/>
        </w:rPr>
        <w:t xml:space="preserve"> </w:t>
      </w:r>
      <w:r>
        <w:rPr>
          <w:rFonts w:ascii="Times New Roman" w:eastAsia="Times New Roman" w:hAnsi="Times New Roman" w:cs="Times New Roman"/>
          <w:i/>
          <w:iCs/>
        </w:rPr>
        <w:t>верна</w:t>
      </w:r>
    </w:p>
    <w:p>
      <w:pPr>
        <w:spacing w:before="0" w:after="0"/>
        <w:ind w:firstLine="709"/>
      </w:pPr>
      <w:r>
        <w:rPr>
          <w:rFonts w:ascii="Times New Roman" w:eastAsia="Times New Roman" w:hAnsi="Times New Roman" w:cs="Times New Roman"/>
          <w:i/>
          <w:iCs/>
        </w:rPr>
        <w:t xml:space="preserve">Постановление </w:t>
      </w:r>
      <w:r>
        <w:rPr>
          <w:rFonts w:ascii="Times New Roman" w:eastAsia="Times New Roman" w:hAnsi="Times New Roman" w:cs="Times New Roman"/>
          <w:b/>
          <w:bCs/>
          <w:i/>
          <w:iCs/>
        </w:rPr>
        <w:t>не вступило</w:t>
      </w:r>
      <w:r>
        <w:rPr>
          <w:rFonts w:ascii="Times New Roman" w:eastAsia="Times New Roman" w:hAnsi="Times New Roman" w:cs="Times New Roman"/>
          <w:i/>
          <w:iCs/>
        </w:rPr>
        <w:t xml:space="preserve"> в законную силу</w:t>
      </w:r>
      <w:r>
        <w:rPr>
          <w:rFonts w:ascii="Times New Roman" w:eastAsia="Times New Roman" w:hAnsi="Times New Roman" w:cs="Times New Roman"/>
          <w:i/>
          <w:iCs/>
        </w:rPr>
        <w:t xml:space="preserve">     </w:t>
      </w:r>
    </w:p>
    <w:p>
      <w:pPr>
        <w:spacing w:before="0" w:after="0"/>
        <w:ind w:firstLine="709"/>
      </w:pPr>
      <w:r>
        <w:rPr>
          <w:rStyle w:val="cat-FIOgrp-19rplc-36"/>
          <w:rFonts w:ascii="Times New Roman" w:eastAsia="Times New Roman" w:hAnsi="Times New Roman" w:cs="Times New Roman"/>
          <w:i/>
          <w:iCs/>
        </w:rPr>
        <w:t>фио</w:t>
      </w:r>
      <w:r>
        <w:rPr>
          <w:rFonts w:ascii="Times New Roman" w:eastAsia="Times New Roman" w:hAnsi="Times New Roman" w:cs="Times New Roman"/>
          <w:i/>
          <w:iCs/>
        </w:rPr>
        <w:t xml:space="preserve"> </w:t>
      </w:r>
    </w:p>
    <w:p>
      <w:pPr>
        <w:spacing w:before="0" w:after="0"/>
      </w:pPr>
    </w:p>
    <w:sectPr>
      <w:footerReference w:type="default" r:id="rId4"/>
      <w:pgMar w:header="708" w:footer="708"/>
      <w:cols w:space="708"/>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0" w:after="0"/>
    </w:pPr>
    <w:r>
      <w:fldChar w:fldCharType="begin"/>
    </w:r>
    <w:r>
      <w:instrText xml:space="preserve">PAGE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p>
    <w:pPr>
      <w:spacing w:before="0" w:after="0"/>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Dategrp-8rplc-0">
    <w:name w:val="cat-Date grp-8 rplc-0"/>
    <w:basedOn w:val="DefaultParagraphFont"/>
  </w:style>
  <w:style w:type="character" w:customStyle="1" w:styleId="cat-Addressgrp-0rplc-1">
    <w:name w:val="cat-Address grp-0 rplc-1"/>
    <w:basedOn w:val="DefaultParagraphFont"/>
  </w:style>
  <w:style w:type="character" w:customStyle="1" w:styleId="cat-Addressgrp-2rplc-2">
    <w:name w:val="cat-Address grp-2 rplc-2"/>
    <w:basedOn w:val="DefaultParagraphFont"/>
  </w:style>
  <w:style w:type="character" w:customStyle="1" w:styleId="cat-Addressgrp-1rplc-3">
    <w:name w:val="cat-Address grp-1 rplc-3"/>
    <w:basedOn w:val="DefaultParagraphFont"/>
  </w:style>
  <w:style w:type="character" w:customStyle="1" w:styleId="cat-Addressgrp-3rplc-4">
    <w:name w:val="cat-Address grp-3 rplc-4"/>
    <w:basedOn w:val="DefaultParagraphFont"/>
  </w:style>
  <w:style w:type="character" w:customStyle="1" w:styleId="cat-FIOgrp-15rplc-5">
    <w:name w:val="cat-FIO grp-15 rplc-5"/>
    <w:basedOn w:val="DefaultParagraphFont"/>
  </w:style>
  <w:style w:type="character" w:customStyle="1" w:styleId="cat-Addressgrp-7rplc-6">
    <w:name w:val="cat-Address grp-7 rplc-6"/>
    <w:basedOn w:val="DefaultParagraphFont"/>
  </w:style>
  <w:style w:type="character" w:customStyle="1" w:styleId="cat-FIOgrp-16rplc-7">
    <w:name w:val="cat-FIO grp-16 rplc-7"/>
    <w:basedOn w:val="DefaultParagraphFont"/>
  </w:style>
  <w:style w:type="character" w:customStyle="1" w:styleId="cat-ExternalSystemDefinedgrp-22rplc-8">
    <w:name w:val="cat-ExternalSystemDefined grp-22 rplc-8"/>
    <w:basedOn w:val="DefaultParagraphFont"/>
  </w:style>
  <w:style w:type="character" w:customStyle="1" w:styleId="cat-PassportDatagrp-20rplc-9">
    <w:name w:val="cat-PassportData grp-20 rplc-9"/>
    <w:basedOn w:val="DefaultParagraphFont"/>
  </w:style>
  <w:style w:type="character" w:customStyle="1" w:styleId="cat-Addressgrp-4rplc-10">
    <w:name w:val="cat-Address grp-4 rplc-10"/>
    <w:basedOn w:val="DefaultParagraphFont"/>
  </w:style>
  <w:style w:type="character" w:customStyle="1" w:styleId="cat-Addressgrp-5rplc-11">
    <w:name w:val="cat-Address grp-5 rplc-11"/>
    <w:basedOn w:val="DefaultParagraphFont"/>
  </w:style>
  <w:style w:type="character" w:customStyle="1" w:styleId="cat-Addressgrp-6rplc-12">
    <w:name w:val="cat-Address grp-6 rplc-12"/>
    <w:basedOn w:val="DefaultParagraphFont"/>
  </w:style>
  <w:style w:type="character" w:customStyle="1" w:styleId="cat-PassportDatagrp-21rplc-13">
    <w:name w:val="cat-PassportData grp-21 rplc-13"/>
    <w:basedOn w:val="DefaultParagraphFont"/>
  </w:style>
  <w:style w:type="character" w:customStyle="1" w:styleId="cat-FIOgrp-17rplc-14">
    <w:name w:val="cat-FIO grp-17 rplc-14"/>
    <w:basedOn w:val="DefaultParagraphFont"/>
  </w:style>
  <w:style w:type="character" w:customStyle="1" w:styleId="cat-Addressgrp-6rplc-15">
    <w:name w:val="cat-Address grp-6 rplc-15"/>
    <w:basedOn w:val="DefaultParagraphFont"/>
  </w:style>
  <w:style w:type="character" w:customStyle="1" w:styleId="cat-Dategrp-9rplc-16">
    <w:name w:val="cat-Date grp-9 rplc-16"/>
    <w:basedOn w:val="DefaultParagraphFont"/>
  </w:style>
  <w:style w:type="character" w:customStyle="1" w:styleId="cat-FIOgrp-18rplc-17">
    <w:name w:val="cat-FIO grp-18 rplc-17"/>
    <w:basedOn w:val="DefaultParagraphFont"/>
  </w:style>
  <w:style w:type="character" w:customStyle="1" w:styleId="cat-FIOgrp-17rplc-18">
    <w:name w:val="cat-FIO grp-17 rplc-18"/>
    <w:basedOn w:val="DefaultParagraphFont"/>
  </w:style>
  <w:style w:type="character" w:customStyle="1" w:styleId="cat-FIOgrp-17rplc-19">
    <w:name w:val="cat-FIO grp-17 rplc-19"/>
    <w:basedOn w:val="DefaultParagraphFont"/>
  </w:style>
  <w:style w:type="character" w:customStyle="1" w:styleId="cat-Dategrp-10rplc-20">
    <w:name w:val="cat-Date grp-10 rplc-20"/>
    <w:basedOn w:val="DefaultParagraphFont"/>
  </w:style>
  <w:style w:type="character" w:customStyle="1" w:styleId="cat-Dategrp-11rplc-21">
    <w:name w:val="cat-Date grp-11 rplc-21"/>
    <w:basedOn w:val="DefaultParagraphFont"/>
  </w:style>
  <w:style w:type="character" w:customStyle="1" w:styleId="cat-FIOgrp-17rplc-22">
    <w:name w:val="cat-FIO grp-17 rplc-22"/>
    <w:basedOn w:val="DefaultParagraphFont"/>
  </w:style>
  <w:style w:type="character" w:customStyle="1" w:styleId="cat-Dategrp-9rplc-23">
    <w:name w:val="cat-Date grp-9 rplc-23"/>
    <w:basedOn w:val="DefaultParagraphFont"/>
  </w:style>
  <w:style w:type="character" w:customStyle="1" w:styleId="cat-Dategrp-12rplc-24">
    <w:name w:val="cat-Date grp-12 rplc-24"/>
    <w:basedOn w:val="DefaultParagraphFont"/>
  </w:style>
  <w:style w:type="character" w:customStyle="1" w:styleId="cat-Dategrp-13rplc-25">
    <w:name w:val="cat-Date grp-13 rplc-25"/>
    <w:basedOn w:val="DefaultParagraphFont"/>
  </w:style>
  <w:style w:type="character" w:customStyle="1" w:styleId="cat-FIOgrp-17rplc-26">
    <w:name w:val="cat-FIO grp-17 rplc-26"/>
    <w:basedOn w:val="DefaultParagraphFont"/>
  </w:style>
  <w:style w:type="character" w:customStyle="1" w:styleId="cat-Dategrp-14rplc-27">
    <w:name w:val="cat-Date grp-14 rplc-27"/>
    <w:basedOn w:val="DefaultParagraphFont"/>
  </w:style>
  <w:style w:type="character" w:customStyle="1" w:styleId="cat-FIOgrp-17rplc-28">
    <w:name w:val="cat-FIO grp-17 rplc-28"/>
    <w:basedOn w:val="DefaultParagraphFont"/>
  </w:style>
  <w:style w:type="character" w:customStyle="1" w:styleId="cat-FIOgrp-17rplc-29">
    <w:name w:val="cat-FIO grp-17 rplc-29"/>
    <w:basedOn w:val="DefaultParagraphFont"/>
  </w:style>
  <w:style w:type="character" w:customStyle="1" w:styleId="cat-FIOgrp-17rplc-30">
    <w:name w:val="cat-FIO grp-17 rplc-30"/>
    <w:basedOn w:val="DefaultParagraphFont"/>
  </w:style>
  <w:style w:type="character" w:customStyle="1" w:styleId="cat-FIOgrp-16rplc-31">
    <w:name w:val="cat-FIO grp-16 rplc-31"/>
    <w:basedOn w:val="DefaultParagraphFont"/>
  </w:style>
  <w:style w:type="character" w:customStyle="1" w:styleId="cat-Addressgrp-1rplc-32">
    <w:name w:val="cat-Address grp-1 rplc-32"/>
    <w:basedOn w:val="DefaultParagraphFont"/>
  </w:style>
  <w:style w:type="character" w:customStyle="1" w:styleId="cat-Addressgrp-2rplc-33">
    <w:name w:val="cat-Address grp-2 rplc-33"/>
    <w:basedOn w:val="DefaultParagraphFont"/>
  </w:style>
  <w:style w:type="character" w:customStyle="1" w:styleId="cat-Addressgrp-1rplc-34">
    <w:name w:val="cat-Address grp-1 rplc-34"/>
    <w:basedOn w:val="DefaultParagraphFont"/>
  </w:style>
  <w:style w:type="character" w:customStyle="1" w:styleId="cat-FIOgrp-19rplc-35">
    <w:name w:val="cat-FIO grp-19 rplc-35"/>
    <w:basedOn w:val="DefaultParagraphFont"/>
  </w:style>
  <w:style w:type="character" w:customStyle="1" w:styleId="cat-FIOgrp-19rplc-36">
    <w:name w:val="cat-FIO grp-19 rplc-36"/>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