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709"/>
        <w:jc w:val="right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Дело № 5-27-</w:t>
      </w:r>
      <w:r>
        <w:rPr>
          <w:rFonts w:ascii="Times New Roman" w:eastAsia="Times New Roman" w:hAnsi="Times New Roman" w:cs="Times New Roman"/>
          <w:sz w:val="21"/>
          <w:szCs w:val="21"/>
        </w:rPr>
        <w:t>253</w:t>
      </w:r>
      <w:r>
        <w:rPr>
          <w:rFonts w:ascii="Times New Roman" w:eastAsia="Times New Roman" w:hAnsi="Times New Roman" w:cs="Times New Roman"/>
          <w:sz w:val="21"/>
          <w:szCs w:val="21"/>
        </w:rPr>
        <w:t>/2026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 делу об административном правонарушении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7rplc-0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</w:t>
      </w:r>
      <w:r>
        <w:rPr>
          <w:rStyle w:val="cat-Addressgrp-0rplc-1"/>
          <w:rFonts w:ascii="Times New Roman" w:eastAsia="Times New Roman" w:hAnsi="Times New Roman" w:cs="Times New Roman"/>
          <w:sz w:val="21"/>
          <w:szCs w:val="21"/>
        </w:rPr>
        <w:t>адрес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Мировой судья судебного участка № 27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FIOgrp-13rplc-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>
        <w:rPr>
          <w:rStyle w:val="cat-Addressgrp-3rplc-5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>), рассмотрев дело об административном правонарушении, в отношении: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FIOgrp-14rplc-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ExternalSystemDefinedgrp-30rplc-7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PassportDatagrp-22rplc-8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со слов инвалидность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I и II </w:t>
      </w:r>
      <w:r>
        <w:rPr>
          <w:rFonts w:ascii="Times New Roman" w:eastAsia="Times New Roman" w:hAnsi="Times New Roman" w:cs="Times New Roman"/>
          <w:sz w:val="21"/>
          <w:szCs w:val="21"/>
        </w:rPr>
        <w:t>групп не имеет, гражданина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Р</w:t>
      </w: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военнообязанного, </w:t>
      </w:r>
      <w:r>
        <w:rPr>
          <w:rFonts w:ascii="Times New Roman" w:eastAsia="Times New Roman" w:hAnsi="Times New Roman" w:cs="Times New Roman"/>
          <w:sz w:val="21"/>
          <w:szCs w:val="21"/>
        </w:rPr>
        <w:t>военнослужащим не является,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холостого, официально не трудоустроенного, не имеющего малолетних детей на иждивении,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зарегистрированного 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проживающего по адресу: </w:t>
      </w:r>
      <w:r>
        <w:rPr>
          <w:rStyle w:val="cat-Addressgrp-4rplc-9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(личность установлена согласно </w:t>
      </w:r>
      <w:r>
        <w:rPr>
          <w:rStyle w:val="cat-PassportDatagrp-23rplc-10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Style w:val="cat-ExternalSystemDefinedgrp-29rplc-11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ExternalSystemDefinedgrp-28rplc-12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ExternalSystemDefinedgrp-31rplc-13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ExternalSystemDefinedgrp-32rplc-14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2 ст. 12.26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Российской Федерации об административных правонарушениях,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УСТАНОВИЛ: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8rplc-15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Style w:val="cat-Timegrp-24rplc-16"/>
          <w:rFonts w:ascii="Times New Roman" w:eastAsia="Times New Roman" w:hAnsi="Times New Roman" w:cs="Times New Roman"/>
          <w:sz w:val="21"/>
          <w:szCs w:val="21"/>
        </w:rPr>
        <w:t>время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по </w:t>
      </w:r>
      <w:r>
        <w:rPr>
          <w:rStyle w:val="cat-Addressgrp-5rplc-17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в </w:t>
      </w:r>
      <w:r>
        <w:rPr>
          <w:rStyle w:val="cat-Addressgrp-6rplc-18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водитель </w:t>
      </w:r>
      <w:r>
        <w:rPr>
          <w:rStyle w:val="cat-FIOgrp-15rplc-1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управлял транспортным средством </w:t>
      </w:r>
      <w:r>
        <w:rPr>
          <w:rStyle w:val="cat-CarMakeModelgrp-25rplc-20"/>
          <w:rFonts w:ascii="Times New Roman" w:eastAsia="Times New Roman" w:hAnsi="Times New Roman" w:cs="Times New Roman"/>
          <w:sz w:val="21"/>
          <w:szCs w:val="21"/>
        </w:rPr>
        <w:t>марка автомобиля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г.р.з</w:t>
      </w:r>
      <w:r>
        <w:rPr>
          <w:rFonts w:ascii="Times New Roman" w:eastAsia="Times New Roman" w:hAnsi="Times New Roman" w:cs="Times New Roman"/>
          <w:sz w:val="21"/>
          <w:szCs w:val="21"/>
        </w:rPr>
        <w:t>. М934РА82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имея права управления транспортным средством, с признаками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>резкое изменение окраски кожных покров лица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выполнил законного требования уполномоченного должностного лица о прохождении медицинского освидетельствования на состояние опьянения, чем нарушил п. 2.3.2, 2.1.1 Правил дорожного движения, утвержденных Постановлением Совета Министров - Правительства РФ от </w:t>
      </w:r>
      <w:r>
        <w:rPr>
          <w:rStyle w:val="cat-Dategrp-9rplc-21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1090. Действия не содержат уголовно наказуемого деяния.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Style w:val="cat-FIOgrp-16rplc-2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Э </w:t>
      </w:r>
      <w:r>
        <w:rPr>
          <w:rFonts w:ascii="Times New Roman" w:eastAsia="Times New Roman" w:hAnsi="Times New Roman" w:cs="Times New Roman"/>
          <w:sz w:val="21"/>
          <w:szCs w:val="21"/>
        </w:rPr>
        <w:t>разъяснены права и обязанности, предусмотренные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ст. 25.1 КоАП Российской Федерации, а 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51 Конституции Российской Федерации. Отводов и самоотводов не заявлено. В ходе судебного разбирательства </w:t>
      </w:r>
      <w:r>
        <w:rPr>
          <w:rStyle w:val="cat-FIOgrp-15rplc-2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вину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признал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пояснил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что не имеет права управления транспортными средствами, так как не получал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дополнительно пояснил, что </w:t>
      </w:r>
      <w:r>
        <w:rPr>
          <w:rFonts w:ascii="Times New Roman" w:eastAsia="Times New Roman" w:hAnsi="Times New Roman" w:cs="Times New Roman"/>
          <w:sz w:val="21"/>
          <w:szCs w:val="21"/>
        </w:rPr>
        <w:t>от медицинского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освидетельствования </w:t>
      </w:r>
      <w:r>
        <w:rPr>
          <w:rFonts w:ascii="Times New Roman" w:eastAsia="Times New Roman" w:hAnsi="Times New Roman" w:cs="Times New Roman"/>
          <w:sz w:val="21"/>
          <w:szCs w:val="21"/>
        </w:rPr>
        <w:t>отказался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Заслушав пояснения лица, привлекаемого к административной ответственности,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исследовав материалы дела, мировой судья приходит к выводу 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виновности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7rplc-2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 совершении административного правонарушения, предусмотренного ч. 2 ст. 12.26 КоАП РФ.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Пунктом 2.3.2. Правил дорожного движения РФ, утвержденных Постановлением Совета Министров - Правительства РФ от </w:t>
      </w:r>
      <w:r>
        <w:rPr>
          <w:rStyle w:val="cat-Dategrp-9rplc-25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Постановлением Правительства Российской Федерации от </w:t>
      </w:r>
      <w:r>
        <w:rPr>
          <w:rStyle w:val="cat-Dategrp-10rplc-26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Исходя из положений п. 2.1.1 Правил дорожного движения и диспозиции ч. 1 ст. 12.26 КоАП РФ, субъектом административного правонарушения, предусмотренного данной нормой, является водитель. Примечанием к ст. 12.1 КоАП РФ рабочий объем двигателя и мощность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средств,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</w:t>
      </w:r>
    </w:p>
    <w:p>
      <w:pPr>
        <w:spacing w:before="0" w:after="0"/>
        <w:ind w:right="23" w:firstLine="851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Согласно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протоколу об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Style w:val="cat-Dategrp-11rplc-27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ОТ </w:t>
      </w:r>
      <w:r>
        <w:rPr>
          <w:rFonts w:ascii="Times New Roman" w:eastAsia="Times New Roman" w:hAnsi="Times New Roman" w:cs="Times New Roman"/>
          <w:sz w:val="21"/>
          <w:szCs w:val="21"/>
        </w:rPr>
        <w:t>№</w:t>
      </w:r>
      <w:r>
        <w:rPr>
          <w:rFonts w:ascii="Times New Roman" w:eastAsia="Times New Roman" w:hAnsi="Times New Roman" w:cs="Times New Roman"/>
          <w:sz w:val="21"/>
          <w:szCs w:val="21"/>
        </w:rPr>
        <w:t>089593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 </w:t>
      </w:r>
      <w:r>
        <w:rPr>
          <w:rStyle w:val="cat-FIOgrp-17rplc-28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>были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выявлены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признаки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sz w:val="21"/>
          <w:szCs w:val="21"/>
        </w:rPr>
        <w:t>виде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резкое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изменение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окраски </w:t>
      </w:r>
      <w:r>
        <w:rPr>
          <w:rFonts w:ascii="Times New Roman" w:eastAsia="Times New Roman" w:hAnsi="Times New Roman" w:cs="Times New Roman"/>
          <w:sz w:val="21"/>
          <w:szCs w:val="21"/>
        </w:rPr>
        <w:t>кожных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покров </w:t>
      </w:r>
      <w:r>
        <w:rPr>
          <w:rFonts w:ascii="Times New Roman" w:eastAsia="Times New Roman" w:hAnsi="Times New Roman" w:cs="Times New Roman"/>
          <w:sz w:val="21"/>
          <w:szCs w:val="21"/>
        </w:rPr>
        <w:t>лица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ввиду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последний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должностным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лицом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и </w:t>
      </w:r>
      <w:r>
        <w:rPr>
          <w:rFonts w:ascii="Times New Roman" w:eastAsia="Times New Roman" w:hAnsi="Times New Roman" w:cs="Times New Roman"/>
          <w:sz w:val="21"/>
          <w:szCs w:val="21"/>
        </w:rPr>
        <w:t>ему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предложено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пройти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состояние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алкогольного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от </w:t>
      </w:r>
      <w:r>
        <w:rPr>
          <w:rFonts w:ascii="Times New Roman" w:eastAsia="Times New Roman" w:hAnsi="Times New Roman" w:cs="Times New Roman"/>
          <w:sz w:val="21"/>
          <w:szCs w:val="21"/>
        </w:rPr>
        <w:t>прохождения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которого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6rplc-2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Э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отказался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что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зафиксировано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видеозаписи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протоколу о направлении на медицинское освидетельствование от </w:t>
      </w:r>
      <w:r>
        <w:rPr>
          <w:rStyle w:val="cat-Dategrp-11rplc-30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82 </w:t>
      </w:r>
      <w:r>
        <w:rPr>
          <w:rStyle w:val="cat-FIOgrp-18rplc-3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PhoneNumbergrp-26rplc-32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основанием для направления </w:t>
      </w:r>
      <w:r>
        <w:rPr>
          <w:rStyle w:val="cat-FIOgrp-17rplc-3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на медицинское освидетельствование,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>послужил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отказ от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освидетельствования на состояние алкогольного 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прохождения медицинского освидетельствования </w:t>
      </w:r>
      <w:r>
        <w:rPr>
          <w:rStyle w:val="cat-FIOgrp-16rplc-3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Э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отказался, что подтверждается его подписью в соответствующей графе протокола о направлении на медицинское освидетельствование и видеозаписью.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>акт совершения им вышеуказанного административного правонарушения также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Fonts w:ascii="Times New Roman" w:eastAsia="Times New Roman" w:hAnsi="Times New Roman" w:cs="Times New Roman"/>
          <w:sz w:val="21"/>
          <w:szCs w:val="21"/>
        </w:rPr>
        <w:t>АП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350337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1rplc-35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;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отстранении от управления транспортным средством от </w:t>
      </w:r>
      <w:r>
        <w:rPr>
          <w:rStyle w:val="cat-Dategrp-11rplc-36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82 ОТ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PhoneNumbergrp-27rplc-37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протоколом о направлении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освидетельствование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№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Style w:val="cat-FIOgrp-18rplc-38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032665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1rplc-39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 задержании транспортного средства 82 ЯЭ № 133679 от </w:t>
      </w:r>
      <w:r>
        <w:rPr>
          <w:rStyle w:val="cat-Dategrp-11rplc-40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;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Справкой «ФИС ГИБДД М»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данным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которой </w:t>
      </w:r>
      <w:r>
        <w:rPr>
          <w:rStyle w:val="cat-FIOgrp-16rplc-4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Э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водительское удостоверение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право управления транспортными средствами не получал </w:t>
      </w:r>
      <w:r>
        <w:rPr>
          <w:rFonts w:ascii="Times New Roman" w:eastAsia="Times New Roman" w:hAnsi="Times New Roman" w:cs="Times New Roman"/>
          <w:sz w:val="21"/>
          <w:szCs w:val="21"/>
        </w:rPr>
        <w:t>(л.д.</w:t>
      </w:r>
      <w:r>
        <w:rPr>
          <w:rFonts w:ascii="Times New Roman" w:eastAsia="Times New Roman" w:hAnsi="Times New Roman" w:cs="Times New Roman"/>
          <w:sz w:val="21"/>
          <w:szCs w:val="21"/>
        </w:rPr>
        <w:t>20</w:t>
      </w:r>
      <w:r>
        <w:rPr>
          <w:rFonts w:ascii="Times New Roman" w:eastAsia="Times New Roman" w:hAnsi="Times New Roman" w:cs="Times New Roman"/>
          <w:sz w:val="21"/>
          <w:szCs w:val="21"/>
        </w:rPr>
        <w:t>);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справкой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инспектора группы по ИАЗ ОСБ ДПС Госавтоинспекции МВД по РК </w:t>
      </w:r>
      <w:r>
        <w:rPr>
          <w:rStyle w:val="cat-FIOgrp-19rplc-4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согласно данным которой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5rplc-4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 административной ответственности, предусмотренной </w:t>
      </w:r>
      <w:r>
        <w:rPr>
          <w:rFonts w:ascii="Times New Roman" w:eastAsia="Times New Roman" w:hAnsi="Times New Roman" w:cs="Times New Roman"/>
          <w:sz w:val="21"/>
          <w:szCs w:val="21"/>
        </w:rPr>
        <w:t>ст.ст</w:t>
      </w:r>
      <w:r>
        <w:rPr>
          <w:rFonts w:ascii="Times New Roman" w:eastAsia="Times New Roman" w:hAnsi="Times New Roman" w:cs="Times New Roman"/>
          <w:sz w:val="21"/>
          <w:szCs w:val="21"/>
        </w:rPr>
        <w:t>. 12.8, 12.26 КоАП РФ, ч. 3 ст. 12.27 КоАП РФ, а также к уголовной ответственности по ч.</w:t>
      </w:r>
      <w:r>
        <w:rPr>
          <w:rFonts w:ascii="Times New Roman" w:eastAsia="Times New Roman" w:hAnsi="Times New Roman" w:cs="Times New Roman"/>
          <w:sz w:val="21"/>
          <w:szCs w:val="21"/>
        </w:rPr>
        <w:t>ч.</w:t>
      </w:r>
      <w:r>
        <w:rPr>
          <w:rFonts w:ascii="Times New Roman" w:eastAsia="Times New Roman" w:hAnsi="Times New Roman" w:cs="Times New Roman"/>
          <w:sz w:val="21"/>
          <w:szCs w:val="21"/>
        </w:rPr>
        <w:t>2,4,6 ст. 264 и ст. 264.1 УК РФ не привлекался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копией, </w:t>
      </w:r>
      <w:r>
        <w:rPr>
          <w:rFonts w:ascii="Times New Roman" w:eastAsia="Times New Roman" w:hAnsi="Times New Roman" w:cs="Times New Roman"/>
          <w:sz w:val="21"/>
          <w:szCs w:val="21"/>
        </w:rPr>
        <w:t>видеоматериалами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Порядок направления </w:t>
      </w:r>
      <w:r>
        <w:rPr>
          <w:rStyle w:val="cat-FIOgrp-17rplc-4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состояние опьянения, предусмотренный положениями статьи 27.12 Кодекса Российской Федерации об административных правонарушениях и пунктов 3, 8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утвержденных постановлением Правительства Российской Федерации от </w:t>
      </w:r>
      <w:r>
        <w:rPr>
          <w:rStyle w:val="cat-Dategrp-12rplc-45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1882, соблюден.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Оснований полагать, что указанное правонарушение </w:t>
      </w:r>
      <w:r>
        <w:rPr>
          <w:rFonts w:ascii="Times New Roman" w:eastAsia="Times New Roman" w:hAnsi="Times New Roman" w:cs="Times New Roman"/>
          <w:sz w:val="21"/>
          <w:szCs w:val="21"/>
        </w:rPr>
        <w:t>совершено в состоянии крайней необходимости при рассмотрении дела мировым судьей 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Непосредственно меры обеспечения производства по делу об административном правонарушении в отношении </w:t>
      </w:r>
      <w:r>
        <w:rPr>
          <w:rStyle w:val="cat-FIOgrp-17rplc-4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проведены с применением видеозаписи в соответствии со статьей 27.12 Кодекса Российской Федерации об административных правонарушениях.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При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подписании процессуальных документов каких-либо заявлений и замечаний </w:t>
      </w:r>
      <w:r>
        <w:rPr>
          <w:rFonts w:ascii="Times New Roman" w:eastAsia="Times New Roman" w:hAnsi="Times New Roman" w:cs="Times New Roman"/>
          <w:sz w:val="21"/>
          <w:szCs w:val="21"/>
        </w:rPr>
        <w:t>от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Style w:val="cat-FIOgrp-20rplc-47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Э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несмотря на имевшуюся возможность, не поступило.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ч. 1 ст. 4.1 КоАП РФ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настоящим Кодексом.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</w:t>
      </w:r>
      <w:r>
        <w:rPr>
          <w:rStyle w:val="cat-FIOgrp-15rplc-48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административного правонарушения, личность правонарушителя, его имущественное положение.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</w:t>
      </w:r>
      <w:r>
        <w:rPr>
          <w:rFonts w:ascii="Times New Roman" w:eastAsia="Times New Roman" w:hAnsi="Times New Roman" w:cs="Times New Roman"/>
          <w:sz w:val="21"/>
          <w:szCs w:val="21"/>
        </w:rPr>
        <w:t>ом</w:t>
      </w:r>
      <w:r>
        <w:rPr>
          <w:rFonts w:ascii="Times New Roman" w:eastAsia="Times New Roman" w:hAnsi="Times New Roman" w:cs="Times New Roman"/>
          <w:sz w:val="21"/>
          <w:szCs w:val="21"/>
        </w:rPr>
        <w:t>, смягчающи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 административную </w:t>
      </w:r>
      <w:r>
        <w:rPr>
          <w:rFonts w:ascii="Times New Roman" w:eastAsia="Times New Roman" w:hAnsi="Times New Roman" w:cs="Times New Roman"/>
          <w:sz w:val="21"/>
          <w:szCs w:val="21"/>
        </w:rPr>
        <w:t>ответственность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суд </w:t>
      </w:r>
      <w:r>
        <w:rPr>
          <w:rFonts w:ascii="Times New Roman" w:eastAsia="Times New Roman" w:hAnsi="Times New Roman" w:cs="Times New Roman"/>
          <w:sz w:val="21"/>
          <w:szCs w:val="21"/>
        </w:rPr>
        <w:t>признает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признание вины; </w:t>
      </w:r>
      <w:r>
        <w:rPr>
          <w:rFonts w:ascii="Times New Roman" w:eastAsia="Times New Roman" w:hAnsi="Times New Roman" w:cs="Times New Roman"/>
          <w:sz w:val="21"/>
          <w:szCs w:val="21"/>
        </w:rPr>
        <w:t>отягчающих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административную ответственность мировым судьёй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установлено.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В соответствии со ст. 3.1 ч. 1 КоАП РФ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 учетом характера совершенного административного правонарушения, личности виновного, </w:t>
      </w:r>
      <w:r>
        <w:rPr>
          <w:rFonts w:ascii="Times New Roman" w:eastAsia="Times New Roman" w:hAnsi="Times New Roman" w:cs="Times New Roman"/>
          <w:sz w:val="21"/>
          <w:szCs w:val="21"/>
        </w:rPr>
        <w:t>наличие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смягчающ</w:t>
      </w:r>
      <w:r>
        <w:rPr>
          <w:rFonts w:ascii="Times New Roman" w:eastAsia="Times New Roman" w:hAnsi="Times New Roman" w:cs="Times New Roman"/>
          <w:sz w:val="21"/>
          <w:szCs w:val="21"/>
        </w:rPr>
        <w:t>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отсутствие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отягчающих административную ответственность обстоятельств, мировой судья считает необходимым назначить </w:t>
      </w:r>
      <w:r>
        <w:rPr>
          <w:rStyle w:val="cat-FIOgrp-16rplc-4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Э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наказание в пределах санкции статьи (ч. 2 ст. 12.26 КоАП РФ) в виде административного ареста, поскольку именно данный вид и размер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наказания будет служить основанием для предотвращения совершения им аналогичных правонарушений вновь.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Обстоятельств, исключающих применение 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5rplc-5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 </w:t>
      </w:r>
      <w:r>
        <w:rPr>
          <w:rStyle w:val="cat-FIOgrp-16rplc-5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Э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представлено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(ч. 2 ст. 3.9 КоАП РФ)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На основании изложенного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 считает необходимым назначить </w:t>
      </w:r>
      <w:r>
        <w:rPr>
          <w:rStyle w:val="cat-FIOgrp-16rplc-5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Э 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>дминистративное наказание в виде административного ареста, предусмотренного ч. 2 ст. 12.26 Кодекса РФ об административных правонарушениях.</w:t>
      </w:r>
    </w:p>
    <w:p>
      <w:pPr>
        <w:spacing w:before="0" w:after="0" w:line="288" w:lineRule="atLeast"/>
        <w:ind w:firstLine="540"/>
        <w:jc w:val="both"/>
      </w:pPr>
      <w:r>
        <w:rPr>
          <w:rFonts w:ascii="Times New Roman" w:eastAsia="Times New Roman" w:hAnsi="Times New Roman" w:cs="Times New Roman"/>
          <w:sz w:val="21"/>
          <w:szCs w:val="21"/>
        </w:rP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4.1, 3.9, </w:t>
      </w:r>
      <w:r>
        <w:rPr>
          <w:rFonts w:ascii="Times New Roman" w:eastAsia="Times New Roman" w:hAnsi="Times New Roman" w:cs="Times New Roman"/>
          <w:sz w:val="21"/>
          <w:szCs w:val="21"/>
        </w:rPr>
        <w:t>ч. 2 ст. 12.26, ст. ст. 29.9, 29.10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РФ об административных правонарушениях,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Признать </w:t>
      </w:r>
      <w:r>
        <w:rPr>
          <w:rStyle w:val="cat-FIOgrp-14rplc-53"/>
          <w:rFonts w:ascii="Times New Roman" w:eastAsia="Times New Roman" w:hAnsi="Times New Roman" w:cs="Times New Roman"/>
          <w:b/>
          <w:bCs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виновным в совершении административного правонарушения, предусмотренного ч. 2 ст. 12.26 </w:t>
      </w:r>
      <w:r>
        <w:rPr>
          <w:rFonts w:ascii="Times New Roman" w:eastAsia="Times New Roman" w:hAnsi="Times New Roman" w:cs="Times New Roman"/>
          <w:sz w:val="21"/>
          <w:szCs w:val="21"/>
        </w:rPr>
        <w:t>Кодекса РФ об административных правонарушениях, и н</w:t>
      </w:r>
      <w:r>
        <w:rPr>
          <w:rFonts w:ascii="Times New Roman" w:eastAsia="Times New Roman" w:hAnsi="Times New Roman" w:cs="Times New Roman"/>
          <w:sz w:val="21"/>
          <w:szCs w:val="21"/>
        </w:rPr>
        <w:t>азначить административное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10 (десять) суток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 об административном аресте исполняется органами внутренних дел немедленно после вынесения такого 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Срок административного наказания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виде 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>назначенного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5rplc-54"/>
          <w:rFonts w:ascii="Times New Roman" w:eastAsia="Times New Roman" w:hAnsi="Times New Roman" w:cs="Times New Roman"/>
          <w:b/>
          <w:bCs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исчислять с момента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его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задержания </w:t>
      </w:r>
      <w:r>
        <w:rPr>
          <w:rFonts w:ascii="Times New Roman" w:eastAsia="Times New Roman" w:hAnsi="Times New Roman" w:cs="Times New Roman"/>
          <w:sz w:val="21"/>
          <w:szCs w:val="21"/>
        </w:rPr>
        <w:t>органами внутренних дел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может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быть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обжаловано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Бахчисарайский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районный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суд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Addressgrp-1rplc-55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через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мирового судью </w:t>
      </w:r>
      <w:r>
        <w:rPr>
          <w:rFonts w:ascii="Times New Roman" w:eastAsia="Times New Roman" w:hAnsi="Times New Roman" w:cs="Times New Roman"/>
          <w:sz w:val="21"/>
          <w:szCs w:val="21"/>
        </w:rPr>
        <w:t>судебного участка №27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Бахчисарайского судебного района (</w:t>
      </w:r>
      <w:r>
        <w:rPr>
          <w:rStyle w:val="cat-Addressgrp-2rplc-56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57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течение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десяти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вручения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получения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копии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</w:p>
    <w:p>
      <w:pPr>
        <w:spacing w:before="0" w:after="0"/>
        <w:ind w:firstLine="709"/>
        <w:rPr>
          <w:sz w:val="21"/>
          <w:szCs w:val="21"/>
        </w:rPr>
      </w:pP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 xml:space="preserve">Мировой судья 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/подпись/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Style w:val="cat-FIOgrp-21rplc-58"/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7rplc-0">
    <w:name w:val="cat-Date grp-7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3rplc-4">
    <w:name w:val="cat-FIO grp-13 rplc-4"/>
    <w:basedOn w:val="DefaultParagraphFont"/>
  </w:style>
  <w:style w:type="character" w:customStyle="1" w:styleId="cat-Addressgrp-3rplc-5">
    <w:name w:val="cat-Address grp-3 rplc-5"/>
    <w:basedOn w:val="DefaultParagraphFont"/>
  </w:style>
  <w:style w:type="character" w:customStyle="1" w:styleId="cat-FIOgrp-14rplc-6">
    <w:name w:val="cat-FIO grp-14 rplc-6"/>
    <w:basedOn w:val="DefaultParagraphFont"/>
  </w:style>
  <w:style w:type="character" w:customStyle="1" w:styleId="cat-ExternalSystemDefinedgrp-30rplc-7">
    <w:name w:val="cat-ExternalSystemDefined grp-30 rplc-7"/>
    <w:basedOn w:val="DefaultParagraphFont"/>
  </w:style>
  <w:style w:type="character" w:customStyle="1" w:styleId="cat-PassportDatagrp-22rplc-8">
    <w:name w:val="cat-PassportData grp-22 rplc-8"/>
    <w:basedOn w:val="DefaultParagraphFont"/>
  </w:style>
  <w:style w:type="character" w:customStyle="1" w:styleId="cat-Addressgrp-4rplc-9">
    <w:name w:val="cat-Address grp-4 rplc-9"/>
    <w:basedOn w:val="DefaultParagraphFont"/>
  </w:style>
  <w:style w:type="character" w:customStyle="1" w:styleId="cat-PassportDatagrp-23rplc-10">
    <w:name w:val="cat-PassportData grp-23 rplc-10"/>
    <w:basedOn w:val="DefaultParagraphFont"/>
  </w:style>
  <w:style w:type="character" w:customStyle="1" w:styleId="cat-ExternalSystemDefinedgrp-29rplc-11">
    <w:name w:val="cat-ExternalSystemDefined grp-29 rplc-11"/>
    <w:basedOn w:val="DefaultParagraphFont"/>
  </w:style>
  <w:style w:type="character" w:customStyle="1" w:styleId="cat-ExternalSystemDefinedgrp-28rplc-12">
    <w:name w:val="cat-ExternalSystemDefined grp-28 rplc-12"/>
    <w:basedOn w:val="DefaultParagraphFont"/>
  </w:style>
  <w:style w:type="character" w:customStyle="1" w:styleId="cat-ExternalSystemDefinedgrp-31rplc-13">
    <w:name w:val="cat-ExternalSystemDefined grp-31 rplc-13"/>
    <w:basedOn w:val="DefaultParagraphFont"/>
  </w:style>
  <w:style w:type="character" w:customStyle="1" w:styleId="cat-ExternalSystemDefinedgrp-32rplc-14">
    <w:name w:val="cat-ExternalSystemDefined grp-32 rplc-14"/>
    <w:basedOn w:val="DefaultParagraphFont"/>
  </w:style>
  <w:style w:type="character" w:customStyle="1" w:styleId="cat-Dategrp-8rplc-15">
    <w:name w:val="cat-Date grp-8 rplc-15"/>
    <w:basedOn w:val="DefaultParagraphFont"/>
  </w:style>
  <w:style w:type="character" w:customStyle="1" w:styleId="cat-Timegrp-24rplc-16">
    <w:name w:val="cat-Time grp-24 rplc-16"/>
    <w:basedOn w:val="DefaultParagraphFont"/>
  </w:style>
  <w:style w:type="character" w:customStyle="1" w:styleId="cat-Addressgrp-5rplc-17">
    <w:name w:val="cat-Address grp-5 rplc-17"/>
    <w:basedOn w:val="DefaultParagraphFont"/>
  </w:style>
  <w:style w:type="character" w:customStyle="1" w:styleId="cat-Addressgrp-6rplc-18">
    <w:name w:val="cat-Address grp-6 rplc-18"/>
    <w:basedOn w:val="DefaultParagraphFont"/>
  </w:style>
  <w:style w:type="character" w:customStyle="1" w:styleId="cat-FIOgrp-15rplc-19">
    <w:name w:val="cat-FIO grp-15 rplc-19"/>
    <w:basedOn w:val="DefaultParagraphFont"/>
  </w:style>
  <w:style w:type="character" w:customStyle="1" w:styleId="cat-CarMakeModelgrp-25rplc-20">
    <w:name w:val="cat-CarMakeModel grp-25 rplc-20"/>
    <w:basedOn w:val="DefaultParagraphFont"/>
  </w:style>
  <w:style w:type="character" w:customStyle="1" w:styleId="cat-Dategrp-9rplc-21">
    <w:name w:val="cat-Date grp-9 rplc-21"/>
    <w:basedOn w:val="DefaultParagraphFont"/>
  </w:style>
  <w:style w:type="character" w:customStyle="1" w:styleId="cat-FIOgrp-16rplc-22">
    <w:name w:val="cat-FIO grp-16 rplc-22"/>
    <w:basedOn w:val="DefaultParagraphFont"/>
  </w:style>
  <w:style w:type="character" w:customStyle="1" w:styleId="cat-FIOgrp-15rplc-23">
    <w:name w:val="cat-FIO grp-15 rplc-23"/>
    <w:basedOn w:val="DefaultParagraphFont"/>
  </w:style>
  <w:style w:type="character" w:customStyle="1" w:styleId="cat-FIOgrp-17rplc-24">
    <w:name w:val="cat-FIO grp-17 rplc-24"/>
    <w:basedOn w:val="DefaultParagraphFont"/>
  </w:style>
  <w:style w:type="character" w:customStyle="1" w:styleId="cat-Dategrp-9rplc-25">
    <w:name w:val="cat-Date grp-9 rplc-25"/>
    <w:basedOn w:val="DefaultParagraphFont"/>
  </w:style>
  <w:style w:type="character" w:customStyle="1" w:styleId="cat-Dategrp-10rplc-26">
    <w:name w:val="cat-Date grp-10 rplc-26"/>
    <w:basedOn w:val="DefaultParagraphFont"/>
  </w:style>
  <w:style w:type="character" w:customStyle="1" w:styleId="cat-Dategrp-11rplc-27">
    <w:name w:val="cat-Date grp-11 rplc-27"/>
    <w:basedOn w:val="DefaultParagraphFont"/>
  </w:style>
  <w:style w:type="character" w:customStyle="1" w:styleId="cat-FIOgrp-17rplc-28">
    <w:name w:val="cat-FIO grp-17 rplc-28"/>
    <w:basedOn w:val="DefaultParagraphFont"/>
  </w:style>
  <w:style w:type="character" w:customStyle="1" w:styleId="cat-FIOgrp-16rplc-29">
    <w:name w:val="cat-FIO grp-16 rplc-29"/>
    <w:basedOn w:val="DefaultParagraphFont"/>
  </w:style>
  <w:style w:type="character" w:customStyle="1" w:styleId="cat-Dategrp-11rplc-30">
    <w:name w:val="cat-Date grp-11 rplc-30"/>
    <w:basedOn w:val="DefaultParagraphFont"/>
  </w:style>
  <w:style w:type="character" w:customStyle="1" w:styleId="cat-FIOgrp-18rplc-31">
    <w:name w:val="cat-FIO grp-18 rplc-31"/>
    <w:basedOn w:val="DefaultParagraphFont"/>
  </w:style>
  <w:style w:type="character" w:customStyle="1" w:styleId="cat-PhoneNumbergrp-26rplc-32">
    <w:name w:val="cat-PhoneNumber grp-26 rplc-32"/>
    <w:basedOn w:val="DefaultParagraphFont"/>
  </w:style>
  <w:style w:type="character" w:customStyle="1" w:styleId="cat-FIOgrp-17rplc-33">
    <w:name w:val="cat-FIO grp-17 rplc-33"/>
    <w:basedOn w:val="DefaultParagraphFont"/>
  </w:style>
  <w:style w:type="character" w:customStyle="1" w:styleId="cat-FIOgrp-16rplc-34">
    <w:name w:val="cat-FIO grp-16 rplc-34"/>
    <w:basedOn w:val="DefaultParagraphFont"/>
  </w:style>
  <w:style w:type="character" w:customStyle="1" w:styleId="cat-Dategrp-11rplc-35">
    <w:name w:val="cat-Date grp-11 rplc-35"/>
    <w:basedOn w:val="DefaultParagraphFont"/>
  </w:style>
  <w:style w:type="character" w:customStyle="1" w:styleId="cat-Dategrp-11rplc-36">
    <w:name w:val="cat-Date grp-11 rplc-36"/>
    <w:basedOn w:val="DefaultParagraphFont"/>
  </w:style>
  <w:style w:type="character" w:customStyle="1" w:styleId="cat-PhoneNumbergrp-27rplc-37">
    <w:name w:val="cat-PhoneNumber grp-27 rplc-37"/>
    <w:basedOn w:val="DefaultParagraphFont"/>
  </w:style>
  <w:style w:type="character" w:customStyle="1" w:styleId="cat-FIOgrp-18rplc-38">
    <w:name w:val="cat-FIO grp-18 rplc-38"/>
    <w:basedOn w:val="DefaultParagraphFont"/>
  </w:style>
  <w:style w:type="character" w:customStyle="1" w:styleId="cat-Dategrp-11rplc-39">
    <w:name w:val="cat-Date grp-11 rplc-39"/>
    <w:basedOn w:val="DefaultParagraphFont"/>
  </w:style>
  <w:style w:type="character" w:customStyle="1" w:styleId="cat-Dategrp-11rplc-40">
    <w:name w:val="cat-Date grp-11 rplc-40"/>
    <w:basedOn w:val="DefaultParagraphFont"/>
  </w:style>
  <w:style w:type="character" w:customStyle="1" w:styleId="cat-FIOgrp-16rplc-41">
    <w:name w:val="cat-FIO grp-16 rplc-41"/>
    <w:basedOn w:val="DefaultParagraphFont"/>
  </w:style>
  <w:style w:type="character" w:customStyle="1" w:styleId="cat-FIOgrp-19rplc-42">
    <w:name w:val="cat-FIO grp-19 rplc-42"/>
    <w:basedOn w:val="DefaultParagraphFont"/>
  </w:style>
  <w:style w:type="character" w:customStyle="1" w:styleId="cat-FIOgrp-15rplc-43">
    <w:name w:val="cat-FIO grp-15 rplc-43"/>
    <w:basedOn w:val="DefaultParagraphFont"/>
  </w:style>
  <w:style w:type="character" w:customStyle="1" w:styleId="cat-FIOgrp-17rplc-44">
    <w:name w:val="cat-FIO grp-17 rplc-44"/>
    <w:basedOn w:val="DefaultParagraphFont"/>
  </w:style>
  <w:style w:type="character" w:customStyle="1" w:styleId="cat-Dategrp-12rplc-45">
    <w:name w:val="cat-Date grp-12 rplc-45"/>
    <w:basedOn w:val="DefaultParagraphFont"/>
  </w:style>
  <w:style w:type="character" w:customStyle="1" w:styleId="cat-FIOgrp-17rplc-46">
    <w:name w:val="cat-FIO grp-17 rplc-46"/>
    <w:basedOn w:val="DefaultParagraphFont"/>
  </w:style>
  <w:style w:type="character" w:customStyle="1" w:styleId="cat-FIOgrp-20rplc-47">
    <w:name w:val="cat-FIO grp-20 rplc-47"/>
    <w:basedOn w:val="DefaultParagraphFont"/>
  </w:style>
  <w:style w:type="character" w:customStyle="1" w:styleId="cat-FIOgrp-15rplc-48">
    <w:name w:val="cat-FIO grp-15 rplc-48"/>
    <w:basedOn w:val="DefaultParagraphFont"/>
  </w:style>
  <w:style w:type="character" w:customStyle="1" w:styleId="cat-FIOgrp-16rplc-49">
    <w:name w:val="cat-FIO grp-16 rplc-49"/>
    <w:basedOn w:val="DefaultParagraphFont"/>
  </w:style>
  <w:style w:type="character" w:customStyle="1" w:styleId="cat-FIOgrp-15rplc-50">
    <w:name w:val="cat-FIO grp-15 rplc-50"/>
    <w:basedOn w:val="DefaultParagraphFont"/>
  </w:style>
  <w:style w:type="character" w:customStyle="1" w:styleId="cat-FIOgrp-16rplc-51">
    <w:name w:val="cat-FIO grp-16 rplc-51"/>
    <w:basedOn w:val="DefaultParagraphFont"/>
  </w:style>
  <w:style w:type="character" w:customStyle="1" w:styleId="cat-FIOgrp-16rplc-52">
    <w:name w:val="cat-FIO grp-16 rplc-52"/>
    <w:basedOn w:val="DefaultParagraphFont"/>
  </w:style>
  <w:style w:type="character" w:customStyle="1" w:styleId="cat-FIOgrp-14rplc-53">
    <w:name w:val="cat-FIO grp-14 rplc-53"/>
    <w:basedOn w:val="DefaultParagraphFont"/>
  </w:style>
  <w:style w:type="character" w:customStyle="1" w:styleId="cat-FIOgrp-15rplc-54">
    <w:name w:val="cat-FIO grp-15 rplc-54"/>
    <w:basedOn w:val="DefaultParagraphFont"/>
  </w:style>
  <w:style w:type="character" w:customStyle="1" w:styleId="cat-Addressgrp-1rplc-55">
    <w:name w:val="cat-Address grp-1 rplc-55"/>
    <w:basedOn w:val="DefaultParagraphFont"/>
  </w:style>
  <w:style w:type="character" w:customStyle="1" w:styleId="cat-Addressgrp-2rplc-56">
    <w:name w:val="cat-Address grp-2 rplc-56"/>
    <w:basedOn w:val="DefaultParagraphFont"/>
  </w:style>
  <w:style w:type="character" w:customStyle="1" w:styleId="cat-Addressgrp-1rplc-57">
    <w:name w:val="cat-Address grp-1 rplc-57"/>
    <w:basedOn w:val="DefaultParagraphFont"/>
  </w:style>
  <w:style w:type="character" w:customStyle="1" w:styleId="cat-FIOgrp-21rplc-58">
    <w:name w:val="cat-FIO grp-21 rplc-5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