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CEB" w:rsidP="00CC4BF0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5-27-</w:t>
      </w:r>
      <w:r w:rsidR="00B43269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C424F1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B35CEB" w:rsidRPr="00EB4DDA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35CEB" w:rsidRPr="00EB4DDA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5CEB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EB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4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B35CEB" w:rsidRPr="00C5757E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C2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№27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Крым, расположенного по адресу: 298400,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Бахчисарай, ул. Фрунзе, 36 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Есина Е.А.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</w:p>
    <w:p w:rsidR="00CC4BF0" w:rsidRPr="00CC4BF0" w:rsidP="00726A0C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Бельченко Зинаиды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Макаровны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C5B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***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</w:t>
      </w:r>
    </w:p>
    <w:p w:rsidR="00CC4BF0" w:rsidRPr="00CC4BF0" w:rsidP="0072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19.7</w:t>
      </w:r>
      <w:r w:rsidRPr="00C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B35CEB" w:rsidRPr="00C5757E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5CEB" w:rsidRPr="00393851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5CEB" w:rsidRPr="00C5757E" w:rsidP="00CC4B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946709" w:rsidP="0068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17.06.2021 г. в 00 часов 01 минуту установлено, что Бельченко З.М., место жительства которой зарегистрировано по адресу: </w:t>
      </w:r>
      <w:r w:rsidR="00FC5B10">
        <w:rPr>
          <w:rFonts w:ascii="Times New Roman" w:hAnsi="Times New Roman" w:cs="Times New Roman"/>
          <w:sz w:val="28"/>
          <w:szCs w:val="28"/>
        </w:rPr>
        <w:t>***</w:t>
      </w:r>
      <w:r w:rsidRPr="00484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установленный срок не</w:t>
      </w:r>
      <w:r w:rsidR="00484A5F">
        <w:rPr>
          <w:rFonts w:ascii="Times New Roman" w:hAnsi="Times New Roman" w:cs="Times New Roman"/>
          <w:sz w:val="28"/>
          <w:szCs w:val="28"/>
        </w:rPr>
        <w:t xml:space="preserve"> </w:t>
      </w:r>
      <w:r w:rsidR="003A5D24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05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 либо</w:t>
      </w:r>
      <w:r w:rsidRPr="0094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исполнении предостережения. </w:t>
      </w:r>
    </w:p>
    <w:p w:rsidR="00D0569C" w:rsidP="0068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Бельченко З.М. вину в совершении правонарушения признала, раскаялась, просила назначить мини</w:t>
      </w:r>
      <w:r w:rsidR="00BC50FF">
        <w:rPr>
          <w:rFonts w:ascii="Times New Roman" w:hAnsi="Times New Roman" w:cs="Times New Roman"/>
          <w:sz w:val="28"/>
          <w:szCs w:val="28"/>
        </w:rPr>
        <w:t xml:space="preserve">мальное наказание, подтвердив обстоятельства, изложенные в протоколе об административном правонарушении. </w:t>
      </w:r>
    </w:p>
    <w:p w:rsidR="0011519B" w:rsidP="00115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</w:t>
      </w:r>
      <w:r w:rsidRPr="00BC50FF" w:rsidR="00B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Бельченко З.М.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дела, 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 доказательства в их совокупности, мировой судья считает, что в действиях </w:t>
      </w:r>
      <w:r w:rsidRPr="00BC50FF" w:rsidR="00B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Бельченко З.М. 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усматривается состав правонарушения, предусмотренный ст.1</w:t>
      </w:r>
      <w:r w:rsidR="0027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 КоАП РФ.</w:t>
      </w:r>
    </w:p>
    <w:p w:rsidR="00B049C3" w:rsidP="00115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искаженном виде, за исключением случаев, предусмотренных статьей 6.16, частью 2 статьи 6.31, частями 1, 2 и 4 статьи 8.28.1, статьей 8.32.1, частью 1 статьи 8.49, частью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статьи 14.5, частью 2 статьи 6.31, частью 4 статьи 14.28, частью 1 статьи 14.46.2, статьями 19.7.1, 19.7.2, 19.7.2-1, 19.7.3, 19.7.5, 19.7.5-1, 19.7.5-2, 19.7.7, 19.7.8, 19.7.9, 19.7.12, 19.7.13, 19.7.14, 19.8, 19.8.3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9F3F51" w:rsidP="009F3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71 Земельного кодекса Российской Федерации </w:t>
      </w:r>
      <w:r w:rsidR="0092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закона по состоянию на день выдачи предостережения)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(ч.1)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(ч.3)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(ч.4)</w:t>
      </w:r>
      <w:r w:rsidRPr="009F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8B3" w:rsidRPr="005248B3" w:rsidP="0052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8.2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</w:t>
      </w: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</w:t>
      </w: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9F3F51" w:rsidP="0052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контроля, в том числе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настоящей статьи, если иной порядок не установлен федеральным законом (часть 2).</w:t>
      </w:r>
    </w:p>
    <w:p w:rsidR="005248B3" w:rsidRPr="005248B3" w:rsidP="0052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 (часть 7).</w:t>
      </w:r>
    </w:p>
    <w:p w:rsidR="005248B3" w:rsidRPr="005248B3" w:rsidP="0052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10.02.2017 N 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- Правила).</w:t>
      </w:r>
    </w:p>
    <w:p w:rsidR="005248B3" w:rsidRPr="005248B3" w:rsidP="0052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8.3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также определены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5248B3" w:rsidP="0052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 ст. 8.3 вышеуказанного Федерального закона от 26 декабря 2008 г. N 294-ФЗ также предусмотрено, что по результатам мероприятий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предпринимателями, выносится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1F3678" w:rsidP="001F36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51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отдела земельного надзора Южного межрегионального Управления </w:t>
      </w:r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F51">
        <w:rPr>
          <w:rFonts w:ascii="Times New Roman" w:hAnsi="Times New Roman" w:cs="Times New Roman"/>
          <w:sz w:val="28"/>
          <w:szCs w:val="28"/>
        </w:rPr>
        <w:t xml:space="preserve">во исполнение полномочий указанного органа, </w:t>
      </w:r>
      <w:r>
        <w:rPr>
          <w:rFonts w:ascii="Times New Roman" w:hAnsi="Times New Roman" w:cs="Times New Roman"/>
          <w:sz w:val="28"/>
          <w:szCs w:val="28"/>
        </w:rPr>
        <w:t>на основании задания на проведение планового  (рейдового) осмотра, обследования от 03.02.2021 г. №1</w:t>
      </w:r>
      <w:r>
        <w:rPr>
          <w:rFonts w:ascii="Times New Roman" w:hAnsi="Times New Roman" w:cs="Times New Roman"/>
          <w:sz w:val="28"/>
          <w:szCs w:val="28"/>
        </w:rPr>
        <w:t xml:space="preserve">6, утвержденного приказом </w:t>
      </w:r>
      <w:r w:rsidRPr="001F3678">
        <w:rPr>
          <w:rFonts w:ascii="Times New Roman" w:hAnsi="Times New Roman" w:cs="Times New Roman"/>
          <w:sz w:val="28"/>
          <w:szCs w:val="28"/>
        </w:rPr>
        <w:t xml:space="preserve">Южного межрегионального Управления </w:t>
      </w:r>
      <w:r w:rsidRPr="001F3678">
        <w:rPr>
          <w:rFonts w:ascii="Times New Roman" w:hAnsi="Times New Roman" w:cs="Times New Roman"/>
          <w:sz w:val="28"/>
          <w:szCs w:val="28"/>
        </w:rPr>
        <w:t>Россельхознадзора</w:t>
      </w:r>
      <w:r w:rsidRPr="001F3678">
        <w:rPr>
          <w:rFonts w:ascii="Times New Roman" w:hAnsi="Times New Roman" w:cs="Times New Roman"/>
          <w:sz w:val="28"/>
          <w:szCs w:val="28"/>
        </w:rPr>
        <w:t xml:space="preserve"> от 03.02.2021 № 53</w:t>
      </w:r>
      <w:r w:rsidRPr="001F3678">
        <w:rPr>
          <w:rFonts w:ascii="Times New Roman" w:hAnsi="Times New Roman" w:cs="Times New Roman"/>
          <w:sz w:val="28"/>
          <w:szCs w:val="28"/>
        </w:rPr>
        <w:tab/>
        <w:t>20.02.2021 был п</w:t>
      </w:r>
      <w:r w:rsidR="006D6027">
        <w:rPr>
          <w:rFonts w:ascii="Times New Roman" w:hAnsi="Times New Roman" w:cs="Times New Roman"/>
          <w:sz w:val="28"/>
          <w:szCs w:val="28"/>
        </w:rPr>
        <w:t>р</w:t>
      </w:r>
      <w:r w:rsidRPr="001F3678">
        <w:rPr>
          <w:rFonts w:ascii="Times New Roman" w:hAnsi="Times New Roman" w:cs="Times New Roman"/>
          <w:sz w:val="28"/>
          <w:szCs w:val="28"/>
        </w:rPr>
        <w:t xml:space="preserve">оведен </w:t>
      </w:r>
      <w:r w:rsidRPr="001F3678">
        <w:rPr>
          <w:rFonts w:ascii="Times New Roman" w:hAnsi="Times New Roman" w:cs="Times New Roman"/>
          <w:sz w:val="28"/>
          <w:szCs w:val="28"/>
        </w:rPr>
        <w:t>планово</w:t>
      </w:r>
      <w:r w:rsidRPr="001F3678">
        <w:rPr>
          <w:rFonts w:ascii="Times New Roman" w:hAnsi="Times New Roman" w:cs="Times New Roman"/>
          <w:sz w:val="28"/>
          <w:szCs w:val="28"/>
        </w:rPr>
        <w:t xml:space="preserve"> (рейдовый) осмотр, обследование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3678">
        <w:rPr>
          <w:rFonts w:ascii="Times New Roman" w:hAnsi="Times New Roman" w:cs="Times New Roman"/>
          <w:sz w:val="28"/>
          <w:szCs w:val="28"/>
        </w:rPr>
        <w:t xml:space="preserve">ельскохозяйственного назначения, расположенного на территории Песчановского сельского совета </w:t>
      </w:r>
      <w:r w:rsidRPr="001F3678">
        <w:rPr>
          <w:rFonts w:ascii="Times New Roman" w:hAnsi="Times New Roman" w:cs="Times New Roman"/>
          <w:sz w:val="28"/>
          <w:szCs w:val="28"/>
        </w:rPr>
        <w:t>лот №1</w:t>
      </w:r>
      <w:r w:rsidRPr="001F3678">
        <w:rPr>
          <w:rFonts w:ascii="Times New Roman" w:hAnsi="Times New Roman" w:cs="Times New Roman"/>
          <w:sz w:val="28"/>
          <w:szCs w:val="28"/>
        </w:rPr>
        <w:t xml:space="preserve"> участок №01 Бахчисарайского района Республики Крым. </w:t>
      </w:r>
      <w:r>
        <w:rPr>
          <w:rFonts w:ascii="Times New Roman" w:hAnsi="Times New Roman" w:cs="Times New Roman"/>
          <w:sz w:val="28"/>
          <w:szCs w:val="28"/>
        </w:rPr>
        <w:t>В результате обследования з</w:t>
      </w:r>
      <w:r w:rsidRPr="001F3678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367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678">
        <w:rPr>
          <w:rFonts w:ascii="Times New Roman" w:hAnsi="Times New Roman" w:cs="Times New Roman"/>
          <w:sz w:val="28"/>
          <w:szCs w:val="28"/>
        </w:rPr>
        <w:t xml:space="preserve"> с кадастровым номером 90:01:130401:405 площадью 1,7713 га </w:t>
      </w:r>
      <w:r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343FA6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1F3678">
        <w:rPr>
          <w:rFonts w:ascii="Times New Roman" w:hAnsi="Times New Roman" w:cs="Times New Roman"/>
          <w:sz w:val="28"/>
          <w:szCs w:val="28"/>
        </w:rPr>
        <w:t>не проводятся обязательные мероприятия (агротехнические, фитосанитарные) направленные на сохранение почв и их плодородия, что привело к зарастанию сорной растительностью.</w:t>
      </w:r>
      <w:r w:rsidR="00343FA6">
        <w:rPr>
          <w:rFonts w:ascii="Times New Roman" w:hAnsi="Times New Roman" w:cs="Times New Roman"/>
          <w:sz w:val="28"/>
          <w:szCs w:val="28"/>
        </w:rPr>
        <w:t xml:space="preserve"> </w:t>
      </w:r>
      <w:r w:rsidRPr="001F367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43FA6">
        <w:rPr>
          <w:rFonts w:ascii="Times New Roman" w:hAnsi="Times New Roman" w:cs="Times New Roman"/>
          <w:sz w:val="28"/>
          <w:szCs w:val="28"/>
        </w:rPr>
        <w:t xml:space="preserve">было выявлено, что </w:t>
      </w:r>
      <w:r w:rsidRPr="001F3678">
        <w:rPr>
          <w:rFonts w:ascii="Times New Roman" w:hAnsi="Times New Roman" w:cs="Times New Roman"/>
          <w:sz w:val="28"/>
          <w:szCs w:val="28"/>
        </w:rPr>
        <w:t>на указанном земельном участке имеются признаки неиспользования, установленные Перечнем признаков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</w:t>
      </w:r>
      <w:r w:rsidR="00343FA6">
        <w:rPr>
          <w:rFonts w:ascii="Times New Roman" w:hAnsi="Times New Roman" w:cs="Times New Roman"/>
          <w:sz w:val="28"/>
          <w:szCs w:val="28"/>
        </w:rPr>
        <w:t>.</w:t>
      </w:r>
    </w:p>
    <w:p w:rsidR="00343FA6" w:rsidRPr="00343FA6" w:rsidP="00343F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3FA6">
        <w:rPr>
          <w:rFonts w:ascii="Times New Roman" w:hAnsi="Times New Roman" w:cs="Times New Roman"/>
          <w:sz w:val="28"/>
          <w:szCs w:val="28"/>
        </w:rPr>
        <w:t>ельченко З</w:t>
      </w:r>
      <w:r>
        <w:rPr>
          <w:rFonts w:ascii="Times New Roman" w:hAnsi="Times New Roman" w:cs="Times New Roman"/>
          <w:sz w:val="28"/>
          <w:szCs w:val="28"/>
        </w:rPr>
        <w:t>.М.</w:t>
      </w:r>
      <w:r w:rsidRPr="00343FA6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>.03.2</w:t>
      </w:r>
      <w:r w:rsidRPr="00343FA6">
        <w:rPr>
          <w:rFonts w:ascii="Times New Roman" w:hAnsi="Times New Roman" w:cs="Times New Roman"/>
          <w:sz w:val="28"/>
          <w:szCs w:val="28"/>
        </w:rPr>
        <w:t xml:space="preserve">021 года направленно предостережение о недопустимости нарушения обязательных требований №16-27/919 от 03 марта 2021 года,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Pr="00343FA6">
        <w:rPr>
          <w:rFonts w:ascii="Times New Roman" w:hAnsi="Times New Roman" w:cs="Times New Roman"/>
          <w:sz w:val="28"/>
          <w:szCs w:val="28"/>
        </w:rPr>
        <w:t xml:space="preserve"> получено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343FA6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343FA6">
        <w:rPr>
          <w:rFonts w:ascii="Times New Roman" w:hAnsi="Times New Roman" w:cs="Times New Roman"/>
          <w:sz w:val="28"/>
          <w:szCs w:val="28"/>
        </w:rPr>
        <w:t>2021 года</w:t>
      </w:r>
      <w:r>
        <w:rPr>
          <w:rFonts w:ascii="Times New Roman" w:hAnsi="Times New Roman" w:cs="Times New Roman"/>
          <w:sz w:val="28"/>
          <w:szCs w:val="28"/>
        </w:rPr>
        <w:t>. В предостережении указано, что в</w:t>
      </w:r>
      <w:r w:rsidRPr="00343FA6">
        <w:rPr>
          <w:rFonts w:ascii="Times New Roman" w:hAnsi="Times New Roman" w:cs="Times New Roman"/>
          <w:sz w:val="28"/>
          <w:szCs w:val="28"/>
        </w:rPr>
        <w:t xml:space="preserve"> случае отсутствия возражений на данное предостережение необходимо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343FA6">
        <w:rPr>
          <w:rFonts w:ascii="Times New Roman" w:hAnsi="Times New Roman" w:cs="Times New Roman"/>
          <w:sz w:val="28"/>
          <w:szCs w:val="28"/>
        </w:rPr>
        <w:t xml:space="preserve">едоставить уведомление об исполнении предостережения в отдел государственного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343FA6">
        <w:rPr>
          <w:rFonts w:ascii="Times New Roman" w:hAnsi="Times New Roman" w:cs="Times New Roman"/>
          <w:sz w:val="28"/>
          <w:szCs w:val="28"/>
        </w:rPr>
        <w:t xml:space="preserve">зора Южного межрегионального управления </w:t>
      </w:r>
      <w:r w:rsidRPr="00343FA6">
        <w:rPr>
          <w:rFonts w:ascii="Times New Roman" w:hAnsi="Times New Roman" w:cs="Times New Roman"/>
          <w:sz w:val="28"/>
          <w:szCs w:val="28"/>
        </w:rPr>
        <w:t>Россельхознадзора</w:t>
      </w:r>
      <w:r w:rsidRPr="00343FA6">
        <w:rPr>
          <w:rFonts w:ascii="Times New Roman" w:hAnsi="Times New Roman" w:cs="Times New Roman"/>
          <w:sz w:val="28"/>
          <w:szCs w:val="28"/>
        </w:rPr>
        <w:t xml:space="preserve"> в срок до 16 июня 2021. г.</w:t>
      </w:r>
    </w:p>
    <w:p w:rsidR="001F3678" w:rsidP="00343F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A6">
        <w:rPr>
          <w:rFonts w:ascii="Times New Roman" w:hAnsi="Times New Roman" w:cs="Times New Roman"/>
          <w:sz w:val="28"/>
          <w:szCs w:val="28"/>
        </w:rPr>
        <w:t>В нарушение ч. 5 ст. 8.2 ФЗ от 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FA6">
        <w:rPr>
          <w:rFonts w:ascii="Times New Roman" w:hAnsi="Times New Roman" w:cs="Times New Roman"/>
          <w:sz w:val="28"/>
          <w:szCs w:val="28"/>
        </w:rPr>
        <w:t>12.2008 № 294-ФЗ "О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контроля"</w:t>
      </w:r>
      <w:r w:rsidRPr="00343FA6">
        <w:rPr>
          <w:rFonts w:ascii="Times New Roman" w:hAnsi="Times New Roman" w:cs="Times New Roman"/>
          <w:sz w:val="28"/>
          <w:szCs w:val="28"/>
        </w:rPr>
        <w:t xml:space="preserve"> в указанный в предостережении срок в отдел земельного надзора Южного межрегионального Управления </w:t>
      </w:r>
      <w:r w:rsidRPr="00343FA6">
        <w:rPr>
          <w:rFonts w:ascii="Times New Roman" w:hAnsi="Times New Roman" w:cs="Times New Roman"/>
          <w:sz w:val="28"/>
          <w:szCs w:val="28"/>
        </w:rPr>
        <w:t>Россельхознадзора</w:t>
      </w:r>
      <w:r w:rsidRPr="00343FA6">
        <w:rPr>
          <w:rFonts w:ascii="Times New Roman" w:hAnsi="Times New Roman" w:cs="Times New Roman"/>
          <w:sz w:val="28"/>
          <w:szCs w:val="28"/>
        </w:rPr>
        <w:t xml:space="preserve"> возражения или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3FA6">
        <w:rPr>
          <w:rFonts w:ascii="Times New Roman" w:hAnsi="Times New Roman" w:cs="Times New Roman"/>
          <w:sz w:val="28"/>
          <w:szCs w:val="28"/>
        </w:rPr>
        <w:t xml:space="preserve"> об исполнении предостережения</w:t>
      </w:r>
      <w:r w:rsidR="00521090">
        <w:rPr>
          <w:rFonts w:ascii="Times New Roman" w:hAnsi="Times New Roman" w:cs="Times New Roman"/>
          <w:sz w:val="28"/>
          <w:szCs w:val="28"/>
        </w:rPr>
        <w:t xml:space="preserve"> Бельченко З.М.</w:t>
      </w:r>
      <w:r w:rsidRPr="00343FA6">
        <w:rPr>
          <w:rFonts w:ascii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hAnsi="Times New Roman" w:cs="Times New Roman"/>
          <w:sz w:val="28"/>
          <w:szCs w:val="28"/>
        </w:rPr>
        <w:t>редставлены.</w:t>
      </w:r>
    </w:p>
    <w:p w:rsidR="00B35CEB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521090" w:rsidR="00521090">
        <w:rPr>
          <w:rFonts w:ascii="Times New Roman" w:hAnsi="Times New Roman" w:cs="Times New Roman"/>
          <w:sz w:val="28"/>
          <w:szCs w:val="28"/>
        </w:rPr>
        <w:t xml:space="preserve">Бельченко З.М.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="00C0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ст. 19.7 КоАП РФ,</w:t>
      </w:r>
      <w:r w:rsid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признания ею вины,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доказательствами: </w:t>
      </w:r>
    </w:p>
    <w:p w:rsidR="001C50B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 №</w:t>
      </w:r>
      <w:r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>16-29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>2021-402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28.2 КоАП РФ протокол об административном правонарушении составлен у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протокол подписан лицом, его составившим, а также лиц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он составлен, в нем отражены все сведения, необходимые для разрешения дела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(л.д.1-</w:t>
      </w:r>
      <w:r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2EA8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</w:t>
      </w:r>
      <w:r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№ </w:t>
      </w:r>
      <w:r w:rsidRPr="00521090"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>16-2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1090"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521090" w:rsidR="005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03.03.2021г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45A6F" w:rsidP="00921A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ЕГРН, согласно которой собственником земельного участка </w:t>
      </w:r>
      <w:r w:rsidRPr="00921AE6"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90:01:130401:405 площадью 1,7713 га</w:t>
      </w:r>
      <w:r w:rsidR="0092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(категория земель - земли сельскохозяйственного назначения) является Бельченко З.М. (л.д.10-12).</w:t>
      </w:r>
    </w:p>
    <w:p w:rsidR="005248B3" w:rsidRPr="005248B3" w:rsidP="0052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Бельченко З.М. нашел</w:t>
      </w: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подтверждение в ходе судебного разбирательства и подтверждается совокупностью собранных по делу об административном правонарушении доказательств, достоверность и допустимость которых сомнений не вызывают.</w:t>
      </w:r>
    </w:p>
    <w:p w:rsidR="005248B3" w:rsidP="0052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бъективных данных, подтверждающих факт отправления Бельченко З.М. в Управление </w:t>
      </w: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 выполнении предостережения</w:t>
      </w: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предоставлено.</w:t>
      </w:r>
    </w:p>
    <w:p w:rsidR="005248B3" w:rsidRPr="005248B3" w:rsidP="0052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B35CEB" w:rsidP="0052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Pr="005248B3" w:rsidR="005248B3">
        <w:rPr>
          <w:rFonts w:ascii="Times New Roman" w:hAnsi="Times New Roman" w:cs="Times New Roman"/>
          <w:sz w:val="28"/>
          <w:szCs w:val="28"/>
        </w:rPr>
        <w:t xml:space="preserve">Бельченко З.М. </w:t>
      </w:r>
      <w:r>
        <w:rPr>
          <w:rFonts w:ascii="Times New Roman" w:hAnsi="Times New Roman" w:cs="Times New Roman"/>
          <w:sz w:val="28"/>
          <w:szCs w:val="28"/>
        </w:rPr>
        <w:t xml:space="preserve">доказана, </w:t>
      </w:r>
      <w:r w:rsidR="005248B3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квалифицированы правильно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осуществляющий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D816E9" w:rsidP="00717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D816E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D816E9">
          <w:rPr>
            <w:rFonts w:ascii="Times New Roman" w:eastAsia="Calibri" w:hAnsi="Times New Roman" w:cs="Times New Roman"/>
            <w:sz w:val="28"/>
            <w:szCs w:val="28"/>
          </w:rPr>
          <w:t>часть 1 статьи 4.1</w:t>
        </w:r>
      </w:hyperlink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 названного Кодекса).</w:t>
      </w:r>
    </w:p>
    <w:p w:rsidR="00521090" w:rsidRPr="00521090" w:rsidP="0052109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521090">
        <w:rPr>
          <w:rFonts w:ascii="Times New Roman" w:eastAsia="Newton-Regular" w:hAnsi="Times New Roman" w:cs="Times New Roman"/>
          <w:sz w:val="28"/>
          <w:szCs w:val="28"/>
        </w:rPr>
        <w:t>Обстоятельством, смягчающим административную ответственность является раскаяние.</w:t>
      </w:r>
    </w:p>
    <w:p w:rsidR="00521090" w:rsidP="0052109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521090">
        <w:rPr>
          <w:rFonts w:ascii="Times New Roman" w:eastAsia="Newton-Regular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816E9" w:rsidRPr="00D816E9" w:rsidP="0052109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816E9">
        <w:rPr>
          <w:rFonts w:ascii="Times New Roman" w:eastAsia="Newton-Regular" w:hAnsi="Times New Roman" w:cs="Times New Roman"/>
          <w:sz w:val="28"/>
          <w:szCs w:val="28"/>
        </w:rPr>
        <w:t xml:space="preserve">Санкция </w:t>
      </w:r>
      <w:r w:rsidR="00EB47A0">
        <w:rPr>
          <w:rFonts w:ascii="Times New Roman" w:eastAsia="Newton-Regular" w:hAnsi="Times New Roman" w:cs="Times New Roman"/>
          <w:sz w:val="28"/>
          <w:szCs w:val="28"/>
        </w:rPr>
        <w:t>ст.19.7</w:t>
      </w:r>
      <w:r w:rsidRPr="00D816E9">
        <w:rPr>
          <w:rFonts w:ascii="Times New Roman" w:eastAsia="Newton-Regular" w:hAnsi="Times New Roman" w:cs="Times New Roman"/>
          <w:sz w:val="28"/>
          <w:szCs w:val="28"/>
        </w:rPr>
        <w:t xml:space="preserve"> КоАП РФ предусматривает наказание в виде предупреждения либо административного штрафа. </w:t>
      </w:r>
    </w:p>
    <w:p w:rsid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>Согласно ст.3.4 КоАП РФ предупреждение - мера административного наказания, выраженная в официальном порицании физического или юридическою лица.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устанавливается за </w:t>
      </w:r>
      <w:r w:rsidRPr="00893C69">
        <w:rPr>
          <w:rFonts w:ascii="Times New Roman" w:eastAsia="Times New Roman" w:hAnsi="Times New Roman" w:cs="Times New Roman"/>
          <w:sz w:val="28"/>
          <w:szCs w:val="28"/>
          <w:u w:val="single"/>
        </w:rPr>
        <w:t>впервые совершенные административные правонарушения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истории,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C69" w:rsidRPr="00893C69" w:rsidP="0089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для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применения наказания в виде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основополагающим условием является то обстоятельство, что административное правонарушение совершено впервые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учитываться совершенные ранее иные административные правонарушения, в том числе не являющиеся однородными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рассматриваемому правонарушению, поскольку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ст.3.4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 требований об однородности правонарушений, совершенных ранее.</w:t>
      </w:r>
    </w:p>
    <w:p w:rsidR="00B45A6F" w:rsidP="0089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 w:rsidR="0052109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 w:rsidRPr="00521090" w:rsidR="00521090">
        <w:rPr>
          <w:rFonts w:ascii="Times New Roman" w:eastAsia="Times New Roman" w:hAnsi="Times New Roman" w:cs="Times New Roman"/>
          <w:sz w:val="28"/>
          <w:szCs w:val="28"/>
        </w:rPr>
        <w:t xml:space="preserve">Бельченко З.М. </w:t>
      </w:r>
      <w:r w:rsidRPr="00EC434F">
        <w:rPr>
          <w:rFonts w:ascii="Times New Roman" w:eastAsia="Times New Roman" w:hAnsi="Times New Roman" w:cs="Times New Roman"/>
          <w:sz w:val="28"/>
          <w:szCs w:val="28"/>
        </w:rPr>
        <w:t>ранее привлекалась к админис</w:t>
      </w:r>
      <w:r w:rsidRPr="00EC434F" w:rsidR="00EC434F"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</w:t>
      </w:r>
      <w:r w:rsidRPr="00EC43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1090">
        <w:rPr>
          <w:rFonts w:ascii="Times New Roman" w:eastAsia="Times New Roman" w:hAnsi="Times New Roman" w:cs="Times New Roman"/>
          <w:sz w:val="28"/>
          <w:szCs w:val="28"/>
        </w:rPr>
        <w:t xml:space="preserve"> Соотв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етственно, </w:t>
      </w:r>
      <w:r w:rsidR="00521090"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применения административного наказания в виде предупреждения, предусмотренного санкцией ст. 19.7 КоАП РФ</w:t>
      </w:r>
      <w:r w:rsidR="006A5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>Оценив изложенное, исходя из характера совершенного правонарушения,</w:t>
      </w:r>
      <w:r w:rsidR="0042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личность и имущественное положение </w:t>
      </w:r>
      <w:r w:rsidR="00521090">
        <w:rPr>
          <w:rFonts w:ascii="Times New Roman" w:eastAsia="Times New Roman" w:hAnsi="Times New Roman" w:cs="Times New Roman"/>
          <w:sz w:val="28"/>
          <w:szCs w:val="28"/>
        </w:rPr>
        <w:t>Бельченко З.М.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16E9" w:rsidR="006A503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применению подлежит мера наказания в виде </w:t>
      </w:r>
      <w:r w:rsidR="00521090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CEB" w:rsidRPr="00C5757E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29.10, 29.11 Кодекса Российской Федерации об административных правонарушениях, мировой судья</w:t>
      </w:r>
    </w:p>
    <w:p w:rsidR="00B35CEB" w:rsidRPr="00393851" w:rsidP="004249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5CEB" w:rsidRPr="00C905B6" w:rsidP="00CC4BF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B35CEB" w:rsidP="00CC4BF0">
      <w:pPr>
        <w:pStyle w:val="1"/>
        <w:shd w:val="clear" w:color="auto" w:fill="auto"/>
        <w:ind w:right="-1"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eastAsia="ru-RU"/>
        </w:rPr>
        <w:t xml:space="preserve">Признать </w:t>
      </w:r>
      <w:r w:rsidRPr="00521090" w:rsidR="00521090">
        <w:rPr>
          <w:color w:val="000000"/>
          <w:sz w:val="28"/>
          <w:szCs w:val="24"/>
          <w:lang w:eastAsia="ar-SA"/>
        </w:rPr>
        <w:t>Бельченко Зинаид</w:t>
      </w:r>
      <w:r w:rsidR="00521090">
        <w:rPr>
          <w:color w:val="000000"/>
          <w:sz w:val="28"/>
          <w:szCs w:val="24"/>
          <w:lang w:eastAsia="ar-SA"/>
        </w:rPr>
        <w:t>у</w:t>
      </w:r>
      <w:r w:rsidRPr="00521090" w:rsidR="00521090">
        <w:rPr>
          <w:color w:val="000000"/>
          <w:sz w:val="28"/>
          <w:szCs w:val="24"/>
          <w:lang w:eastAsia="ar-SA"/>
        </w:rPr>
        <w:t xml:space="preserve"> </w:t>
      </w:r>
      <w:r w:rsidRPr="00521090" w:rsidR="00521090">
        <w:rPr>
          <w:color w:val="000000"/>
          <w:sz w:val="28"/>
          <w:szCs w:val="24"/>
          <w:lang w:eastAsia="ar-SA"/>
        </w:rPr>
        <w:t>Макаровн</w:t>
      </w:r>
      <w:r w:rsidR="00521090">
        <w:rPr>
          <w:color w:val="000000"/>
          <w:sz w:val="28"/>
          <w:szCs w:val="24"/>
          <w:lang w:eastAsia="ar-SA"/>
        </w:rPr>
        <w:t>у</w:t>
      </w:r>
      <w:r w:rsidRPr="00521090" w:rsidR="00521090">
        <w:rPr>
          <w:color w:val="000000"/>
          <w:sz w:val="28"/>
          <w:szCs w:val="24"/>
          <w:lang w:eastAsia="ar-SA"/>
        </w:rPr>
        <w:t xml:space="preserve"> </w:t>
      </w:r>
      <w:r>
        <w:rPr>
          <w:sz w:val="28"/>
          <w:szCs w:val="28"/>
          <w:lang w:eastAsia="ru-RU"/>
        </w:rPr>
        <w:t>виновн</w:t>
      </w:r>
      <w:r w:rsidR="006A5035">
        <w:rPr>
          <w:sz w:val="28"/>
          <w:szCs w:val="28"/>
          <w:lang w:eastAsia="ru-RU"/>
        </w:rPr>
        <w:t>ой</w:t>
      </w:r>
      <w:r w:rsidRPr="00C5757E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hyperlink r:id="rId7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C5757E">
          <w:rPr>
            <w:rStyle w:val="Hyperlink"/>
            <w:color w:val="auto"/>
            <w:sz w:val="28"/>
            <w:szCs w:val="28"/>
            <w:u w:val="none"/>
            <w:lang w:eastAsia="ru-RU"/>
          </w:rPr>
          <w:t>19.7</w:t>
        </w:r>
      </w:hyperlink>
      <w:r w:rsidR="006A5035">
        <w:rPr>
          <w:rStyle w:val="Hyperlink"/>
          <w:color w:val="auto"/>
          <w:sz w:val="28"/>
          <w:szCs w:val="28"/>
          <w:u w:val="none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>
        <w:rPr>
          <w:color w:val="000000"/>
          <w:sz w:val="28"/>
          <w:szCs w:val="28"/>
          <w:lang w:eastAsia="ru-RU" w:bidi="ru-RU"/>
        </w:rPr>
        <w:t xml:space="preserve">в виде </w:t>
      </w:r>
      <w:r w:rsidR="00521090">
        <w:rPr>
          <w:color w:val="000000"/>
          <w:sz w:val="28"/>
          <w:szCs w:val="28"/>
          <w:lang w:eastAsia="ru-RU" w:bidi="ru-RU"/>
        </w:rPr>
        <w:t>предупреждения.</w:t>
      </w:r>
    </w:p>
    <w:p w:rsidR="00B35CEB" w:rsidRPr="006D4B5E" w:rsidP="006A5035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7303C8" w:rsidP="002D1777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17488" w:rsidP="00CC4BF0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B35CEB" w:rsidRPr="00C5757E" w:rsidP="00CC4BF0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7303C8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                                                                    Есина Е.А.</w:t>
      </w:r>
    </w:p>
    <w:sectPr w:rsidSect="009F3F51">
      <w:headerReference w:type="default" r:id="rId8"/>
      <w:footerReference w:type="default" r:id="rId9"/>
      <w:headerReference w:type="first" r:id="rId10"/>
      <w:pgSz w:w="11906" w:h="16838"/>
      <w:pgMar w:top="851" w:right="707" w:bottom="851" w:left="1560" w:header="142" w:footer="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799">
    <w:pPr>
      <w:pStyle w:val="Footer"/>
      <w:jc w:val="right"/>
    </w:pPr>
  </w:p>
  <w:p w:rsidR="007B77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8644191"/>
      <w:docPartObj>
        <w:docPartGallery w:val="Page Numbers (Top of Page)"/>
        <w:docPartUnique/>
      </w:docPartObj>
    </w:sdtPr>
    <w:sdtContent>
      <w:p w:rsidR="00CA29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10">
          <w:rPr>
            <w:noProof/>
          </w:rPr>
          <w:t>6</w:t>
        </w:r>
        <w:r>
          <w:fldChar w:fldCharType="end"/>
        </w:r>
      </w:p>
    </w:sdtContent>
  </w:sdt>
  <w:p w:rsidR="00CA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975">
    <w:pPr>
      <w:pStyle w:val="Header"/>
      <w:jc w:val="center"/>
    </w:pPr>
  </w:p>
  <w:p w:rsidR="00CA2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4B4D39"/>
    <w:multiLevelType w:val="multilevel"/>
    <w:tmpl w:val="9316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C456B69"/>
    <w:multiLevelType w:val="multilevel"/>
    <w:tmpl w:val="E6A03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9964A51"/>
    <w:multiLevelType w:val="multilevel"/>
    <w:tmpl w:val="99D06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53A55"/>
    <w:rsid w:val="000610F9"/>
    <w:rsid w:val="0007337E"/>
    <w:rsid w:val="000A1D7E"/>
    <w:rsid w:val="000D13AA"/>
    <w:rsid w:val="000D3B54"/>
    <w:rsid w:val="000D3E47"/>
    <w:rsid w:val="000E5036"/>
    <w:rsid w:val="000F553D"/>
    <w:rsid w:val="0011519B"/>
    <w:rsid w:val="001249C2"/>
    <w:rsid w:val="001B2488"/>
    <w:rsid w:val="001B3369"/>
    <w:rsid w:val="001C50B1"/>
    <w:rsid w:val="001C6F09"/>
    <w:rsid w:val="001D04BD"/>
    <w:rsid w:val="001F3678"/>
    <w:rsid w:val="002242DE"/>
    <w:rsid w:val="00242251"/>
    <w:rsid w:val="00277868"/>
    <w:rsid w:val="002D1777"/>
    <w:rsid w:val="002E2E9B"/>
    <w:rsid w:val="00301A84"/>
    <w:rsid w:val="00343FA6"/>
    <w:rsid w:val="00393851"/>
    <w:rsid w:val="003A5D24"/>
    <w:rsid w:val="003A7597"/>
    <w:rsid w:val="003F7BDC"/>
    <w:rsid w:val="00424989"/>
    <w:rsid w:val="004847EF"/>
    <w:rsid w:val="00484A5F"/>
    <w:rsid w:val="004B1411"/>
    <w:rsid w:val="004E3956"/>
    <w:rsid w:val="005023D9"/>
    <w:rsid w:val="005034CE"/>
    <w:rsid w:val="00521090"/>
    <w:rsid w:val="005248B3"/>
    <w:rsid w:val="0053385E"/>
    <w:rsid w:val="00543A55"/>
    <w:rsid w:val="00582EA8"/>
    <w:rsid w:val="005C2F1C"/>
    <w:rsid w:val="00687CEC"/>
    <w:rsid w:val="006A5035"/>
    <w:rsid w:val="006B37CF"/>
    <w:rsid w:val="006C5D7A"/>
    <w:rsid w:val="006D4B5E"/>
    <w:rsid w:val="006D6027"/>
    <w:rsid w:val="0070019C"/>
    <w:rsid w:val="00717488"/>
    <w:rsid w:val="00726A0C"/>
    <w:rsid w:val="007303C8"/>
    <w:rsid w:val="00761943"/>
    <w:rsid w:val="007B7799"/>
    <w:rsid w:val="007C5C2E"/>
    <w:rsid w:val="007F74C9"/>
    <w:rsid w:val="00800277"/>
    <w:rsid w:val="00893C69"/>
    <w:rsid w:val="008A2D22"/>
    <w:rsid w:val="008C315E"/>
    <w:rsid w:val="008E6B3B"/>
    <w:rsid w:val="00921AE6"/>
    <w:rsid w:val="00946709"/>
    <w:rsid w:val="00956223"/>
    <w:rsid w:val="009F0278"/>
    <w:rsid w:val="009F3F51"/>
    <w:rsid w:val="00A134BA"/>
    <w:rsid w:val="00A83797"/>
    <w:rsid w:val="00A87D5E"/>
    <w:rsid w:val="00A930D7"/>
    <w:rsid w:val="00B049C3"/>
    <w:rsid w:val="00B35CEB"/>
    <w:rsid w:val="00B43269"/>
    <w:rsid w:val="00B45A6F"/>
    <w:rsid w:val="00B61BA5"/>
    <w:rsid w:val="00B80DAA"/>
    <w:rsid w:val="00BA34ED"/>
    <w:rsid w:val="00BC50FF"/>
    <w:rsid w:val="00C02930"/>
    <w:rsid w:val="00C07C58"/>
    <w:rsid w:val="00C424F1"/>
    <w:rsid w:val="00C5125F"/>
    <w:rsid w:val="00C5757E"/>
    <w:rsid w:val="00C905B6"/>
    <w:rsid w:val="00C91E0B"/>
    <w:rsid w:val="00CA2975"/>
    <w:rsid w:val="00CC4BF0"/>
    <w:rsid w:val="00D0569C"/>
    <w:rsid w:val="00D5073E"/>
    <w:rsid w:val="00D75759"/>
    <w:rsid w:val="00D816E9"/>
    <w:rsid w:val="00DA7E09"/>
    <w:rsid w:val="00DE1B2F"/>
    <w:rsid w:val="00E255D2"/>
    <w:rsid w:val="00E477D7"/>
    <w:rsid w:val="00E55F15"/>
    <w:rsid w:val="00E64BFB"/>
    <w:rsid w:val="00EB47A0"/>
    <w:rsid w:val="00EB4DDA"/>
    <w:rsid w:val="00EC434F"/>
    <w:rsid w:val="00ED2DE1"/>
    <w:rsid w:val="00F425C2"/>
    <w:rsid w:val="00F46209"/>
    <w:rsid w:val="00FC3E86"/>
    <w:rsid w:val="00FC5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paragraph" w:styleId="Heading1">
    <w:name w:val="heading 1"/>
    <w:basedOn w:val="Normal"/>
    <w:next w:val="Normal"/>
    <w:link w:val="10"/>
    <w:uiPriority w:val="9"/>
    <w:qFormat/>
    <w:rsid w:val="00053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  <w:style w:type="character" w:customStyle="1" w:styleId="4">
    <w:name w:val="Основной текст (4) + Полужирный"/>
    <w:basedOn w:val="DefaultParagraphFont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1">
    <w:name w:val="Основной текст + Полужирный"/>
    <w:basedOn w:val="a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DefaultParagraphFont"/>
    <w:link w:val="41"/>
    <w:rsid w:val="00B61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Normal"/>
    <w:link w:val="40"/>
    <w:rsid w:val="00B61BA5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DefaultParagraphFont"/>
    <w:link w:val="Heading1"/>
    <w:uiPriority w:val="9"/>
    <w:rsid w:val="00053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7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B7799"/>
  </w:style>
  <w:style w:type="paragraph" w:styleId="Footer">
    <w:name w:val="footer"/>
    <w:basedOn w:val="Normal"/>
    <w:link w:val="a3"/>
    <w:uiPriority w:val="99"/>
    <w:unhideWhenUsed/>
    <w:rsid w:val="007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B7799"/>
  </w:style>
  <w:style w:type="character" w:customStyle="1" w:styleId="2">
    <w:name w:val="Основной текст (2)_"/>
    <w:basedOn w:val="DefaultParagraphFont"/>
    <w:link w:val="20"/>
    <w:rsid w:val="00A93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30D7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DefaultParagraphFont"/>
    <w:link w:val="a5"/>
    <w:rsid w:val="001C50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Normal"/>
    <w:link w:val="a4"/>
    <w:rsid w:val="001C50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http://sudact.ru/law/koap/razdel-ii/glava-19/statia-19.7/?marker=fdoctlaw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BF79-7945-493B-966B-2114CCE6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