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</w:pPr>
    </w:p>
    <w:p>
      <w:pPr>
        <w:widowControl w:val="0"/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№ 5-27-</w:t>
      </w:r>
      <w:r>
        <w:rPr>
          <w:rFonts w:ascii="Times New Roman" w:eastAsia="Times New Roman" w:hAnsi="Times New Roman" w:cs="Times New Roman"/>
        </w:rPr>
        <w:t>336</w:t>
      </w:r>
      <w:r>
        <w:rPr>
          <w:rFonts w:ascii="Times New Roman" w:eastAsia="Times New Roman" w:hAnsi="Times New Roman" w:cs="Times New Roman"/>
        </w:rPr>
        <w:t>/2025</w:t>
      </w:r>
    </w:p>
    <w:p>
      <w:pPr>
        <w:widowControl w:val="0"/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widowControl w:val="0"/>
        <w:spacing w:before="0" w:after="0"/>
        <w:ind w:firstLine="709"/>
        <w:jc w:val="both"/>
      </w:pPr>
      <w:r>
        <w:rPr>
          <w:rStyle w:val="cat-Dategrp-9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№27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21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рассмотрев материалы дела об административном правонарушении в отношении, с участием лица,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которого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ведется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производство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делу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  <w:r>
        <w:rPr>
          <w:rStyle w:val="cat-FIOgrp-22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41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со слов инвалидности 1,2 групп не имеющего; проживающего и зарегистрированного 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документ, удостоверяющий личность -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2rplc-12"/>
          <w:rFonts w:ascii="Times New Roman" w:eastAsia="Times New Roman" w:hAnsi="Times New Roman" w:cs="Times New Roman"/>
        </w:rPr>
        <w:t>...</w:t>
      </w:r>
      <w:r>
        <w:rPr>
          <w:rStyle w:val="cat-ExternalSystemDefinedgrp-40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ч.3 ст.19.24 Кодекса Российской Федерации об административных правонарушениях,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FIOgrp-23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состоящий на учете в ОМВД России по </w:t>
      </w:r>
      <w:r>
        <w:rPr>
          <w:rStyle w:val="cat-Addressgrp-6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под административным надзором, установленным на основании решения Железнодорожного районного суда </w:t>
      </w:r>
      <w:r>
        <w:rPr>
          <w:rStyle w:val="cat-Addressgrp-7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делу № 2а-1993/2023 сроком на 8 лет, которым на </w:t>
      </w:r>
      <w:r>
        <w:rPr>
          <w:rStyle w:val="cat-FIOgrp-2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возложены следующие ограничения: обязательной явки 1 (один) раз в месяц в</w:t>
      </w:r>
      <w:r>
        <w:rPr>
          <w:rFonts w:ascii="Times New Roman" w:eastAsia="Times New Roman" w:hAnsi="Times New Roman" w:cs="Times New Roman"/>
        </w:rPr>
        <w:t xml:space="preserve"> ОВД по</w:t>
      </w:r>
      <w:r>
        <w:rPr>
          <w:rFonts w:ascii="Times New Roman" w:eastAsia="Times New Roman" w:hAnsi="Times New Roman" w:cs="Times New Roman"/>
        </w:rPr>
        <w:t xml:space="preserve"> месту жительства, пребывания или фактического нахождения для регистрации; запрет пребывания вне жилого или иного помещения, являющегося местом жительства либо пребывания поднадзорного лица с </w:t>
      </w:r>
      <w:r>
        <w:rPr>
          <w:rStyle w:val="cat-Timegrp-36rplc-2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Timegrp-37rplc-2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следующих суток с исключениями, связанными с осуществлением трудовой деятельности по определенному графику согласно трудовому соглашению; запрещения посещения мест, торгующих алкогольными напитками на розлив,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решением Бахчисарайского районного суда </w:t>
      </w:r>
      <w:r>
        <w:rPr>
          <w:rStyle w:val="cat-Addressgrp-1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делу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2а-1667/2025, которым на </w:t>
      </w:r>
      <w:r>
        <w:rPr>
          <w:rStyle w:val="cat-FIOgrp-2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возложены следующие ограничения: запрет на посещение мест проведения массовых и иных мероприятий и участие в них; обязанность являться 2 (два) раза в месяц в орган внутренних дел по месту жительства или пребывания для регистрации, являясь лицом, привлеченным к административной ответственности по ч.1 ст. 19.24 КоАП РФ за несоблюдение ограничений, установленных ему судом, на основании постановления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ОУУП и ПДН ОМВД России по </w:t>
      </w:r>
      <w:r>
        <w:rPr>
          <w:rStyle w:val="cat-Addressgrp-6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майора полиции </w:t>
      </w:r>
      <w:r>
        <w:rPr>
          <w:rStyle w:val="cat-FIOgrp-2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82 04 047662, вступившего в законную силу </w:t>
      </w:r>
      <w:r>
        <w:rPr>
          <w:rStyle w:val="cat-Dategrp-13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Dategrp-14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38rplc-3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>, отсутствовал по месту жительства, тем самым своими действиями нарушил ограничения, установленные административным надзором, что не содержит уголовно-наказуемого деяния, в результате чего совершил административное правонарушение, предусмотренное ч. 3 ст. 19.24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23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вину в совершении административного правонарушения, предусмотренного ч. 3 ст. 19.24 КоАП РФ признал, подтвердил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правонарушении. Просил не применять к нему административный арест, а назначить административный штраф.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23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оценив доказательства, имеющиеся в деле об административном правонарушении, мировой судья приходит к выводу, что </w:t>
      </w:r>
      <w:r>
        <w:rPr>
          <w:rStyle w:val="cat-FIOgrp-23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ч.3 ст.19.24 КоАП РФ, а именно: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Административная ответственность по ч. 1 ст. 19.24 КоАП РФ наступает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 совершение правонарушения, предусмотренного ч.3 ст. 19.24 КоАП РФ административная ответственность наступает при повторном в течение одного года совершении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пункта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ст. 2 Федерального закона от </w:t>
      </w:r>
      <w:r>
        <w:rPr>
          <w:rStyle w:val="cat-Dategrp-15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64-ФЗ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положений ч.1 ст. 4 Федерального закона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64-ФЗ в отношении поднадзорного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</w:t>
      </w:r>
      <w:r>
        <w:rPr>
          <w:rFonts w:ascii="Times New Roman" w:eastAsia="Times New Roman" w:hAnsi="Times New Roman" w:cs="Times New Roman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ст. 6 Федерального закона от </w:t>
      </w:r>
      <w:r>
        <w:rPr>
          <w:rStyle w:val="cat-Dategrp-15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64-ФЗ «Об административном надзоре за лицами, освобожденными из мест лишения свободы» административный надзор устанавливается судом на основании заявления исправительного учреждения или органа внутренних дел.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ст.8 Федерального закона от </w:t>
      </w:r>
      <w:r>
        <w:rPr>
          <w:rStyle w:val="cat-Dategrp-15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64-ФЗ «Об административном надзоре за лицами, освобожденными из мест лишения свободы» наблюдение за соблюдением поднадзорным лицом установленных в отношении него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жительства, пребывания или фактического нахождения поднадзорного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имеющегося в материалах дела постановления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5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ОУУП и ПДН ОМВД </w:t>
      </w:r>
      <w:r>
        <w:rPr>
          <w:rFonts w:ascii="Times New Roman" w:eastAsia="Times New Roman" w:hAnsi="Times New Roman" w:cs="Times New Roman"/>
        </w:rPr>
        <w:t>России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6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майора </w:t>
      </w:r>
      <w:r>
        <w:rPr>
          <w:rFonts w:ascii="Times New Roman" w:eastAsia="Times New Roman" w:hAnsi="Times New Roman" w:cs="Times New Roman"/>
        </w:rPr>
        <w:t>полиции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6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4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82 04 047662, </w:t>
      </w:r>
      <w:r>
        <w:rPr>
          <w:rFonts w:ascii="Times New Roman" w:eastAsia="Times New Roman" w:hAnsi="Times New Roman" w:cs="Times New Roman"/>
        </w:rPr>
        <w:t>вступившего</w:t>
      </w:r>
      <w:r>
        <w:rPr>
          <w:rFonts w:ascii="Times New Roman" w:eastAsia="Times New Roman" w:hAnsi="Times New Roman" w:cs="Times New Roman"/>
        </w:rPr>
        <w:t xml:space="preserve"> в законную силу </w:t>
      </w:r>
      <w:r>
        <w:rPr>
          <w:rStyle w:val="cat-Dategrp-13rplc-4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3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привлечен к административной ответственности за совершение административного правонарушения, предусмотренного ч. 1 ст. 19.24 Кодекса Российской Федерации об административных правонарушениях с назначением административного наказания в виде административного штрафа в размере </w:t>
      </w:r>
      <w:r>
        <w:rPr>
          <w:rStyle w:val="cat-Sumgrp-32rplc-4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судом установлено, </w:t>
      </w:r>
      <w:r>
        <w:rPr>
          <w:rStyle w:val="cat-FIOgrp-23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Addressgrp-8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состоящий на учете в ОМВД России по </w:t>
      </w:r>
      <w:r>
        <w:rPr>
          <w:rStyle w:val="cat-Addressgrp-6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под административным надзором, установленным на основании решения Железнодорожного районного суда </w:t>
      </w:r>
      <w:r>
        <w:rPr>
          <w:rStyle w:val="cat-Addressgrp-7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5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делу № 2а-1993/2023 сроком на 8 лет, которым на </w:t>
      </w:r>
      <w:r>
        <w:rPr>
          <w:rStyle w:val="cat-FIOgrp-24rplc-5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возложены следующие ограничения: обязательной явки 1 (один) раз в месяц в ОВД 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месту жительства, пребывания или фактического нахождения для регистрации; запрет пребывания вне жилого или иного помещения, являющегося местом жительства либо пребывания поднадзорного лица с </w:t>
      </w:r>
      <w:r>
        <w:rPr>
          <w:rStyle w:val="cat-Timegrp-36rplc-5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Timegrp-37rplc-5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следующих суток с исключениями, связанными с осуществлением трудовой деятельности по определенному графику согласно трудовому соглашению; запрещения посещения мест, торгующих алкогольными напитками на розлив;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решением Бахчисарайского районного суда </w:t>
      </w:r>
      <w:r>
        <w:rPr>
          <w:rStyle w:val="cat-Addressgrp-1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5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делу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2а-1667/2025, которым на </w:t>
      </w:r>
      <w:r>
        <w:rPr>
          <w:rStyle w:val="cat-FIOgrp-24rplc-5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возложены следующие ограничения: запрет на посещение мест проведения массовых и иных мероприятий и участие в них, обязательной явки 2 (два) раза в месяц в ОВД по месту жительства, пребывания или фактического нахождения для регистрации.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3rplc-5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лицом, привлеченным к административной ответственности по ч.1 ст. 19.24 КоАП РФ за несоблюдение ограничений, установленных ему судом, на основании постановления </w:t>
      </w:r>
      <w:r>
        <w:rPr>
          <w:rStyle w:val="cat-FIOgrp-25rplc-5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ОУУП и ПДН ОМВД России по </w:t>
      </w:r>
      <w:r>
        <w:rPr>
          <w:rStyle w:val="cat-Addressgrp-6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майора полиции </w:t>
      </w:r>
      <w:r>
        <w:rPr>
          <w:rStyle w:val="cat-FIOgrp-26rplc-6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6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82 04 047662, вступившег</w:t>
      </w:r>
      <w:r>
        <w:rPr>
          <w:rFonts w:ascii="Times New Roman" w:eastAsia="Times New Roman" w:hAnsi="Times New Roman" w:cs="Times New Roman"/>
        </w:rPr>
        <w:t xml:space="preserve">о в законную силу </w:t>
      </w:r>
      <w:r>
        <w:rPr>
          <w:rStyle w:val="cat-Dategrp-13rplc-6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Dategrp-14rplc-6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38rplc-6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>, отсутствовал по месту жительства</w:t>
      </w:r>
      <w:r>
        <w:rPr>
          <w:rFonts w:ascii="Times New Roman" w:eastAsia="Times New Roman" w:hAnsi="Times New Roman" w:cs="Times New Roman"/>
        </w:rPr>
        <w:t>, тем самым своими действиями нарушил ограничения, установленные административным надзором, что не содержит признаков уголовно-наказуемого деяния.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Поскольку </w:t>
      </w:r>
      <w:r>
        <w:rPr>
          <w:rStyle w:val="cat-FIOgrp-23rplc-6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ранее, а именно </w:t>
      </w:r>
      <w:r>
        <w:rPr>
          <w:rStyle w:val="cat-Dategrp-12rplc-6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привлекался к административной ответственности по ч.1 ст. 19.24 КоАП РФ, постановление от </w:t>
      </w:r>
      <w:r>
        <w:rPr>
          <w:rStyle w:val="cat-Dategrp-12rplc-6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82 04 047662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13rplc-6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следовательно, годичный срок окончания исполнения данного постановления на момент совершения правонарушения не истек, т.е. он является лицом, повторно совершившим аналогичное административное правонарушение, в связи с чем, в его действиях</w:t>
      </w:r>
      <w:r>
        <w:rPr>
          <w:rFonts w:ascii="Times New Roman" w:eastAsia="Times New Roman" w:hAnsi="Times New Roman" w:cs="Times New Roman"/>
        </w:rPr>
        <w:t xml:space="preserve"> имеется состав административного правонарушения, предусмотренного ч. 3 ст. 19.24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Style w:val="cat-FIOgrp-24rplc-6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от </w:t>
      </w:r>
      <w:r>
        <w:rPr>
          <w:rStyle w:val="cat-Dategrp-17rplc-7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серии 8201 №346172, который составлен компетентным лицом в соответствие с требованиями ст.28.2 КоАП РФ; копией постановления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5rplc-7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ОУУП и ПДН ОМВД </w:t>
      </w:r>
      <w:r>
        <w:rPr>
          <w:rFonts w:ascii="Times New Roman" w:eastAsia="Times New Roman" w:hAnsi="Times New Roman" w:cs="Times New Roman"/>
        </w:rPr>
        <w:t>России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6rplc-7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майора </w:t>
      </w:r>
      <w:r>
        <w:rPr>
          <w:rFonts w:ascii="Times New Roman" w:eastAsia="Times New Roman" w:hAnsi="Times New Roman" w:cs="Times New Roman"/>
        </w:rPr>
        <w:t>полиции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6rplc-7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7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82 04 047662, </w:t>
      </w:r>
      <w:r>
        <w:rPr>
          <w:rFonts w:ascii="Times New Roman" w:eastAsia="Times New Roman" w:hAnsi="Times New Roman" w:cs="Times New Roman"/>
        </w:rPr>
        <w:t>вступившего</w:t>
      </w:r>
      <w:r>
        <w:rPr>
          <w:rFonts w:ascii="Times New Roman" w:eastAsia="Times New Roman" w:hAnsi="Times New Roman" w:cs="Times New Roman"/>
        </w:rPr>
        <w:t xml:space="preserve"> в законную силу </w:t>
      </w:r>
      <w:r>
        <w:rPr>
          <w:rStyle w:val="cat-Dategrp-13rplc-7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24rplc-7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копией решения </w:t>
      </w:r>
      <w:r>
        <w:rPr>
          <w:rFonts w:ascii="Times New Roman" w:eastAsia="Times New Roman" w:hAnsi="Times New Roman" w:cs="Times New Roman"/>
        </w:rPr>
        <w:t>Железнодорожного</w:t>
      </w:r>
      <w:r>
        <w:rPr>
          <w:rFonts w:ascii="Times New Roman" w:eastAsia="Times New Roman" w:hAnsi="Times New Roman" w:cs="Times New Roman"/>
        </w:rPr>
        <w:t xml:space="preserve"> районного </w:t>
      </w:r>
      <w:r>
        <w:rPr>
          <w:rFonts w:ascii="Times New Roman" w:eastAsia="Times New Roman" w:hAnsi="Times New Roman" w:cs="Times New Roman"/>
        </w:rPr>
        <w:t>суда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7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7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делу</w:t>
      </w:r>
      <w:r>
        <w:rPr>
          <w:rFonts w:ascii="Times New Roman" w:eastAsia="Times New Roman" w:hAnsi="Times New Roman" w:cs="Times New Roman"/>
        </w:rPr>
        <w:t xml:space="preserve"> № 2а-1993/2023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решения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Бахчисарайского</w:t>
      </w:r>
      <w:r>
        <w:rPr>
          <w:rFonts w:ascii="Times New Roman" w:eastAsia="Times New Roman" w:hAnsi="Times New Roman" w:cs="Times New Roman"/>
        </w:rPr>
        <w:t xml:space="preserve"> районного </w:t>
      </w:r>
      <w:r>
        <w:rPr>
          <w:rFonts w:ascii="Times New Roman" w:eastAsia="Times New Roman" w:hAnsi="Times New Roman" w:cs="Times New Roman"/>
        </w:rPr>
        <w:t>суда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7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8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делу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2а-1667/2025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Style w:val="cat-FIOgrp-24rplc-8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8rplc-8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объяснением </w:t>
      </w:r>
      <w:r>
        <w:rPr>
          <w:rStyle w:val="cat-FIOgrp-27rplc-8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8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объяснением </w:t>
      </w:r>
      <w:r>
        <w:rPr>
          <w:rStyle w:val="cat-FIOgrp-28rplc-8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8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рапортом </w:t>
      </w:r>
      <w:r>
        <w:rPr>
          <w:rStyle w:val="cat-FIOgrp-30rplc-8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ОУУП и ПДН ОМВД России по </w:t>
      </w:r>
      <w:r>
        <w:rPr>
          <w:rStyle w:val="cat-Addressgrp-6rplc-8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9rplc-8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9rplc-9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актом проверки лица, в отношении которого установлен административный надзор от </w:t>
      </w:r>
      <w:r>
        <w:rPr>
          <w:rStyle w:val="cat-Dategrp-14rplc-9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объяснением; предупреждение; заключением о заведении дела админнадзора на лицо, освобожденное из мест лишения свободы, в отношении которого установлены ограничения в соот</w:t>
      </w:r>
      <w:r>
        <w:rPr>
          <w:rFonts w:ascii="Times New Roman" w:eastAsia="Times New Roman" w:hAnsi="Times New Roman" w:cs="Times New Roman"/>
        </w:rPr>
        <w:t>ветствии с законодательством РФ, и иными материалами, находящимися в деле об АП № 5-27/336/2025.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rStyle w:val="cat-FIOgrp-24rplc-9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вменяемого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</w:t>
      </w:r>
      <w:r>
        <w:rPr>
          <w:rFonts w:ascii="Times New Roman" w:eastAsia="Times New Roman" w:hAnsi="Times New Roman" w:cs="Times New Roman"/>
        </w:rPr>
        <w:t xml:space="preserve">соблюдением требований закона, противоречий не содержит. Права и законные интересы </w:t>
      </w:r>
      <w:r>
        <w:rPr>
          <w:rStyle w:val="cat-FIOgrp-24rplc-9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 возбуждении дела об административном правонарушении нарушены не были.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признание вины лицом,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>
        <w:rPr>
          <w:rStyle w:val="cat-FIOgrp-24rplc-9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 совершении им правонарушения,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Санкция ч. 3 ст. 19.24 КоАП РФ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33rplc-95"/>
          <w:rFonts w:ascii="Times New Roman" w:eastAsia="Times New Roman" w:hAnsi="Times New Roman" w:cs="Times New Roman"/>
        </w:rPr>
        <w:t>сумма прописью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предусмотренных ч. 2 ст. 3.9 КоАП РФ, препятствующих назначению </w:t>
      </w:r>
      <w:r>
        <w:rPr>
          <w:rStyle w:val="cat-FIOgrp-23rplc-9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наказания в виде административного ареста, в судебном заседании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 учитывает характер совершенного административного правонарушения, личность виновного, его семейное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и считает необходимым подвергнуть </w:t>
      </w:r>
      <w:r>
        <w:rPr>
          <w:rStyle w:val="cat-FIOgrp-24rplc-9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в виде административного ареста сроком на 10 суток.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ч. 1, 3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  <w:r>
        <w:rPr>
          <w:rFonts w:ascii="Times New Roman" w:eastAsia="Times New Roman" w:hAnsi="Times New Roman" w:cs="Times New Roman"/>
        </w:rPr>
        <w:t>Срок административного задержания засчитывается в срок административного ареста.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ч.3 ст.19.24, 29.9, 29.10, 29.11, Кодекса Российской Федерации об административных правонарушениях, мировой судья –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22rplc-9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ч.3 ст.19.24 Кодекса Российской Федерации об административных правонарушениях, и назначить ему административное наказание в виде адм</w:t>
      </w:r>
      <w:r>
        <w:rPr>
          <w:rFonts w:ascii="Times New Roman" w:eastAsia="Times New Roman" w:hAnsi="Times New Roman" w:cs="Times New Roman"/>
        </w:rPr>
        <w:t>инистративного ареста сроком на 10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административного задержания засчитывается в срок административного ареста.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административного ареста, назначенного </w:t>
      </w:r>
      <w:r>
        <w:rPr>
          <w:rStyle w:val="cat-FIOgrp-23rplc-99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исчислять с момента его </w:t>
      </w:r>
      <w:r>
        <w:rPr>
          <w:rFonts w:ascii="Times New Roman" w:eastAsia="Times New Roman" w:hAnsi="Times New Roman" w:cs="Times New Roman"/>
        </w:rPr>
        <w:t>административного задержания</w:t>
      </w:r>
      <w:r>
        <w:rPr>
          <w:rFonts w:ascii="Times New Roman" w:eastAsia="Times New Roman" w:hAnsi="Times New Roman" w:cs="Times New Roman"/>
        </w:rPr>
        <w:t xml:space="preserve"> органами внутренних дел</w:t>
      </w:r>
      <w:r>
        <w:rPr>
          <w:rFonts w:ascii="Times New Roman" w:eastAsia="Times New Roman" w:hAnsi="Times New Roman" w:cs="Times New Roman"/>
        </w:rPr>
        <w:t xml:space="preserve"> то есть 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Dategrp-20rplc-10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Style w:val="cat-Timegrp-39rplc-10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Бахчисарайский районный суд через мирового судью судебного участка №27 Бахчисарайского судебного района (</w:t>
      </w:r>
      <w:r>
        <w:rPr>
          <w:rStyle w:val="cat-Addressgrp-2rplc-10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10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дней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             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9"/>
      </w:pPr>
    </w:p>
    <w:p>
      <w:pPr>
        <w:spacing w:before="0" w:after="0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Style w:val="cat-FIOgrp-31rplc-104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21rplc-5">
    <w:name w:val="cat-FIO grp-21 rplc-5"/>
    <w:basedOn w:val="DefaultParagraphFont"/>
  </w:style>
  <w:style w:type="character" w:customStyle="1" w:styleId="cat-FIOgrp-22rplc-6">
    <w:name w:val="cat-FIO grp-22 rplc-6"/>
    <w:basedOn w:val="DefaultParagraphFont"/>
  </w:style>
  <w:style w:type="character" w:customStyle="1" w:styleId="cat-ExternalSystemDefinedgrp-41rplc-7">
    <w:name w:val="cat-ExternalSystemDefined grp-41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2rplc-12">
    <w:name w:val="cat-ExternalSystemDefined grp-42 rplc-12"/>
    <w:basedOn w:val="DefaultParagraphFont"/>
  </w:style>
  <w:style w:type="character" w:customStyle="1" w:styleId="cat-ExternalSystemDefinedgrp-40rplc-13">
    <w:name w:val="cat-ExternalSystemDefined grp-40 rplc-13"/>
    <w:basedOn w:val="DefaultParagraphFont"/>
  </w:style>
  <w:style w:type="character" w:customStyle="1" w:styleId="cat-FIOgrp-23rplc-14">
    <w:name w:val="cat-FIO grp-23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FIOgrp-24rplc-19">
    <w:name w:val="cat-FIO grp-24 rplc-19"/>
    <w:basedOn w:val="DefaultParagraphFont"/>
  </w:style>
  <w:style w:type="character" w:customStyle="1" w:styleId="cat-Timegrp-36rplc-20">
    <w:name w:val="cat-Time grp-36 rplc-20"/>
    <w:basedOn w:val="DefaultParagraphFont"/>
  </w:style>
  <w:style w:type="character" w:customStyle="1" w:styleId="cat-Timegrp-37rplc-21">
    <w:name w:val="cat-Time grp-37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24rplc-24">
    <w:name w:val="cat-FIO grp-24 rplc-24"/>
    <w:basedOn w:val="DefaultParagraphFont"/>
  </w:style>
  <w:style w:type="character" w:customStyle="1" w:styleId="cat-FIOgrp-25rplc-25">
    <w:name w:val="cat-FIO grp-25 rplc-25"/>
    <w:basedOn w:val="DefaultParagraphFont"/>
  </w:style>
  <w:style w:type="character" w:customStyle="1" w:styleId="cat-Addressgrp-6rplc-26">
    <w:name w:val="cat-Address grp-6 rplc-26"/>
    <w:basedOn w:val="DefaultParagraphFont"/>
  </w:style>
  <w:style w:type="character" w:customStyle="1" w:styleId="cat-FIOgrp-26rplc-27">
    <w:name w:val="cat-FIO grp-26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Timegrp-38rplc-31">
    <w:name w:val="cat-Time grp-38 rplc-31"/>
    <w:basedOn w:val="DefaultParagraphFont"/>
  </w:style>
  <w:style w:type="character" w:customStyle="1" w:styleId="cat-FIOgrp-23rplc-32">
    <w:name w:val="cat-FIO grp-23 rplc-32"/>
    <w:basedOn w:val="DefaultParagraphFont"/>
  </w:style>
  <w:style w:type="character" w:customStyle="1" w:styleId="cat-FIOgrp-23rplc-33">
    <w:name w:val="cat-FIO grp-23 rplc-33"/>
    <w:basedOn w:val="DefaultParagraphFont"/>
  </w:style>
  <w:style w:type="character" w:customStyle="1" w:styleId="cat-FIOgrp-23rplc-34">
    <w:name w:val="cat-FIO grp-23 rplc-34"/>
    <w:basedOn w:val="DefaultParagraphFont"/>
  </w:style>
  <w:style w:type="character" w:customStyle="1" w:styleId="cat-Dategrp-15rplc-35">
    <w:name w:val="cat-Date grp-15 rplc-35"/>
    <w:basedOn w:val="DefaultParagraphFont"/>
  </w:style>
  <w:style w:type="character" w:customStyle="1" w:styleId="cat-Dategrp-15rplc-36">
    <w:name w:val="cat-Date grp-15 rplc-36"/>
    <w:basedOn w:val="DefaultParagraphFont"/>
  </w:style>
  <w:style w:type="character" w:customStyle="1" w:styleId="cat-Dategrp-15rplc-37">
    <w:name w:val="cat-Date grp-15 rplc-37"/>
    <w:basedOn w:val="DefaultParagraphFont"/>
  </w:style>
  <w:style w:type="character" w:customStyle="1" w:styleId="cat-Dategrp-15rplc-38">
    <w:name w:val="cat-Date grp-15 rplc-38"/>
    <w:basedOn w:val="DefaultParagraphFont"/>
  </w:style>
  <w:style w:type="character" w:customStyle="1" w:styleId="cat-FIOgrp-25rplc-39">
    <w:name w:val="cat-FIO grp-25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26rplc-41">
    <w:name w:val="cat-FIO grp-26 rplc-41"/>
    <w:basedOn w:val="DefaultParagraphFont"/>
  </w:style>
  <w:style w:type="character" w:customStyle="1" w:styleId="cat-Dategrp-12rplc-42">
    <w:name w:val="cat-Date grp-12 rplc-42"/>
    <w:basedOn w:val="DefaultParagraphFont"/>
  </w:style>
  <w:style w:type="character" w:customStyle="1" w:styleId="cat-Dategrp-13rplc-43">
    <w:name w:val="cat-Date grp-13 rplc-43"/>
    <w:basedOn w:val="DefaultParagraphFont"/>
  </w:style>
  <w:style w:type="character" w:customStyle="1" w:styleId="cat-FIOgrp-23rplc-44">
    <w:name w:val="cat-FIO grp-23 rplc-44"/>
    <w:basedOn w:val="DefaultParagraphFont"/>
  </w:style>
  <w:style w:type="character" w:customStyle="1" w:styleId="cat-Sumgrp-32rplc-45">
    <w:name w:val="cat-Sum grp-32 rplc-45"/>
    <w:basedOn w:val="DefaultParagraphFont"/>
  </w:style>
  <w:style w:type="character" w:customStyle="1" w:styleId="cat-FIOgrp-23rplc-46">
    <w:name w:val="cat-FIO grp-23 rplc-46"/>
    <w:basedOn w:val="DefaultParagraphFont"/>
  </w:style>
  <w:style w:type="character" w:customStyle="1" w:styleId="cat-Addressgrp-8rplc-47">
    <w:name w:val="cat-Address grp-8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Addressgrp-7rplc-49">
    <w:name w:val="cat-Address grp-7 rplc-49"/>
    <w:basedOn w:val="DefaultParagraphFont"/>
  </w:style>
  <w:style w:type="character" w:customStyle="1" w:styleId="cat-Dategrp-10rplc-50">
    <w:name w:val="cat-Date grp-10 rplc-50"/>
    <w:basedOn w:val="DefaultParagraphFont"/>
  </w:style>
  <w:style w:type="character" w:customStyle="1" w:styleId="cat-FIOgrp-24rplc-51">
    <w:name w:val="cat-FIO grp-24 rplc-51"/>
    <w:basedOn w:val="DefaultParagraphFont"/>
  </w:style>
  <w:style w:type="character" w:customStyle="1" w:styleId="cat-Timegrp-36rplc-52">
    <w:name w:val="cat-Time grp-36 rplc-52"/>
    <w:basedOn w:val="DefaultParagraphFont"/>
  </w:style>
  <w:style w:type="character" w:customStyle="1" w:styleId="cat-Timegrp-37rplc-53">
    <w:name w:val="cat-Time grp-37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Dategrp-11rplc-55">
    <w:name w:val="cat-Date grp-11 rplc-55"/>
    <w:basedOn w:val="DefaultParagraphFont"/>
  </w:style>
  <w:style w:type="character" w:customStyle="1" w:styleId="cat-FIOgrp-24rplc-56">
    <w:name w:val="cat-FIO grp-24 rplc-56"/>
    <w:basedOn w:val="DefaultParagraphFont"/>
  </w:style>
  <w:style w:type="character" w:customStyle="1" w:styleId="cat-FIOgrp-23rplc-57">
    <w:name w:val="cat-FIO grp-23 rplc-57"/>
    <w:basedOn w:val="DefaultParagraphFont"/>
  </w:style>
  <w:style w:type="character" w:customStyle="1" w:styleId="cat-FIOgrp-25rplc-58">
    <w:name w:val="cat-FIO grp-25 rplc-58"/>
    <w:basedOn w:val="DefaultParagraphFont"/>
  </w:style>
  <w:style w:type="character" w:customStyle="1" w:styleId="cat-Addressgrp-6rplc-59">
    <w:name w:val="cat-Address grp-6 rplc-59"/>
    <w:basedOn w:val="DefaultParagraphFont"/>
  </w:style>
  <w:style w:type="character" w:customStyle="1" w:styleId="cat-FIOgrp-26rplc-60">
    <w:name w:val="cat-FIO grp-26 rplc-60"/>
    <w:basedOn w:val="DefaultParagraphFont"/>
  </w:style>
  <w:style w:type="character" w:customStyle="1" w:styleId="cat-Dategrp-12rplc-61">
    <w:name w:val="cat-Date grp-12 rplc-61"/>
    <w:basedOn w:val="DefaultParagraphFont"/>
  </w:style>
  <w:style w:type="character" w:customStyle="1" w:styleId="cat-Dategrp-13rplc-62">
    <w:name w:val="cat-Date grp-13 rplc-62"/>
    <w:basedOn w:val="DefaultParagraphFont"/>
  </w:style>
  <w:style w:type="character" w:customStyle="1" w:styleId="cat-Dategrp-14rplc-63">
    <w:name w:val="cat-Date grp-14 rplc-63"/>
    <w:basedOn w:val="DefaultParagraphFont"/>
  </w:style>
  <w:style w:type="character" w:customStyle="1" w:styleId="cat-Timegrp-38rplc-64">
    <w:name w:val="cat-Time grp-38 rplc-64"/>
    <w:basedOn w:val="DefaultParagraphFont"/>
  </w:style>
  <w:style w:type="character" w:customStyle="1" w:styleId="cat-FIOgrp-23rplc-65">
    <w:name w:val="cat-FIO grp-23 rplc-65"/>
    <w:basedOn w:val="DefaultParagraphFont"/>
  </w:style>
  <w:style w:type="character" w:customStyle="1" w:styleId="cat-Dategrp-12rplc-66">
    <w:name w:val="cat-Date grp-12 rplc-66"/>
    <w:basedOn w:val="DefaultParagraphFont"/>
  </w:style>
  <w:style w:type="character" w:customStyle="1" w:styleId="cat-Dategrp-12rplc-67">
    <w:name w:val="cat-Date grp-12 rplc-67"/>
    <w:basedOn w:val="DefaultParagraphFont"/>
  </w:style>
  <w:style w:type="character" w:customStyle="1" w:styleId="cat-Dategrp-13rplc-68">
    <w:name w:val="cat-Date grp-13 rplc-68"/>
    <w:basedOn w:val="DefaultParagraphFont"/>
  </w:style>
  <w:style w:type="character" w:customStyle="1" w:styleId="cat-FIOgrp-24rplc-69">
    <w:name w:val="cat-FIO grp-24 rplc-69"/>
    <w:basedOn w:val="DefaultParagraphFont"/>
  </w:style>
  <w:style w:type="character" w:customStyle="1" w:styleId="cat-Dategrp-17rplc-70">
    <w:name w:val="cat-Date grp-17 rplc-70"/>
    <w:basedOn w:val="DefaultParagraphFont"/>
  </w:style>
  <w:style w:type="character" w:customStyle="1" w:styleId="cat-FIOgrp-25rplc-71">
    <w:name w:val="cat-FIO grp-25 rplc-71"/>
    <w:basedOn w:val="DefaultParagraphFont"/>
  </w:style>
  <w:style w:type="character" w:customStyle="1" w:styleId="cat-Addressgrp-6rplc-72">
    <w:name w:val="cat-Address grp-6 rplc-72"/>
    <w:basedOn w:val="DefaultParagraphFont"/>
  </w:style>
  <w:style w:type="character" w:customStyle="1" w:styleId="cat-FIOgrp-26rplc-73">
    <w:name w:val="cat-FIO grp-26 rplc-73"/>
    <w:basedOn w:val="DefaultParagraphFont"/>
  </w:style>
  <w:style w:type="character" w:customStyle="1" w:styleId="cat-Dategrp-12rplc-74">
    <w:name w:val="cat-Date grp-12 rplc-74"/>
    <w:basedOn w:val="DefaultParagraphFont"/>
  </w:style>
  <w:style w:type="character" w:customStyle="1" w:styleId="cat-Dategrp-13rplc-75">
    <w:name w:val="cat-Date grp-13 rplc-75"/>
    <w:basedOn w:val="DefaultParagraphFont"/>
  </w:style>
  <w:style w:type="character" w:customStyle="1" w:styleId="cat-FIOgrp-24rplc-76">
    <w:name w:val="cat-FIO grp-24 rplc-76"/>
    <w:basedOn w:val="DefaultParagraphFont"/>
  </w:style>
  <w:style w:type="character" w:customStyle="1" w:styleId="cat-Addressgrp-7rplc-77">
    <w:name w:val="cat-Address grp-7 rplc-77"/>
    <w:basedOn w:val="DefaultParagraphFont"/>
  </w:style>
  <w:style w:type="character" w:customStyle="1" w:styleId="cat-Dategrp-10rplc-78">
    <w:name w:val="cat-Date grp-10 rplc-78"/>
    <w:basedOn w:val="DefaultParagraphFont"/>
  </w:style>
  <w:style w:type="character" w:customStyle="1" w:styleId="cat-Addressgrp-1rplc-79">
    <w:name w:val="cat-Address grp-1 rplc-79"/>
    <w:basedOn w:val="DefaultParagraphFont"/>
  </w:style>
  <w:style w:type="character" w:customStyle="1" w:styleId="cat-Dategrp-11rplc-80">
    <w:name w:val="cat-Date grp-11 rplc-80"/>
    <w:basedOn w:val="DefaultParagraphFont"/>
  </w:style>
  <w:style w:type="character" w:customStyle="1" w:styleId="cat-FIOgrp-24rplc-81">
    <w:name w:val="cat-FIO grp-24 rplc-81"/>
    <w:basedOn w:val="DefaultParagraphFont"/>
  </w:style>
  <w:style w:type="character" w:customStyle="1" w:styleId="cat-Dategrp-18rplc-82">
    <w:name w:val="cat-Date grp-18 rplc-82"/>
    <w:basedOn w:val="DefaultParagraphFont"/>
  </w:style>
  <w:style w:type="character" w:customStyle="1" w:styleId="cat-FIOgrp-27rplc-83">
    <w:name w:val="cat-FIO grp-27 rplc-83"/>
    <w:basedOn w:val="DefaultParagraphFont"/>
  </w:style>
  <w:style w:type="character" w:customStyle="1" w:styleId="cat-Dategrp-16rplc-84">
    <w:name w:val="cat-Date grp-16 rplc-84"/>
    <w:basedOn w:val="DefaultParagraphFont"/>
  </w:style>
  <w:style w:type="character" w:customStyle="1" w:styleId="cat-FIOgrp-28rplc-85">
    <w:name w:val="cat-FIO grp-28 rplc-85"/>
    <w:basedOn w:val="DefaultParagraphFont"/>
  </w:style>
  <w:style w:type="character" w:customStyle="1" w:styleId="cat-Dategrp-16rplc-86">
    <w:name w:val="cat-Date grp-16 rplc-86"/>
    <w:basedOn w:val="DefaultParagraphFont"/>
  </w:style>
  <w:style w:type="character" w:customStyle="1" w:styleId="cat-FIOgrp-30rplc-87">
    <w:name w:val="cat-FIO grp-30 rplc-87"/>
    <w:basedOn w:val="DefaultParagraphFont"/>
  </w:style>
  <w:style w:type="character" w:customStyle="1" w:styleId="cat-Addressgrp-6rplc-88">
    <w:name w:val="cat-Address grp-6 rplc-88"/>
    <w:basedOn w:val="DefaultParagraphFont"/>
  </w:style>
  <w:style w:type="character" w:customStyle="1" w:styleId="cat-FIOgrp-29rplc-89">
    <w:name w:val="cat-FIO grp-29 rplc-89"/>
    <w:basedOn w:val="DefaultParagraphFont"/>
  </w:style>
  <w:style w:type="character" w:customStyle="1" w:styleId="cat-Dategrp-19rplc-90">
    <w:name w:val="cat-Date grp-19 rplc-90"/>
    <w:basedOn w:val="DefaultParagraphFont"/>
  </w:style>
  <w:style w:type="character" w:customStyle="1" w:styleId="cat-Dategrp-14rplc-91">
    <w:name w:val="cat-Date grp-14 rplc-91"/>
    <w:basedOn w:val="DefaultParagraphFont"/>
  </w:style>
  <w:style w:type="character" w:customStyle="1" w:styleId="cat-FIOgrp-24rplc-92">
    <w:name w:val="cat-FIO grp-24 rplc-92"/>
    <w:basedOn w:val="DefaultParagraphFont"/>
  </w:style>
  <w:style w:type="character" w:customStyle="1" w:styleId="cat-FIOgrp-24rplc-93">
    <w:name w:val="cat-FIO grp-24 rplc-93"/>
    <w:basedOn w:val="DefaultParagraphFont"/>
  </w:style>
  <w:style w:type="character" w:customStyle="1" w:styleId="cat-FIOgrp-24rplc-94">
    <w:name w:val="cat-FIO grp-24 rplc-94"/>
    <w:basedOn w:val="DefaultParagraphFont"/>
  </w:style>
  <w:style w:type="character" w:customStyle="1" w:styleId="cat-SumInWordsgrp-33rplc-95">
    <w:name w:val="cat-SumInWords grp-33 rplc-95"/>
    <w:basedOn w:val="DefaultParagraphFont"/>
  </w:style>
  <w:style w:type="character" w:customStyle="1" w:styleId="cat-FIOgrp-23rplc-96">
    <w:name w:val="cat-FIO grp-23 rplc-96"/>
    <w:basedOn w:val="DefaultParagraphFont"/>
  </w:style>
  <w:style w:type="character" w:customStyle="1" w:styleId="cat-FIOgrp-24rplc-97">
    <w:name w:val="cat-FIO grp-24 rplc-97"/>
    <w:basedOn w:val="DefaultParagraphFont"/>
  </w:style>
  <w:style w:type="character" w:customStyle="1" w:styleId="cat-FIOgrp-22rplc-98">
    <w:name w:val="cat-FIO grp-22 rplc-98"/>
    <w:basedOn w:val="DefaultParagraphFont"/>
  </w:style>
  <w:style w:type="character" w:customStyle="1" w:styleId="cat-FIOgrp-23rplc-99">
    <w:name w:val="cat-FIO grp-23 rplc-99"/>
    <w:basedOn w:val="DefaultParagraphFont"/>
  </w:style>
  <w:style w:type="character" w:customStyle="1" w:styleId="cat-Dategrp-20rplc-100">
    <w:name w:val="cat-Date grp-20 rplc-100"/>
    <w:basedOn w:val="DefaultParagraphFont"/>
  </w:style>
  <w:style w:type="character" w:customStyle="1" w:styleId="cat-Timegrp-39rplc-101">
    <w:name w:val="cat-Time grp-39 rplc-101"/>
    <w:basedOn w:val="DefaultParagraphFont"/>
  </w:style>
  <w:style w:type="character" w:customStyle="1" w:styleId="cat-Addressgrp-2rplc-102">
    <w:name w:val="cat-Address grp-2 rplc-102"/>
    <w:basedOn w:val="DefaultParagraphFont"/>
  </w:style>
  <w:style w:type="character" w:customStyle="1" w:styleId="cat-Addressgrp-1rplc-103">
    <w:name w:val="cat-Address grp-1 rplc-103"/>
    <w:basedOn w:val="DefaultParagraphFont"/>
  </w:style>
  <w:style w:type="character" w:customStyle="1" w:styleId="cat-FIOgrp-31rplc-104">
    <w:name w:val="cat-FIO grp-31 rplc-10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