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right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Дело № 5-27-</w:t>
      </w:r>
      <w:r>
        <w:rPr>
          <w:rFonts w:ascii="Times New Roman" w:eastAsia="Times New Roman" w:hAnsi="Times New Roman" w:cs="Times New Roman"/>
          <w:sz w:val="21"/>
          <w:szCs w:val="21"/>
        </w:rPr>
        <w:t>337</w:t>
      </w:r>
      <w:r>
        <w:rPr>
          <w:rFonts w:ascii="Times New Roman" w:eastAsia="Times New Roman" w:hAnsi="Times New Roman" w:cs="Times New Roman"/>
          <w:sz w:val="21"/>
          <w:szCs w:val="21"/>
        </w:rPr>
        <w:t>/2026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 делу об административном правонарушении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8rplc-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</w:t>
      </w:r>
      <w:r>
        <w:rPr>
          <w:rStyle w:val="cat-Addressgrp-0rplc-1"/>
          <w:rFonts w:ascii="Times New Roman" w:eastAsia="Times New Roman" w:hAnsi="Times New Roman" w:cs="Times New Roman"/>
          <w:sz w:val="21"/>
          <w:szCs w:val="21"/>
        </w:rPr>
        <w:t>адрес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Мировой судья судебного участка № 27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FIOgrp-16rplc-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Style w:val="cat-Addressgrp-3rplc-5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>), рассмотрев дело об административном правонарушении, в отношении: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FIOgrp-17rplc-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ExternalSystemDefinedgrp-31rplc-7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1rplc-8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АР </w:t>
      </w:r>
      <w:r>
        <w:rPr>
          <w:rStyle w:val="cat-Addressgrp-4rplc-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со слов инвалидность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I и II </w:t>
      </w:r>
      <w:r>
        <w:rPr>
          <w:rFonts w:ascii="Times New Roman" w:eastAsia="Times New Roman" w:hAnsi="Times New Roman" w:cs="Times New Roman"/>
          <w:sz w:val="21"/>
          <w:szCs w:val="21"/>
        </w:rPr>
        <w:t>групп не имеет, гражданина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</w:t>
      </w: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военнообязанного, </w:t>
      </w:r>
      <w:r>
        <w:rPr>
          <w:rFonts w:ascii="Times New Roman" w:eastAsia="Times New Roman" w:hAnsi="Times New Roman" w:cs="Times New Roman"/>
          <w:sz w:val="21"/>
          <w:szCs w:val="21"/>
        </w:rPr>
        <w:t>военнослужащим не является,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зарегистрированного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проживающего по адресу: </w:t>
      </w:r>
      <w:r>
        <w:rPr>
          <w:rStyle w:val="cat-Addressgrp-5rplc-10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Addressgrp-6rplc-11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(личность установлена согласно </w:t>
      </w:r>
      <w:r>
        <w:rPr>
          <w:rStyle w:val="cat-PassportDatagrp-22rplc-12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Style w:val="cat-ExternalSystemDefinedgrp-30rplc-13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29rplc-14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2 ст. 12.26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Российской Федерации об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административных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правонарушениях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УСТАНОВИЛ: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9rplc-15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Timegrp-23rplc-16"/>
          <w:rFonts w:ascii="Times New Roman" w:eastAsia="Times New Roman" w:hAnsi="Times New Roman" w:cs="Times New Roman"/>
          <w:sz w:val="21"/>
          <w:szCs w:val="21"/>
        </w:rPr>
        <w:t>время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по </w:t>
      </w:r>
      <w:r>
        <w:rPr>
          <w:rStyle w:val="cat-Addressgrp-7rplc-17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r>
        <w:rPr>
          <w:rStyle w:val="cat-Addressgrp-6rplc-18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 </w:t>
      </w:r>
      <w:r>
        <w:rPr>
          <w:rStyle w:val="cat-FIOgrp-18rplc-1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управлял транспортным средством </w:t>
      </w:r>
      <w:r>
        <w:rPr>
          <w:rStyle w:val="cat-CarMakeModelgrp-24rplc-20"/>
          <w:rFonts w:ascii="Times New Roman" w:eastAsia="Times New Roman" w:hAnsi="Times New Roman" w:cs="Times New Roman"/>
          <w:sz w:val="21"/>
          <w:szCs w:val="21"/>
        </w:rPr>
        <w:t>марка автомобиля</w:t>
      </w:r>
      <w:r>
        <w:rPr>
          <w:rStyle w:val="cat-Dategrp-10rplc-21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Style w:val="cat-CarNumbergrp-25rplc-22"/>
          <w:rFonts w:ascii="Times New Roman" w:eastAsia="Times New Roman" w:hAnsi="Times New Roman" w:cs="Times New Roman"/>
          <w:sz w:val="21"/>
          <w:szCs w:val="21"/>
        </w:rPr>
        <w:t>регистрационный знак ТС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имея права управления транспортным средством, с признаками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резкое изменение окраски кожных покров лица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не выполнил законного требования уполномоченного должностного лица о прохождении медицинского освидетельствования на состояние 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чем нарушил п. 2.3.2, 2.1.1 Правил дорожного движения, утвержденных Постановлением Совета Министров - Правительства РФ от </w:t>
      </w:r>
      <w:r>
        <w:rPr>
          <w:rStyle w:val="cat-Dategrp-11rplc-23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1090. Действия не содержат уголовно наказуемого деяния.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Style w:val="cat-FIOgrp-18rplc-2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разъяснены права и обязанности, предусмотренные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ст. 25.1 КоАП Российской Федерации, а 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51 Конституции Российской Федерации. Отводов и самоотводов не заявлено. В ходе судебного разбирательства </w:t>
      </w:r>
      <w:r>
        <w:rPr>
          <w:rStyle w:val="cat-FIOgrp-18rplc-2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вину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признал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пояснил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что не имеет права управления транспортными средствами,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дополнительно пояснил, что </w:t>
      </w:r>
      <w:r>
        <w:rPr>
          <w:rFonts w:ascii="Times New Roman" w:eastAsia="Times New Roman" w:hAnsi="Times New Roman" w:cs="Times New Roman"/>
          <w:sz w:val="21"/>
          <w:szCs w:val="21"/>
        </w:rPr>
        <w:t>от медицинского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освидетельствования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т.к.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</w:t>
      </w:r>
      <w:r>
        <w:rPr>
          <w:rFonts w:ascii="Times New Roman" w:eastAsia="Times New Roman" w:hAnsi="Times New Roman" w:cs="Times New Roman"/>
          <w:sz w:val="21"/>
          <w:szCs w:val="21"/>
        </w:rPr>
        <w:t>понимал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что за собой это повлечет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Заслушав пояснения 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исследовав материалы дела, мировой судья приходит к выводу 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виновности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9rplc-2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 </w:t>
      </w:r>
      <w:r>
        <w:rPr>
          <w:rFonts w:ascii="Times New Roman" w:eastAsia="Times New Roman" w:hAnsi="Times New Roman" w:cs="Times New Roman"/>
          <w:sz w:val="21"/>
          <w:szCs w:val="21"/>
        </w:rPr>
        <w:t>в совершении административного правонарушения, предусмотренного ч. 2 ст. 12.26 КоАП РФ.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Пунктом 2.3.2. Правил дорожного движения РФ, утвержденных Постановлением Совета Министров - Правительства РФ от </w:t>
      </w:r>
      <w:r>
        <w:rPr>
          <w:rStyle w:val="cat-Dategrp-11rplc-2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Постановлением Правительства Российской Федерации от </w:t>
      </w:r>
      <w:r>
        <w:rPr>
          <w:rStyle w:val="cat-Dategrp-12rplc-2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Исходя из положений п. 2.1.1 Правил дорожного движения и диспозиции ч. 1 ст. 12.26 КоАП РФ, субъектом административного правонарушения, предусмотренного данной нормой, является водитель. Примечанием к ст. 12.1 КоАП РФ рабочий объем двигателя и мощность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средств,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>
      <w:pPr>
        <w:spacing w:before="0" w:after="0"/>
        <w:ind w:right="23" w:firstLine="851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Согласно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протоколу об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Style w:val="cat-Dategrp-13rplc-29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ОТ </w:t>
      </w:r>
      <w:r>
        <w:rPr>
          <w:rFonts w:ascii="Times New Roman" w:eastAsia="Times New Roman" w:hAnsi="Times New Roman" w:cs="Times New Roman"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sz w:val="21"/>
          <w:szCs w:val="21"/>
        </w:rPr>
        <w:t>083580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 </w:t>
      </w:r>
      <w:r>
        <w:rPr>
          <w:rStyle w:val="cat-FIOgrp-18rplc-3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были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выявлены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признаки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r>
        <w:rPr>
          <w:rFonts w:ascii="Times New Roman" w:eastAsia="Times New Roman" w:hAnsi="Times New Roman" w:cs="Times New Roman"/>
          <w:sz w:val="21"/>
          <w:szCs w:val="21"/>
        </w:rPr>
        <w:t>резкое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изменение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окраски </w:t>
      </w:r>
      <w:r>
        <w:rPr>
          <w:rFonts w:ascii="Times New Roman" w:eastAsia="Times New Roman" w:hAnsi="Times New Roman" w:cs="Times New Roman"/>
          <w:sz w:val="21"/>
          <w:szCs w:val="21"/>
        </w:rPr>
        <w:t>кожных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покров </w:t>
      </w:r>
      <w:r>
        <w:rPr>
          <w:rFonts w:ascii="Times New Roman" w:eastAsia="Times New Roman" w:hAnsi="Times New Roman" w:cs="Times New Roman"/>
          <w:sz w:val="21"/>
          <w:szCs w:val="21"/>
        </w:rPr>
        <w:t>лица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ввиду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последний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должностным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лицом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и </w:t>
      </w:r>
      <w:r>
        <w:rPr>
          <w:rFonts w:ascii="Times New Roman" w:eastAsia="Times New Roman" w:hAnsi="Times New Roman" w:cs="Times New Roman"/>
          <w:sz w:val="21"/>
          <w:szCs w:val="21"/>
        </w:rPr>
        <w:t>ему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предложено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пройти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состояние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алкогольного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от </w:t>
      </w:r>
      <w:r>
        <w:rPr>
          <w:rFonts w:ascii="Times New Roman" w:eastAsia="Times New Roman" w:hAnsi="Times New Roman" w:cs="Times New Roman"/>
          <w:sz w:val="21"/>
          <w:szCs w:val="21"/>
        </w:rPr>
        <w:t>прохождения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которого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3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что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зафиксировано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видеозаписи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протоколу о направлении на медицинское освидетельствование от </w:t>
      </w:r>
      <w:r>
        <w:rPr>
          <w:rStyle w:val="cat-Dategrp-13rplc-32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82 </w:t>
      </w:r>
      <w:r>
        <w:rPr>
          <w:rFonts w:ascii="Times New Roman" w:eastAsia="Times New Roman" w:hAnsi="Times New Roman" w:cs="Times New Roman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 </w:t>
      </w:r>
      <w:r>
        <w:rPr>
          <w:rStyle w:val="cat-PhoneNumbergrp-26rplc-33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основанием для направления </w:t>
      </w:r>
      <w:r>
        <w:rPr>
          <w:rStyle w:val="cat-FIOgrp-18rplc-3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на медицинское освидетельствование,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послужил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отказ от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освидетельствования на состояние алкогольного 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прохождения медицинского освидетельствования </w:t>
      </w:r>
      <w:r>
        <w:rPr>
          <w:rStyle w:val="cat-FIOgrp-18rplc-3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отказался, что подтверждается его подписью в соответствующей графе протокола о направлении на медицинское освидетельствование и видеозаписью.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>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АП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352474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3rplc-36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отстранении от управления транспортным средством от </w:t>
      </w:r>
      <w:r>
        <w:rPr>
          <w:rStyle w:val="cat-Dategrp-13rplc-3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82 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PhoneNumbergrp-27rplc-38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протоколом о направлении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освидетельствование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№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МО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025381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3rplc-39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протоколом о доставлении 61 ЕР </w:t>
      </w:r>
      <w:r>
        <w:rPr>
          <w:rStyle w:val="cat-PhoneNumbergrp-28rplc-40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Style w:val="cat-Dategrp-13rplc-41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«ФИС ГИБДД М»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данным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которой </w:t>
      </w:r>
      <w:r>
        <w:rPr>
          <w:rStyle w:val="cat-FIOgrp-19rplc-4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водительское удостоверение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право управления транспортными средствами не получал </w:t>
      </w:r>
      <w:r>
        <w:rPr>
          <w:rFonts w:ascii="Times New Roman" w:eastAsia="Times New Roman" w:hAnsi="Times New Roman" w:cs="Times New Roman"/>
          <w:sz w:val="21"/>
          <w:szCs w:val="21"/>
        </w:rPr>
        <w:t>(л.д.</w:t>
      </w:r>
      <w:r>
        <w:rPr>
          <w:rFonts w:ascii="Times New Roman" w:eastAsia="Times New Roman" w:hAnsi="Times New Roman" w:cs="Times New Roman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z w:val="21"/>
          <w:szCs w:val="21"/>
        </w:rPr>
        <w:t>);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</w:t>
      </w:r>
      <w:r>
        <w:rPr>
          <w:rFonts w:ascii="Times New Roman" w:eastAsia="Times New Roman" w:hAnsi="Times New Roman" w:cs="Times New Roman"/>
          <w:sz w:val="21"/>
          <w:szCs w:val="21"/>
        </w:rPr>
        <w:t>«ФИС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ГИБДД </w:t>
      </w:r>
      <w:r>
        <w:rPr>
          <w:rFonts w:ascii="Times New Roman" w:eastAsia="Times New Roman" w:hAnsi="Times New Roman" w:cs="Times New Roman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Style w:val="cat-Dategrp-14rplc-43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согласно данным которой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9rplc-4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 административной ответственности, предусмотренной </w:t>
      </w:r>
      <w:r>
        <w:rPr>
          <w:rFonts w:ascii="Times New Roman" w:eastAsia="Times New Roman" w:hAnsi="Times New Roman" w:cs="Times New Roman"/>
          <w:sz w:val="21"/>
          <w:szCs w:val="21"/>
        </w:rPr>
        <w:t>ст.ст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12.8, 12.26 КоАП </w:t>
      </w:r>
      <w:r>
        <w:rPr>
          <w:rFonts w:ascii="Times New Roman" w:eastAsia="Times New Roman" w:hAnsi="Times New Roman" w:cs="Times New Roman"/>
          <w:sz w:val="21"/>
          <w:szCs w:val="21"/>
        </w:rPr>
        <w:t>РФ, ч. 3 ст. 12.27 КоАП РФ, а также к уголовной ответственности по ч.</w:t>
      </w:r>
      <w:r>
        <w:rPr>
          <w:rFonts w:ascii="Times New Roman" w:eastAsia="Times New Roman" w:hAnsi="Times New Roman" w:cs="Times New Roman"/>
          <w:sz w:val="21"/>
          <w:szCs w:val="21"/>
        </w:rPr>
        <w:t>ч.</w:t>
      </w:r>
      <w:r>
        <w:rPr>
          <w:rFonts w:ascii="Times New Roman" w:eastAsia="Times New Roman" w:hAnsi="Times New Roman" w:cs="Times New Roman"/>
          <w:sz w:val="21"/>
          <w:szCs w:val="21"/>
        </w:rPr>
        <w:t>2,4,6 ст. 264 и ст. 264.1 УК РФ не привлекался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z w:val="21"/>
          <w:szCs w:val="21"/>
        </w:rPr>
        <w:t>видеоматериалами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Порядок направления </w:t>
      </w:r>
      <w:r>
        <w:rPr>
          <w:rStyle w:val="cat-FIOgrp-18rplc-4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опьянения, предусмотренный положениями статьи 27.12 Кодекса Российской Федерации об административных правонарушениях и пунктов 3, 8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остановлением Правительства Российской Федерации от </w:t>
      </w:r>
      <w:r>
        <w:rPr>
          <w:rStyle w:val="cat-Dategrp-15rplc-46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1882, соблюден.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Оснований полагать, что указанное правонарушение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совершено в состоянии крайней необходимости при рассмотрении дела мировым судьей 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Непосредственно меры обеспечения производства по делу об административном правонарушении в отношении </w:t>
      </w:r>
      <w:r>
        <w:rPr>
          <w:rStyle w:val="cat-FIOgrp-18rplc-47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проведены с применением видеозаписи в соответствии со статьей 27.12 Кодекса Российской Федерации об административных правонарушениях.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При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подписании процессуальных документов каких-либо заявлений и замечаний 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4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несмотря на имевшуюся возможность, не поступило.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ч. 1 ст. 4.1 КоАП РФ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Style w:val="cat-FIOgrp-18rplc-4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правонарушения, личность правонарушителя, его имущественное положение.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</w:t>
      </w:r>
      <w:r>
        <w:rPr>
          <w:rFonts w:ascii="Times New Roman" w:eastAsia="Times New Roman" w:hAnsi="Times New Roman" w:cs="Times New Roman"/>
          <w:sz w:val="21"/>
          <w:szCs w:val="21"/>
        </w:rPr>
        <w:t>ом</w:t>
      </w:r>
      <w:r>
        <w:rPr>
          <w:rFonts w:ascii="Times New Roman" w:eastAsia="Times New Roman" w:hAnsi="Times New Roman" w:cs="Times New Roman"/>
          <w:sz w:val="21"/>
          <w:szCs w:val="21"/>
        </w:rPr>
        <w:t>, смягчающи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 административную </w:t>
      </w:r>
      <w:r>
        <w:rPr>
          <w:rFonts w:ascii="Times New Roman" w:eastAsia="Times New Roman" w:hAnsi="Times New Roman" w:cs="Times New Roman"/>
          <w:sz w:val="21"/>
          <w:szCs w:val="21"/>
        </w:rPr>
        <w:t>ответственность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суд </w:t>
      </w:r>
      <w:r>
        <w:rPr>
          <w:rFonts w:ascii="Times New Roman" w:eastAsia="Times New Roman" w:hAnsi="Times New Roman" w:cs="Times New Roman"/>
          <w:sz w:val="21"/>
          <w:szCs w:val="21"/>
        </w:rPr>
        <w:t>признает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признание вины; </w:t>
      </w:r>
      <w:r>
        <w:rPr>
          <w:rFonts w:ascii="Times New Roman" w:eastAsia="Times New Roman" w:hAnsi="Times New Roman" w:cs="Times New Roman"/>
          <w:sz w:val="21"/>
          <w:szCs w:val="21"/>
        </w:rPr>
        <w:t>отягчающих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административную ответственность мировым судьёй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установлено.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 соответствии со ст. 3.1 ч. 1 КоАП РФ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 учетом характера совершенного административного правонарушения, личности виновного, </w:t>
      </w:r>
      <w:r>
        <w:rPr>
          <w:rFonts w:ascii="Times New Roman" w:eastAsia="Times New Roman" w:hAnsi="Times New Roman" w:cs="Times New Roman"/>
          <w:sz w:val="21"/>
          <w:szCs w:val="21"/>
        </w:rPr>
        <w:t>наличие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смягчающ</w:t>
      </w:r>
      <w:r>
        <w:rPr>
          <w:rFonts w:ascii="Times New Roman" w:eastAsia="Times New Roman" w:hAnsi="Times New Roman" w:cs="Times New Roman"/>
          <w:sz w:val="21"/>
          <w:szCs w:val="21"/>
        </w:rPr>
        <w:t>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отсутствие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отягчающих административную ответственность обстоятельств, мировой судья считает необходимым назначить </w:t>
      </w:r>
      <w:r>
        <w:rPr>
          <w:rStyle w:val="cat-FIOgrp-18rplc-5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наказание в пределах санкции статьи (ч. 2 ст. 12.26 КоАП РФ) в виде административного ареста, поскольку именно данный вид и размер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наказания будет служить основанием для предотвращения совершения им аналогичных правонарушений вновь.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Обстоятельств, исключающих применение 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9rplc-5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лицом, привлекаемым к административной ответственности </w:t>
      </w:r>
      <w:r>
        <w:rPr>
          <w:rStyle w:val="cat-FIOgrp-19rplc-5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представлено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(ч. 2 ст. 3.9 КоАП РФ)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На основании изложенного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 считает необходимым назначить </w:t>
      </w:r>
      <w:r>
        <w:rPr>
          <w:rStyle w:val="cat-FIOgrp-19rplc-5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 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>дминистративное наказание в виде административного ареста, предусмотренного ч. 2 ст. 12.26 Кодекса РФ об административных правонарушениях.</w:t>
      </w:r>
    </w:p>
    <w:p>
      <w:pPr>
        <w:spacing w:before="0" w:after="0" w:line="288" w:lineRule="atLeast"/>
        <w:ind w:firstLine="540"/>
        <w:jc w:val="both"/>
      </w:pPr>
      <w:r>
        <w:rPr>
          <w:rFonts w:ascii="Times New Roman" w:eastAsia="Times New Roman" w:hAnsi="Times New Roman" w:cs="Times New Roman"/>
          <w:sz w:val="21"/>
          <w:szCs w:val="21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4.1, 3.9, </w:t>
      </w:r>
      <w:r>
        <w:rPr>
          <w:rFonts w:ascii="Times New Roman" w:eastAsia="Times New Roman" w:hAnsi="Times New Roman" w:cs="Times New Roman"/>
          <w:sz w:val="21"/>
          <w:szCs w:val="21"/>
        </w:rPr>
        <w:t>ч. 2 ст. 12.26, ст. ст. 29.9, 29.10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РФ об административных правонарушениях,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Признать </w:t>
      </w:r>
      <w:r>
        <w:rPr>
          <w:rStyle w:val="cat-FIOgrp-17rplc-54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sz w:val="21"/>
          <w:szCs w:val="21"/>
        </w:rPr>
        <w:t>Кодекса РФ об административных правонарушениях, и н</w:t>
      </w:r>
      <w:r>
        <w:rPr>
          <w:rFonts w:ascii="Times New Roman" w:eastAsia="Times New Roman" w:hAnsi="Times New Roman" w:cs="Times New Roman"/>
          <w:sz w:val="21"/>
          <w:szCs w:val="21"/>
        </w:rPr>
        <w:t>азначить административное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10 (десять) суток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Срок административного наказания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виде 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>назначенного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9rplc-5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исчислять с момента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его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задержания </w:t>
      </w:r>
      <w:r>
        <w:rPr>
          <w:rFonts w:ascii="Times New Roman" w:eastAsia="Times New Roman" w:hAnsi="Times New Roman" w:cs="Times New Roman"/>
          <w:sz w:val="21"/>
          <w:szCs w:val="21"/>
        </w:rPr>
        <w:t>органами внутренних дел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может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быть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обжаловано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Бахчисарайский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районный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суд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Addressgrp-1rplc-56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через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мирового судью </w:t>
      </w:r>
      <w:r>
        <w:rPr>
          <w:rFonts w:ascii="Times New Roman" w:eastAsia="Times New Roman" w:hAnsi="Times New Roman" w:cs="Times New Roman"/>
          <w:sz w:val="21"/>
          <w:szCs w:val="21"/>
        </w:rPr>
        <w:t>судебного участка №27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Бахчисарайского судебного района (</w:t>
      </w:r>
      <w:r>
        <w:rPr>
          <w:rStyle w:val="cat-Addressgrp-2rplc-57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58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течение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десяти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вручения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получения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копии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</w:p>
    <w:p>
      <w:pPr>
        <w:spacing w:before="0" w:after="0"/>
        <w:ind w:firstLine="709"/>
        <w:rPr>
          <w:sz w:val="21"/>
          <w:szCs w:val="21"/>
        </w:rPr>
      </w:pP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Мировой судья 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/подпись/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Style w:val="cat-FIOgrp-20rplc-59"/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8rplc-0">
    <w:name w:val="cat-Date grp-8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6rplc-4">
    <w:name w:val="cat-FIO grp-16 rplc-4"/>
    <w:basedOn w:val="DefaultParagraphFont"/>
  </w:style>
  <w:style w:type="character" w:customStyle="1" w:styleId="cat-Addressgrp-3rplc-5">
    <w:name w:val="cat-Address grp-3 rplc-5"/>
    <w:basedOn w:val="DefaultParagraphFont"/>
  </w:style>
  <w:style w:type="character" w:customStyle="1" w:styleId="cat-FIOgrp-17rplc-6">
    <w:name w:val="cat-FIO grp-17 rplc-6"/>
    <w:basedOn w:val="DefaultParagraphFont"/>
  </w:style>
  <w:style w:type="character" w:customStyle="1" w:styleId="cat-ExternalSystemDefinedgrp-31rplc-7">
    <w:name w:val="cat-ExternalSystemDefined grp-31 rplc-7"/>
    <w:basedOn w:val="DefaultParagraphFont"/>
  </w:style>
  <w:style w:type="character" w:customStyle="1" w:styleId="cat-PassportDatagrp-21rplc-8">
    <w:name w:val="cat-PassportData grp-21 rplc-8"/>
    <w:basedOn w:val="DefaultParagraphFont"/>
  </w:style>
  <w:style w:type="character" w:customStyle="1" w:styleId="cat-Addressgrp-4rplc-9">
    <w:name w:val="cat-Address grp-4 rplc-9"/>
    <w:basedOn w:val="DefaultParagraphFont"/>
  </w:style>
  <w:style w:type="character" w:customStyle="1" w:styleId="cat-Addressgrp-5rplc-10">
    <w:name w:val="cat-Address grp-5 rplc-10"/>
    <w:basedOn w:val="DefaultParagraphFont"/>
  </w:style>
  <w:style w:type="character" w:customStyle="1" w:styleId="cat-Addressgrp-6rplc-11">
    <w:name w:val="cat-Address grp-6 rplc-11"/>
    <w:basedOn w:val="DefaultParagraphFont"/>
  </w:style>
  <w:style w:type="character" w:customStyle="1" w:styleId="cat-PassportDatagrp-22rplc-12">
    <w:name w:val="cat-PassportData grp-22 rplc-12"/>
    <w:basedOn w:val="DefaultParagraphFont"/>
  </w:style>
  <w:style w:type="character" w:customStyle="1" w:styleId="cat-ExternalSystemDefinedgrp-30rplc-13">
    <w:name w:val="cat-ExternalSystemDefined grp-30 rplc-13"/>
    <w:basedOn w:val="DefaultParagraphFont"/>
  </w:style>
  <w:style w:type="character" w:customStyle="1" w:styleId="cat-ExternalSystemDefinedgrp-29rplc-14">
    <w:name w:val="cat-ExternalSystemDefined grp-29 rplc-14"/>
    <w:basedOn w:val="DefaultParagraphFont"/>
  </w:style>
  <w:style w:type="character" w:customStyle="1" w:styleId="cat-Dategrp-9rplc-15">
    <w:name w:val="cat-Date grp-9 rplc-15"/>
    <w:basedOn w:val="DefaultParagraphFont"/>
  </w:style>
  <w:style w:type="character" w:customStyle="1" w:styleId="cat-Timegrp-23rplc-16">
    <w:name w:val="cat-Time grp-23 rplc-16"/>
    <w:basedOn w:val="DefaultParagraphFont"/>
  </w:style>
  <w:style w:type="character" w:customStyle="1" w:styleId="cat-Addressgrp-7rplc-17">
    <w:name w:val="cat-Address grp-7 rplc-17"/>
    <w:basedOn w:val="DefaultParagraphFont"/>
  </w:style>
  <w:style w:type="character" w:customStyle="1" w:styleId="cat-Addressgrp-6rplc-18">
    <w:name w:val="cat-Address grp-6 rplc-18"/>
    <w:basedOn w:val="DefaultParagraphFont"/>
  </w:style>
  <w:style w:type="character" w:customStyle="1" w:styleId="cat-FIOgrp-18rplc-19">
    <w:name w:val="cat-FIO grp-18 rplc-19"/>
    <w:basedOn w:val="DefaultParagraphFont"/>
  </w:style>
  <w:style w:type="character" w:customStyle="1" w:styleId="cat-CarMakeModelgrp-24rplc-20">
    <w:name w:val="cat-CarMakeModel grp-24 rplc-20"/>
    <w:basedOn w:val="DefaultParagraphFont"/>
  </w:style>
  <w:style w:type="character" w:customStyle="1" w:styleId="cat-Dategrp-10rplc-21">
    <w:name w:val="cat-Date grp-10 rplc-21"/>
    <w:basedOn w:val="DefaultParagraphFont"/>
  </w:style>
  <w:style w:type="character" w:customStyle="1" w:styleId="cat-CarNumbergrp-25rplc-22">
    <w:name w:val="cat-CarNumber grp-25 rplc-22"/>
    <w:basedOn w:val="DefaultParagraphFont"/>
  </w:style>
  <w:style w:type="character" w:customStyle="1" w:styleId="cat-Dategrp-11rplc-23">
    <w:name w:val="cat-Date grp-11 rplc-23"/>
    <w:basedOn w:val="DefaultParagraphFont"/>
  </w:style>
  <w:style w:type="character" w:customStyle="1" w:styleId="cat-FIOgrp-18rplc-24">
    <w:name w:val="cat-FIO grp-18 rplc-24"/>
    <w:basedOn w:val="DefaultParagraphFont"/>
  </w:style>
  <w:style w:type="character" w:customStyle="1" w:styleId="cat-FIOgrp-18rplc-25">
    <w:name w:val="cat-FIO grp-18 rplc-25"/>
    <w:basedOn w:val="DefaultParagraphFont"/>
  </w:style>
  <w:style w:type="character" w:customStyle="1" w:styleId="cat-FIOgrp-19rplc-26">
    <w:name w:val="cat-FIO grp-19 rplc-26"/>
    <w:basedOn w:val="DefaultParagraphFont"/>
  </w:style>
  <w:style w:type="character" w:customStyle="1" w:styleId="cat-Dategrp-11rplc-27">
    <w:name w:val="cat-Date grp-11 rplc-27"/>
    <w:basedOn w:val="DefaultParagraphFont"/>
  </w:style>
  <w:style w:type="character" w:customStyle="1" w:styleId="cat-Dategrp-12rplc-28">
    <w:name w:val="cat-Date grp-12 rplc-28"/>
    <w:basedOn w:val="DefaultParagraphFont"/>
  </w:style>
  <w:style w:type="character" w:customStyle="1" w:styleId="cat-Dategrp-13rplc-29">
    <w:name w:val="cat-Date grp-13 rplc-29"/>
    <w:basedOn w:val="DefaultParagraphFont"/>
  </w:style>
  <w:style w:type="character" w:customStyle="1" w:styleId="cat-FIOgrp-18rplc-30">
    <w:name w:val="cat-FIO grp-18 rplc-30"/>
    <w:basedOn w:val="DefaultParagraphFont"/>
  </w:style>
  <w:style w:type="character" w:customStyle="1" w:styleId="cat-FIOgrp-18rplc-31">
    <w:name w:val="cat-FIO grp-18 rplc-31"/>
    <w:basedOn w:val="DefaultParagraphFont"/>
  </w:style>
  <w:style w:type="character" w:customStyle="1" w:styleId="cat-Dategrp-13rplc-32">
    <w:name w:val="cat-Date grp-13 rplc-32"/>
    <w:basedOn w:val="DefaultParagraphFont"/>
  </w:style>
  <w:style w:type="character" w:customStyle="1" w:styleId="cat-PhoneNumbergrp-26rplc-33">
    <w:name w:val="cat-PhoneNumber grp-26 rplc-33"/>
    <w:basedOn w:val="DefaultParagraphFont"/>
  </w:style>
  <w:style w:type="character" w:customStyle="1" w:styleId="cat-FIOgrp-18rplc-34">
    <w:name w:val="cat-FIO grp-18 rplc-34"/>
    <w:basedOn w:val="DefaultParagraphFont"/>
  </w:style>
  <w:style w:type="character" w:customStyle="1" w:styleId="cat-FIOgrp-18rplc-35">
    <w:name w:val="cat-FIO grp-18 rplc-35"/>
    <w:basedOn w:val="DefaultParagraphFont"/>
  </w:style>
  <w:style w:type="character" w:customStyle="1" w:styleId="cat-Dategrp-13rplc-36">
    <w:name w:val="cat-Date grp-13 rplc-36"/>
    <w:basedOn w:val="DefaultParagraphFont"/>
  </w:style>
  <w:style w:type="character" w:customStyle="1" w:styleId="cat-Dategrp-13rplc-37">
    <w:name w:val="cat-Date grp-13 rplc-37"/>
    <w:basedOn w:val="DefaultParagraphFont"/>
  </w:style>
  <w:style w:type="character" w:customStyle="1" w:styleId="cat-PhoneNumbergrp-27rplc-38">
    <w:name w:val="cat-PhoneNumber grp-27 rplc-38"/>
    <w:basedOn w:val="DefaultParagraphFont"/>
  </w:style>
  <w:style w:type="character" w:customStyle="1" w:styleId="cat-Dategrp-13rplc-39">
    <w:name w:val="cat-Date grp-13 rplc-39"/>
    <w:basedOn w:val="DefaultParagraphFont"/>
  </w:style>
  <w:style w:type="character" w:customStyle="1" w:styleId="cat-PhoneNumbergrp-28rplc-40">
    <w:name w:val="cat-PhoneNumber grp-28 rplc-40"/>
    <w:basedOn w:val="DefaultParagraphFont"/>
  </w:style>
  <w:style w:type="character" w:customStyle="1" w:styleId="cat-Dategrp-13rplc-41">
    <w:name w:val="cat-Date grp-13 rplc-41"/>
    <w:basedOn w:val="DefaultParagraphFont"/>
  </w:style>
  <w:style w:type="character" w:customStyle="1" w:styleId="cat-FIOgrp-19rplc-42">
    <w:name w:val="cat-FIO grp-19 rplc-42"/>
    <w:basedOn w:val="DefaultParagraphFont"/>
  </w:style>
  <w:style w:type="character" w:customStyle="1" w:styleId="cat-Dategrp-14rplc-43">
    <w:name w:val="cat-Date grp-14 rplc-43"/>
    <w:basedOn w:val="DefaultParagraphFont"/>
  </w:style>
  <w:style w:type="character" w:customStyle="1" w:styleId="cat-FIOgrp-19rplc-44">
    <w:name w:val="cat-FIO grp-19 rplc-44"/>
    <w:basedOn w:val="DefaultParagraphFont"/>
  </w:style>
  <w:style w:type="character" w:customStyle="1" w:styleId="cat-FIOgrp-18rplc-45">
    <w:name w:val="cat-FIO grp-18 rplc-45"/>
    <w:basedOn w:val="DefaultParagraphFont"/>
  </w:style>
  <w:style w:type="character" w:customStyle="1" w:styleId="cat-Dategrp-15rplc-46">
    <w:name w:val="cat-Date grp-15 rplc-46"/>
    <w:basedOn w:val="DefaultParagraphFont"/>
  </w:style>
  <w:style w:type="character" w:customStyle="1" w:styleId="cat-FIOgrp-18rplc-47">
    <w:name w:val="cat-FIO grp-18 rplc-47"/>
    <w:basedOn w:val="DefaultParagraphFont"/>
  </w:style>
  <w:style w:type="character" w:customStyle="1" w:styleId="cat-FIOgrp-18rplc-48">
    <w:name w:val="cat-FIO grp-18 rplc-48"/>
    <w:basedOn w:val="DefaultParagraphFont"/>
  </w:style>
  <w:style w:type="character" w:customStyle="1" w:styleId="cat-FIOgrp-18rplc-49">
    <w:name w:val="cat-FIO grp-18 rplc-49"/>
    <w:basedOn w:val="DefaultParagraphFont"/>
  </w:style>
  <w:style w:type="character" w:customStyle="1" w:styleId="cat-FIOgrp-18rplc-50">
    <w:name w:val="cat-FIO grp-18 rplc-50"/>
    <w:basedOn w:val="DefaultParagraphFont"/>
  </w:style>
  <w:style w:type="character" w:customStyle="1" w:styleId="cat-FIOgrp-19rplc-51">
    <w:name w:val="cat-FIO grp-19 rplc-51"/>
    <w:basedOn w:val="DefaultParagraphFont"/>
  </w:style>
  <w:style w:type="character" w:customStyle="1" w:styleId="cat-FIOgrp-19rplc-52">
    <w:name w:val="cat-FIO grp-19 rplc-52"/>
    <w:basedOn w:val="DefaultParagraphFont"/>
  </w:style>
  <w:style w:type="character" w:customStyle="1" w:styleId="cat-FIOgrp-19rplc-53">
    <w:name w:val="cat-FIO grp-19 rplc-53"/>
    <w:basedOn w:val="DefaultParagraphFont"/>
  </w:style>
  <w:style w:type="character" w:customStyle="1" w:styleId="cat-FIOgrp-17rplc-54">
    <w:name w:val="cat-FIO grp-17 rplc-54"/>
    <w:basedOn w:val="DefaultParagraphFont"/>
  </w:style>
  <w:style w:type="character" w:customStyle="1" w:styleId="cat-FIOgrp-19rplc-55">
    <w:name w:val="cat-FIO grp-19 rplc-55"/>
    <w:basedOn w:val="DefaultParagraphFont"/>
  </w:style>
  <w:style w:type="character" w:customStyle="1" w:styleId="cat-Addressgrp-1rplc-56">
    <w:name w:val="cat-Address grp-1 rplc-56"/>
    <w:basedOn w:val="DefaultParagraphFont"/>
  </w:style>
  <w:style w:type="character" w:customStyle="1" w:styleId="cat-Addressgrp-2rplc-57">
    <w:name w:val="cat-Address grp-2 rplc-57"/>
    <w:basedOn w:val="DefaultParagraphFont"/>
  </w:style>
  <w:style w:type="character" w:customStyle="1" w:styleId="cat-Addressgrp-1rplc-58">
    <w:name w:val="cat-Address grp-1 rplc-58"/>
    <w:basedOn w:val="DefaultParagraphFont"/>
  </w:style>
  <w:style w:type="character" w:customStyle="1" w:styleId="cat-FIOgrp-20rplc-59">
    <w:name w:val="cat-FIO grp-20 rplc-5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