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267" w:rsidRPr="000C6267" w:rsidP="000C6267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5-27- </w:t>
      </w:r>
      <w:r w:rsidRPr="00056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428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/2021</w:t>
      </w:r>
    </w:p>
    <w:p w:rsidR="000C6267" w:rsidRPr="000C6267" w:rsidP="000C6267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6267" w:rsidRPr="000C6267" w:rsidP="000C626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0C6267" w:rsidRPr="000C6267" w:rsidP="000C626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C6267" w:rsidRPr="000C6267" w:rsidP="000C6267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6267" w:rsidRPr="000C6267" w:rsidP="000C6267">
      <w:pPr>
        <w:tabs>
          <w:tab w:val="center" w:pos="4686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56F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19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октября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2021 года                                                                                 г. Бахчисарай</w:t>
      </w:r>
    </w:p>
    <w:p w:rsidR="000C6267" w:rsidRPr="000C6267" w:rsidP="000C6267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6267" w:rsidRPr="000C6267" w:rsidP="000C62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6267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         Мировой судья судебного участка №27 Бахчисарайского судебного района (Бахчисарайский муниципальный район) Республики Крым Есина Е.А. (г. Бахчисарай, ул. Фрунзе, 36в),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рассмотрев дело об административном правонарушении в отношении </w:t>
      </w:r>
    </w:p>
    <w:p w:rsidR="000C6267" w:rsidRPr="000C6267" w:rsidP="000C6267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>Билялова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Ильяса 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Ленуровича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16128B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0C6267" w:rsidRPr="000C6267" w:rsidP="000C62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ar-SA"/>
        </w:rPr>
        <w:t>ч.1 ст.7.2 Закона Республики Крым «Об административных правонарушениях в Республике Крым» от 25.06.2016 №117-ЗРК/2015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0C6267" w:rsidRPr="000C6267" w:rsidP="000C62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6267" w:rsidRPr="000C6267" w:rsidP="000C62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C6267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УСТАНОВИЛ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0C6267" w:rsidRPr="000C6267" w:rsidP="000C6267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09.08.2021г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14 ч. 40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16128B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в нарушение общественного порядка навязывал гражданам против их воли услуги по парковке транспортных средств. Своими действиями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совершил правонарушение, ответственность за которое предусмотрена ч.1 ст.7.2 Закона Республики Крым «Об административных правонарушениях в Республике Крым» от 25.06.2016 №117-ЗРК/2015.</w:t>
      </w:r>
    </w:p>
    <w:p w:rsidR="000C6267" w:rsidRPr="000C6267" w:rsidP="000C6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C6267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вину признал, раскаялся, изложенные в протоколе обстоятельства подтвердил, просил назначить наказание в виде предупреждения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>.</w:t>
      </w:r>
    </w:p>
    <w:p w:rsidR="000C6267" w:rsidP="000C6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267">
        <w:rPr>
          <w:rFonts w:ascii="Times New Roman" w:eastAsia="Times New Roman" w:hAnsi="Times New Roman" w:cs="Times New Roman"/>
          <w:sz w:val="26"/>
          <w:szCs w:val="26"/>
        </w:rPr>
        <w:t xml:space="preserve">Потерпевший </w:t>
      </w:r>
      <w:r w:rsidR="0016128B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0C6267"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времени, дате и месте рассмотрения </w:t>
      </w:r>
      <w:r w:rsidR="00056F8C">
        <w:rPr>
          <w:rFonts w:ascii="Times New Roman" w:eastAsia="Times New Roman" w:hAnsi="Times New Roman" w:cs="Times New Roman"/>
          <w:sz w:val="26"/>
          <w:szCs w:val="26"/>
        </w:rPr>
        <w:t xml:space="preserve">дела извещен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</w:t>
      </w:r>
      <w:r w:rsidR="00056F8C">
        <w:rPr>
          <w:rFonts w:ascii="Times New Roman" w:eastAsia="Times New Roman" w:hAnsi="Times New Roman" w:cs="Times New Roman"/>
          <w:sz w:val="26"/>
          <w:szCs w:val="26"/>
        </w:rPr>
        <w:t>ассмотреть дело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C6267" w:rsidRPr="000C6267" w:rsidP="000C6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267"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>Билялова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 И.Л. </w:t>
      </w:r>
      <w:r w:rsidRPr="000C6267"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правонарушения, предусмотренного 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ч.1 ст.7.2 Закона Республики Крым «Об административных правонарушениях в Республике Крым» от 25.06.2016 №117-ЗРК/2015. </w:t>
      </w:r>
      <w:r w:rsidRPr="000C626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приставание к гражданам в общественных местах, то есть нарушение общественного порядка, выразившееся в навязчивых действиях гражданина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осуществляемых в отношении других граждан против их воли, с целью купли-продажи, обмена или приобретения вещей иным способом, а также навязывание иных 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общественных местах </w:t>
      </w:r>
      <w:r w:rsidRPr="000C6267">
        <w:rPr>
          <w:rFonts w:ascii="Times New Roman" w:eastAsia="Times New Roman" w:hAnsi="Times New Roman" w:cs="Times New Roman"/>
          <w:sz w:val="26"/>
          <w:szCs w:val="26"/>
        </w:rPr>
        <w:t>исходя из следующего.</w:t>
      </w:r>
    </w:p>
    <w:p w:rsidR="000C6267" w:rsidRPr="000C6267" w:rsidP="000C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ч.1 ст.7.2 Закона Республики Крым «Об административных правонарушениях в Республике Крым» от 25.06.2016 №117-ЗРК/2015 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с целью купли-продажи, обмена или приобретения вещей иным способом, а также навязывание иных услуг в общественных местах, влечет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предупреждение или наложение административного штрафа в размере от ста до пятисот рублей.</w:t>
      </w:r>
    </w:p>
    <w:p w:rsidR="00B212D6" w:rsidRPr="000C6267" w:rsidP="00B212D6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09.08.2021г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14 ч. 40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16128B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нарушение общественного порядка навязывал гражданам против их воли услуги по парковке транспортных средств. </w:t>
      </w:r>
    </w:p>
    <w:p w:rsidR="000C6267" w:rsidRPr="000C6267" w:rsidP="00B21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6267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 совершения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Биляловым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</w:rPr>
        <w:t>вышеуказанного административного правонарушения и его виновность, помимо признания им вины,  также подтверждается представленными суду письменными доказательствами, исследованными судом в их совокупности в порядке ст. 26.11 КоАП РФ, в частности:</w:t>
      </w:r>
    </w:p>
    <w:p w:rsidR="000C6267" w:rsidRPr="000C6267" w:rsidP="000C626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протоколом об административном правонарушении серии РК №</w:t>
      </w:r>
      <w:r w:rsidR="00B21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153410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B212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09.08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.2021 года, подписанным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Биляловым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 возражений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(л.д.2)</w:t>
      </w: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C6267" w:rsidRPr="000C6267" w:rsidP="000C626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заявлением КУСП №</w:t>
      </w:r>
      <w:r w:rsidR="00B212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7020</w:t>
      </w: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</w:t>
      </w:r>
      <w:r w:rsidR="00B212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09.08.2021</w:t>
      </w: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(л.д.3);</w:t>
      </w:r>
    </w:p>
    <w:p w:rsidR="000C6267" w:rsidRPr="000C6267" w:rsidP="000C626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заявлением потерпевшего </w:t>
      </w:r>
      <w:r w:rsidR="001612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фио</w:t>
      </w:r>
      <w:r w:rsidR="00B212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</w:t>
      </w:r>
      <w:r w:rsidR="00B212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09.08</w:t>
      </w: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.2021г. (л.д.4);</w:t>
      </w:r>
    </w:p>
    <w:p w:rsidR="00B212D6" w:rsidRPr="000C6267" w:rsidP="00B212D6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объяснением потерпевшего </w:t>
      </w:r>
      <w:r w:rsidR="001612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09.08</w:t>
      </w: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.2021г. (л.д.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);</w:t>
      </w:r>
    </w:p>
    <w:p w:rsidR="00B212D6" w:rsidRPr="000C6267" w:rsidP="00B212D6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- объяснением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Билялова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09.08</w:t>
      </w:r>
      <w:r w:rsidR="00056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.2021г. 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(л.д.6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C6267" w:rsidRPr="000C6267" w:rsidP="000C626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рапортом  </w:t>
      </w:r>
      <w:r w:rsidR="00056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полицейского кинолога</w:t>
      </w:r>
      <w:r w:rsidR="00B21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ОППСП 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ОМВД России по Бахчисарайскому району</w:t>
      </w:r>
      <w:r w:rsidR="00B21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ст.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лейтенанта полиции </w:t>
      </w:r>
      <w:r w:rsidR="001612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B21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08.08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.2021г.  (л.д.</w:t>
      </w:r>
      <w:r w:rsidR="00B21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C6267" w:rsidRPr="000C6267" w:rsidP="000C626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фототаблицей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л.д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21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0C6267" w:rsidRPr="000C6267" w:rsidP="000C6267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0C6267">
          <w:rPr>
            <w:rFonts w:ascii="Times New Roman" w:eastAsia="Newton-Regular" w:hAnsi="Times New Roman" w:cs="Times New Roman"/>
            <w:sz w:val="26"/>
            <w:szCs w:val="26"/>
          </w:rPr>
          <w:t>ст. 28.2</w:t>
        </w:r>
      </w:hyperlink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0C6267">
        <w:rPr>
          <w:rFonts w:ascii="Times New Roman" w:eastAsia="Times New Roman" w:hAnsi="Times New Roman" w:cs="Times New Roman"/>
          <w:sz w:val="26"/>
          <w:szCs w:val="26"/>
        </w:rPr>
        <w:t>его составившим, в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 нем отражены все сведения, необходимые для разрешения дела.</w:t>
      </w:r>
    </w:p>
    <w:p w:rsidR="000C6267" w:rsidRPr="000C6267" w:rsidP="000C62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C6267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>И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5" w:history="1">
        <w:r w:rsidRPr="000C62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26.11</w:t>
        </w:r>
      </w:hyperlink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</w:t>
      </w:r>
      <w:r w:rsidRPr="000C6267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мировой судья приходит к выводу о виновности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Билялова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</w:t>
      </w:r>
      <w:r w:rsidRPr="000C6267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его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квалифицированы</w:t>
      </w:r>
      <w:r w:rsidRPr="000C6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верно.</w:t>
      </w:r>
    </w:p>
    <w:p w:rsidR="000C6267" w:rsidRPr="000C6267" w:rsidP="000C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Смягчающим административную ответственность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Билялова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обстоятельством является раскаяние в 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>содеянном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. </w:t>
      </w:r>
    </w:p>
    <w:p w:rsidR="000C6267" w:rsidRPr="000C6267" w:rsidP="000C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C6267">
        <w:rPr>
          <w:rFonts w:ascii="Times New Roman" w:eastAsia="Newton-Regular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0C6267" w:rsidRPr="000C6267" w:rsidP="000C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Учитывая характер совершенного правонарушения, а также принимая во внимание личность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Билялова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</w:t>
      </w:r>
      <w:r w:rsidRPr="000C6267">
        <w:rPr>
          <w:rFonts w:ascii="Times New Roman" w:eastAsia="Newton-Regular" w:hAnsi="Times New Roman" w:cs="Times New Roman"/>
          <w:sz w:val="26"/>
          <w:szCs w:val="26"/>
        </w:rPr>
        <w:t xml:space="preserve">, его имущественное и семейное положение, наличие смягчающих обстоятельств,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мировой судья считает достаточным применение к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Билялову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И.Л. меры наказания в виде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предупреждения.</w:t>
      </w:r>
    </w:p>
    <w:p w:rsidR="000C6267" w:rsidRPr="000C6267" w:rsidP="000C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ст. 29.9, 29.10 Кодекса РФ об административных правонарушениях, 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0C6267" w:rsidRPr="000C6267" w:rsidP="000C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6267" w:rsidRPr="000C6267" w:rsidP="000C6267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0C6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ПОСТАНОВИЛ: </w:t>
      </w:r>
    </w:p>
    <w:p w:rsidR="000C6267" w:rsidRPr="000C6267" w:rsidP="000C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Билялова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Ильяса 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Ленуровича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</w:t>
      </w: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626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и назначить ему административное наказание </w:t>
      </w:r>
      <w:r w:rsidRPr="000C62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предупреждения.</w:t>
      </w:r>
    </w:p>
    <w:p w:rsidR="000C6267" w:rsidRPr="000C6267" w:rsidP="000C6267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lang w:eastAsia="ru-RU"/>
        </w:rPr>
      </w:pPr>
      <w:r w:rsidRPr="000C6267">
        <w:rPr>
          <w:rFonts w:ascii="Times New Roman" w:eastAsia="Newton-Regular" w:hAnsi="Times New Roman" w:cs="Times New Roman"/>
          <w:i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0C6267" w:rsidRPr="000C6267" w:rsidP="000C6267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lang w:eastAsia="ru-RU"/>
        </w:rPr>
      </w:pPr>
      <w:r w:rsidRPr="000C6267">
        <w:rPr>
          <w:rFonts w:ascii="Times New Roman" w:eastAsia="Newton-Regular" w:hAnsi="Times New Roman" w:cs="Times New Roman"/>
          <w:i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C6267" w:rsidRPr="000C6267" w:rsidP="000C6267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p w:rsidR="000C6267" w:rsidRPr="000C6267" w:rsidP="000C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C6267">
        <w:rPr>
          <w:rFonts w:ascii="Times New Roman" w:eastAsia="Newton-Regular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Есина Е.А.</w:t>
      </w:r>
    </w:p>
    <w:p w:rsidR="00220341" w:rsidRPr="000C6267">
      <w:pPr>
        <w:rPr>
          <w:lang w:val="uk-UA"/>
        </w:rPr>
      </w:pPr>
    </w:p>
    <w:sectPr w:rsidSect="00DC056D">
      <w:headerReference w:type="default" r:id="rId6"/>
      <w:pgSz w:w="11907" w:h="16839" w:code="9"/>
      <w:pgMar w:top="568" w:right="567" w:bottom="42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6128B" w:rsidR="0016128B">
      <w:rPr>
        <w:noProof/>
        <w:lang w:val="ru-RU"/>
      </w:rPr>
      <w:t>2</w:t>
    </w:r>
    <w:r>
      <w:fldChar w:fldCharType="end"/>
    </w:r>
  </w:p>
  <w:p w:rsidR="00FE3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7"/>
    <w:rsid w:val="00056F8C"/>
    <w:rsid w:val="00096829"/>
    <w:rsid w:val="000C6267"/>
    <w:rsid w:val="0016128B"/>
    <w:rsid w:val="00220341"/>
    <w:rsid w:val="00295019"/>
    <w:rsid w:val="00955009"/>
    <w:rsid w:val="00B212D6"/>
    <w:rsid w:val="00B278D6"/>
    <w:rsid w:val="00B65F93"/>
    <w:rsid w:val="00FE3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C6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C626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http://www.consultant.ru/cons/cgi/online.cgi?req=doc&amp;base=LAW&amp;n=170514&amp;rnd=244973.55532508&amp;dst=102445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