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5996" w:rsidRPr="00A12B45" w:rsidP="00A12B45">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r w:rsidRPr="00A12B45">
        <w:rPr>
          <w:rFonts w:ascii="Times New Roman" w:eastAsia="Calibri" w:hAnsi="Times New Roman" w:cs="Times New Roman"/>
          <w:bCs/>
          <w:sz w:val="28"/>
          <w:szCs w:val="28"/>
        </w:rPr>
        <w:t>Дело №5-27-437/2020</w:t>
      </w:r>
    </w:p>
    <w:p w:rsidR="009B188F" w:rsidRPr="00A12B45" w:rsidP="00A12B45">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p>
    <w:p w:rsidR="00D85996" w:rsidRPr="00A12B45" w:rsidP="00A12B45">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A12B45">
        <w:rPr>
          <w:rFonts w:ascii="Times New Roman" w:eastAsia="Calibri" w:hAnsi="Times New Roman" w:cs="Times New Roman"/>
          <w:bCs/>
          <w:sz w:val="28"/>
          <w:szCs w:val="28"/>
        </w:rPr>
        <w:t>ПОСТАНОВЛЕНИЕ</w:t>
      </w:r>
    </w:p>
    <w:p w:rsidR="00F77FF8" w:rsidRPr="00A12B45" w:rsidP="00A12B45">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r w:rsidRPr="00A12B45">
        <w:rPr>
          <w:rFonts w:ascii="Times New Roman" w:eastAsia="Calibri" w:hAnsi="Times New Roman" w:cs="Times New Roman"/>
          <w:bCs/>
          <w:sz w:val="28"/>
          <w:szCs w:val="28"/>
        </w:rPr>
        <w:t xml:space="preserve">по делу об административном правонарушении </w:t>
      </w:r>
    </w:p>
    <w:p w:rsidR="009B188F" w:rsidRPr="00A12B45" w:rsidP="00A12B45">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rPr>
      </w:pPr>
    </w:p>
    <w:p w:rsidR="00D85996" w:rsidRPr="00A12B45" w:rsidP="00A12B45">
      <w:pPr>
        <w:tabs>
          <w:tab w:val="left" w:pos="1418"/>
        </w:tabs>
        <w:autoSpaceDE w:val="0"/>
        <w:autoSpaceDN w:val="0"/>
        <w:adjustRightInd w:val="0"/>
        <w:spacing w:after="0" w:line="240" w:lineRule="auto"/>
        <w:ind w:firstLine="567"/>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13</w:t>
      </w:r>
      <w:r w:rsidRPr="00A12B45">
        <w:rPr>
          <w:rFonts w:ascii="Times New Roman" w:eastAsia="Newton-Regular" w:hAnsi="Times New Roman" w:cs="Times New Roman"/>
          <w:sz w:val="28"/>
          <w:szCs w:val="28"/>
        </w:rPr>
        <w:t xml:space="preserve"> </w:t>
      </w:r>
      <w:r w:rsidRPr="00A12B45">
        <w:rPr>
          <w:rFonts w:ascii="Times New Roman" w:eastAsia="Newton-Regular" w:hAnsi="Times New Roman" w:cs="Times New Roman"/>
          <w:sz w:val="28"/>
          <w:szCs w:val="28"/>
        </w:rPr>
        <w:t>октября  2020</w:t>
      </w:r>
      <w:r w:rsidRPr="00A12B45">
        <w:rPr>
          <w:rFonts w:ascii="Times New Roman" w:eastAsia="Newton-Regular" w:hAnsi="Times New Roman" w:cs="Times New Roman"/>
          <w:sz w:val="28"/>
          <w:szCs w:val="28"/>
        </w:rPr>
        <w:t xml:space="preserve"> года                                         </w:t>
      </w:r>
      <w:r w:rsidRPr="00A12B45" w:rsidR="009B188F">
        <w:rPr>
          <w:rFonts w:ascii="Times New Roman" w:eastAsia="Newton-Regular" w:hAnsi="Times New Roman" w:cs="Times New Roman"/>
          <w:sz w:val="28"/>
          <w:szCs w:val="28"/>
        </w:rPr>
        <w:t xml:space="preserve">                    </w:t>
      </w:r>
      <w:r w:rsidRPr="00A12B45" w:rsidR="00CC0CFE">
        <w:rPr>
          <w:rFonts w:ascii="Times New Roman" w:eastAsia="Newton-Regular" w:hAnsi="Times New Roman" w:cs="Times New Roman"/>
          <w:sz w:val="28"/>
          <w:szCs w:val="28"/>
        </w:rPr>
        <w:t xml:space="preserve">    </w:t>
      </w:r>
      <w:r w:rsidRPr="00A12B45">
        <w:rPr>
          <w:rFonts w:ascii="Times New Roman" w:eastAsia="Newton-Regular" w:hAnsi="Times New Roman" w:cs="Times New Roman"/>
          <w:sz w:val="28"/>
          <w:szCs w:val="28"/>
        </w:rPr>
        <w:t>г. Бахчисарай</w:t>
      </w:r>
    </w:p>
    <w:p w:rsidR="009B188F" w:rsidRPr="00A12B45" w:rsidP="00A12B45">
      <w:pPr>
        <w:tabs>
          <w:tab w:val="left" w:pos="1418"/>
        </w:tabs>
        <w:autoSpaceDE w:val="0"/>
        <w:autoSpaceDN w:val="0"/>
        <w:adjustRightInd w:val="0"/>
        <w:spacing w:after="0" w:line="240" w:lineRule="auto"/>
        <w:rPr>
          <w:rFonts w:ascii="Times New Roman" w:eastAsia="Newton-Regular" w:hAnsi="Times New Roman" w:cs="Times New Roman"/>
          <w:sz w:val="28"/>
          <w:szCs w:val="28"/>
        </w:rPr>
      </w:pPr>
    </w:p>
    <w:p w:rsidR="009B188F" w:rsidRPr="00A12B45" w:rsidP="00A12B45">
      <w:pPr>
        <w:tabs>
          <w:tab w:val="left" w:pos="1418"/>
        </w:tabs>
        <w:autoSpaceDE w:val="0"/>
        <w:autoSpaceDN w:val="0"/>
        <w:adjustRightInd w:val="0"/>
        <w:spacing w:after="0" w:line="240" w:lineRule="auto"/>
        <w:ind w:firstLine="568"/>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 xml:space="preserve"> </w:t>
      </w:r>
      <w:r w:rsidRPr="00A12B45" w:rsidR="00D85996">
        <w:rPr>
          <w:rFonts w:ascii="Times New Roman" w:eastAsia="Newton-Regular" w:hAnsi="Times New Roman" w:cs="Times New Roman"/>
          <w:sz w:val="28"/>
          <w:szCs w:val="28"/>
        </w:rPr>
        <w:t>Миро</w:t>
      </w:r>
      <w:r w:rsidRPr="00A12B45">
        <w:rPr>
          <w:rFonts w:ascii="Times New Roman" w:eastAsia="Newton-Regular" w:hAnsi="Times New Roman" w:cs="Times New Roman"/>
          <w:sz w:val="28"/>
          <w:szCs w:val="28"/>
        </w:rPr>
        <w:t>вой судья судебного участка № 27</w:t>
      </w:r>
      <w:r w:rsidRPr="00A12B45" w:rsidR="00D85996">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w:t>
      </w:r>
      <w:r w:rsidRPr="00A12B45">
        <w:rPr>
          <w:rFonts w:ascii="Times New Roman" w:eastAsia="Newton-Regular" w:hAnsi="Times New Roman" w:cs="Times New Roman"/>
          <w:sz w:val="28"/>
          <w:szCs w:val="28"/>
        </w:rPr>
        <w:t>Есина Е.А.</w:t>
      </w:r>
      <w:r w:rsidRPr="00A12B45" w:rsidR="00D85996">
        <w:rPr>
          <w:rFonts w:ascii="Times New Roman" w:eastAsia="Newton-Regular" w:hAnsi="Times New Roman" w:cs="Times New Roman"/>
          <w:sz w:val="28"/>
          <w:szCs w:val="28"/>
        </w:rPr>
        <w:t xml:space="preserve"> (298400, г. Бахчисарай, ул. Фрунзе, 36в), рассмотрев дело об административном правонарушении в отношении </w:t>
      </w:r>
    </w:p>
    <w:p w:rsidR="009B188F" w:rsidRPr="00A12B45" w:rsidP="008A29C9">
      <w:pPr>
        <w:autoSpaceDE w:val="0"/>
        <w:autoSpaceDN w:val="0"/>
        <w:adjustRightInd w:val="0"/>
        <w:spacing w:after="0" w:line="240" w:lineRule="auto"/>
        <w:ind w:left="1701"/>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 xml:space="preserve">должностного лица – </w:t>
      </w:r>
      <w:r w:rsidRPr="00A12B45" w:rsidR="001E71E3">
        <w:rPr>
          <w:rFonts w:ascii="Times New Roman" w:eastAsia="Newton-Regular" w:hAnsi="Times New Roman" w:cs="Times New Roman"/>
          <w:sz w:val="28"/>
          <w:szCs w:val="28"/>
        </w:rPr>
        <w:t xml:space="preserve">бухгалтера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 Демченко Ирины Александровны, </w:t>
      </w:r>
      <w:r w:rsidR="00DC232F">
        <w:rPr>
          <w:rFonts w:ascii="Times New Roman" w:eastAsia="Newton-Regular" w:hAnsi="Times New Roman" w:cs="Times New Roman"/>
          <w:sz w:val="28"/>
          <w:szCs w:val="28"/>
        </w:rPr>
        <w:t>***</w:t>
      </w:r>
      <w:r w:rsidRPr="00A12B45">
        <w:rPr>
          <w:rFonts w:ascii="Times New Roman" w:eastAsia="Newton-Regular" w:hAnsi="Times New Roman" w:cs="Times New Roman"/>
          <w:sz w:val="28"/>
          <w:szCs w:val="28"/>
        </w:rPr>
        <w:t xml:space="preserve"> года рождения, уроженки</w:t>
      </w:r>
      <w:r w:rsidRPr="00A12B45" w:rsidR="00732D9A">
        <w:rPr>
          <w:rFonts w:ascii="Times New Roman" w:eastAsia="Newton-Regular" w:hAnsi="Times New Roman" w:cs="Times New Roman"/>
          <w:sz w:val="28"/>
          <w:szCs w:val="28"/>
        </w:rPr>
        <w:t xml:space="preserve"> </w:t>
      </w:r>
      <w:r w:rsidR="00DC232F">
        <w:rPr>
          <w:rFonts w:ascii="Times New Roman" w:eastAsia="Newton-Regular" w:hAnsi="Times New Roman" w:cs="Times New Roman"/>
          <w:sz w:val="28"/>
          <w:szCs w:val="28"/>
        </w:rPr>
        <w:t>***</w:t>
      </w:r>
      <w:r w:rsidRPr="00A12B45" w:rsidR="00732D9A">
        <w:rPr>
          <w:rFonts w:ascii="Times New Roman" w:eastAsia="Newton-Regular" w:hAnsi="Times New Roman" w:cs="Times New Roman"/>
          <w:sz w:val="28"/>
          <w:szCs w:val="28"/>
        </w:rPr>
        <w:t xml:space="preserve">, гражданки РФ, зарегистрированной по адресу: </w:t>
      </w:r>
      <w:r w:rsidR="00DC232F">
        <w:rPr>
          <w:rFonts w:ascii="Times New Roman" w:eastAsia="Newton-Regular" w:hAnsi="Times New Roman" w:cs="Times New Roman"/>
          <w:sz w:val="28"/>
          <w:szCs w:val="28"/>
        </w:rPr>
        <w:t>***</w:t>
      </w:r>
      <w:r w:rsidRPr="00A12B45" w:rsidR="001E71E3">
        <w:rPr>
          <w:rFonts w:ascii="Times New Roman" w:eastAsia="Newton-Regular" w:hAnsi="Times New Roman" w:cs="Times New Roman"/>
          <w:sz w:val="28"/>
          <w:szCs w:val="28"/>
        </w:rPr>
        <w:t>,</w:t>
      </w:r>
      <w:r w:rsidRPr="00A12B45">
        <w:rPr>
          <w:rFonts w:ascii="Times New Roman" w:eastAsia="Newton-Regular" w:hAnsi="Times New Roman" w:cs="Times New Roman"/>
          <w:sz w:val="28"/>
          <w:szCs w:val="28"/>
        </w:rPr>
        <w:t xml:space="preserve"> </w:t>
      </w:r>
      <w:r w:rsidRPr="00A12B45" w:rsidR="001E71E3">
        <w:rPr>
          <w:rFonts w:ascii="Times New Roman" w:eastAsia="Newton-Regular" w:hAnsi="Times New Roman" w:cs="Times New Roman"/>
          <w:sz w:val="28"/>
          <w:szCs w:val="28"/>
        </w:rPr>
        <w:t xml:space="preserve">проживающей по адресу: </w:t>
      </w:r>
      <w:r w:rsidR="00DC232F">
        <w:rPr>
          <w:rFonts w:ascii="Times New Roman" w:eastAsia="Newton-Regular" w:hAnsi="Times New Roman" w:cs="Times New Roman"/>
          <w:sz w:val="28"/>
          <w:szCs w:val="28"/>
        </w:rPr>
        <w:t>***</w:t>
      </w:r>
      <w:r w:rsidR="008A29C9">
        <w:rPr>
          <w:rFonts w:ascii="Times New Roman" w:eastAsia="Newton-Regular" w:hAnsi="Times New Roman" w:cs="Times New Roman"/>
          <w:sz w:val="28"/>
          <w:szCs w:val="28"/>
        </w:rPr>
        <w:t xml:space="preserve">, место </w:t>
      </w:r>
      <w:r w:rsidRPr="00A12B45">
        <w:rPr>
          <w:rFonts w:ascii="Times New Roman" w:eastAsia="Newton-Regular" w:hAnsi="Times New Roman" w:cs="Times New Roman"/>
          <w:sz w:val="28"/>
          <w:szCs w:val="28"/>
        </w:rPr>
        <w:t>исполнения должностных обязанностей</w:t>
      </w:r>
      <w:r w:rsidRPr="00A12B45">
        <w:rPr>
          <w:rFonts w:ascii="Times New Roman" w:eastAsia="Newton-Regular" w:hAnsi="Times New Roman" w:cs="Times New Roman"/>
          <w:sz w:val="28"/>
          <w:szCs w:val="28"/>
        </w:rPr>
        <w:t xml:space="preserve">: </w:t>
      </w:r>
      <w:r w:rsidR="00DC232F">
        <w:rPr>
          <w:rFonts w:ascii="Times New Roman" w:eastAsia="Newton-Regular" w:hAnsi="Times New Roman" w:cs="Times New Roman"/>
          <w:sz w:val="28"/>
          <w:szCs w:val="28"/>
        </w:rPr>
        <w:t>***</w:t>
      </w:r>
      <w:r w:rsidRPr="00A12B45">
        <w:rPr>
          <w:rFonts w:ascii="Times New Roman" w:eastAsia="Newton-Regular" w:hAnsi="Times New Roman" w:cs="Times New Roman"/>
          <w:sz w:val="28"/>
          <w:szCs w:val="28"/>
        </w:rPr>
        <w:t xml:space="preserve">, </w:t>
      </w:r>
    </w:p>
    <w:p w:rsidR="00D85996" w:rsidRPr="00A12B45" w:rsidP="00A12B45">
      <w:pPr>
        <w:tabs>
          <w:tab w:val="left" w:pos="1418"/>
        </w:tabs>
        <w:autoSpaceDE w:val="0"/>
        <w:autoSpaceDN w:val="0"/>
        <w:adjustRightInd w:val="0"/>
        <w:spacing w:after="0" w:line="240" w:lineRule="auto"/>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 xml:space="preserve">по </w:t>
      </w:r>
      <w:r w:rsidRPr="00A12B45" w:rsidR="00674923">
        <w:rPr>
          <w:rFonts w:ascii="Times New Roman" w:eastAsia="Newton-Regular" w:hAnsi="Times New Roman" w:cs="Times New Roman"/>
          <w:sz w:val="28"/>
          <w:szCs w:val="28"/>
        </w:rPr>
        <w:t>ч. 4</w:t>
      </w:r>
      <w:r w:rsidRPr="00A12B45" w:rsidR="00A51682">
        <w:rPr>
          <w:rFonts w:ascii="Times New Roman" w:eastAsia="Newton-Regular" w:hAnsi="Times New Roman" w:cs="Times New Roman"/>
          <w:sz w:val="28"/>
          <w:szCs w:val="28"/>
        </w:rPr>
        <w:t xml:space="preserve"> </w:t>
      </w:r>
      <w:r w:rsidRPr="00A12B45">
        <w:rPr>
          <w:rFonts w:ascii="Times New Roman" w:eastAsia="Newton-Regular" w:hAnsi="Times New Roman" w:cs="Times New Roman"/>
          <w:sz w:val="28"/>
          <w:szCs w:val="28"/>
        </w:rPr>
        <w:t xml:space="preserve">ст. </w:t>
      </w:r>
      <w:r w:rsidRPr="00A12B45" w:rsidR="00A51682">
        <w:rPr>
          <w:rFonts w:ascii="Times New Roman" w:eastAsia="Newton-Regular" w:hAnsi="Times New Roman" w:cs="Times New Roman"/>
          <w:sz w:val="28"/>
          <w:szCs w:val="28"/>
        </w:rPr>
        <w:t>15</w:t>
      </w:r>
      <w:r w:rsidRPr="00A12B45">
        <w:rPr>
          <w:rFonts w:ascii="Times New Roman" w:eastAsia="Newton-Regular" w:hAnsi="Times New Roman" w:cs="Times New Roman"/>
          <w:sz w:val="28"/>
          <w:szCs w:val="28"/>
        </w:rPr>
        <w:t>.</w:t>
      </w:r>
      <w:r w:rsidRPr="00A12B45" w:rsidR="00A51682">
        <w:rPr>
          <w:rFonts w:ascii="Times New Roman" w:eastAsia="Newton-Regular" w:hAnsi="Times New Roman" w:cs="Times New Roman"/>
          <w:sz w:val="28"/>
          <w:szCs w:val="28"/>
        </w:rPr>
        <w:t>15.</w:t>
      </w:r>
      <w:r w:rsidRPr="00A12B45" w:rsidR="00674923">
        <w:rPr>
          <w:rFonts w:ascii="Times New Roman" w:eastAsia="Newton-Regular" w:hAnsi="Times New Roman" w:cs="Times New Roman"/>
          <w:sz w:val="28"/>
          <w:szCs w:val="28"/>
        </w:rPr>
        <w:t>6</w:t>
      </w:r>
      <w:r w:rsidRPr="00A12B45">
        <w:rPr>
          <w:rFonts w:ascii="Times New Roman" w:eastAsia="Newton-Regular" w:hAnsi="Times New Roman" w:cs="Times New Roman"/>
          <w:sz w:val="28"/>
          <w:szCs w:val="28"/>
        </w:rPr>
        <w:t xml:space="preserve"> Кодекса Российской Федерации об административных правонарушениях,</w:t>
      </w:r>
    </w:p>
    <w:p w:rsidR="00C22D4C" w:rsidP="00A12B45">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lang w:val="en-US"/>
        </w:rPr>
      </w:pPr>
      <w:r w:rsidRPr="00A12B45">
        <w:rPr>
          <w:rFonts w:ascii="Times New Roman" w:eastAsia="Calibri" w:hAnsi="Times New Roman" w:cs="Times New Roman"/>
          <w:bCs/>
          <w:sz w:val="28"/>
          <w:szCs w:val="28"/>
        </w:rPr>
        <w:t>УСТАНОВИЛ:</w:t>
      </w:r>
    </w:p>
    <w:p w:rsidR="008A29C9" w:rsidRPr="008A29C9" w:rsidP="00A12B45">
      <w:pPr>
        <w:tabs>
          <w:tab w:val="left" w:pos="1418"/>
        </w:tabs>
        <w:autoSpaceDE w:val="0"/>
        <w:autoSpaceDN w:val="0"/>
        <w:adjustRightInd w:val="0"/>
        <w:spacing w:after="0" w:line="240" w:lineRule="auto"/>
        <w:ind w:firstLine="568"/>
        <w:jc w:val="center"/>
        <w:rPr>
          <w:rFonts w:ascii="Times New Roman" w:eastAsia="Calibri" w:hAnsi="Times New Roman" w:cs="Times New Roman"/>
          <w:bCs/>
          <w:sz w:val="28"/>
          <w:szCs w:val="28"/>
          <w:lang w:val="en-US"/>
        </w:rPr>
      </w:pPr>
    </w:p>
    <w:p w:rsidR="00054E32" w:rsidRPr="00A12B45" w:rsidP="009566CA">
      <w:pPr>
        <w:pStyle w:val="ConsPlusNormal"/>
        <w:ind w:firstLine="568"/>
        <w:jc w:val="both"/>
        <w:rPr>
          <w:sz w:val="28"/>
          <w:szCs w:val="28"/>
        </w:rPr>
      </w:pPr>
      <w:r w:rsidRPr="00A12B45">
        <w:rPr>
          <w:sz w:val="28"/>
          <w:szCs w:val="28"/>
        </w:rPr>
        <w:t>Демченко И.А.</w:t>
      </w:r>
      <w:r w:rsidRPr="00A12B45" w:rsidR="002A6B8A">
        <w:rPr>
          <w:sz w:val="28"/>
          <w:szCs w:val="28"/>
        </w:rPr>
        <w:t xml:space="preserve">, являясь </w:t>
      </w:r>
      <w:r w:rsidRPr="00A12B45">
        <w:rPr>
          <w:rFonts w:eastAsia="Newton-Regular"/>
          <w:sz w:val="28"/>
          <w:szCs w:val="28"/>
        </w:rPr>
        <w:t>бухгалтером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w:t>
      </w:r>
      <w:r w:rsidRPr="00A12B45" w:rsidR="00C22D4C">
        <w:rPr>
          <w:sz w:val="28"/>
          <w:szCs w:val="28"/>
        </w:rPr>
        <w:t xml:space="preserve">, </w:t>
      </w:r>
      <w:r w:rsidRPr="00A12B45">
        <w:rPr>
          <w:rStyle w:val="2"/>
          <w:rFonts w:eastAsiaTheme="minorEastAsia"/>
          <w:sz w:val="28"/>
          <w:szCs w:val="28"/>
        </w:rPr>
        <w:t xml:space="preserve">допустила грубое нарушение требований к бюджетному (бухгалтерскому) учету, в том числе к представлению бухгалтерской (финансовой) отчетности, что привело к искажению показателя бухгалтерской (финансовой) отчетности, выраженного в денежном измерении, которое привело к искажению информации об активах более чем на 10 процентов, то есть совершила административное правонарушение, предусмотренное </w:t>
      </w:r>
      <w:r w:rsidRPr="00A12B45">
        <w:rPr>
          <w:rStyle w:val="4"/>
          <w:rFonts w:eastAsiaTheme="minorEastAsia"/>
          <w:sz w:val="28"/>
          <w:szCs w:val="28"/>
          <w:u w:val="none"/>
        </w:rPr>
        <w:t>ч.4 ст. 15.15.6</w:t>
      </w:r>
      <w:r w:rsidRPr="00A12B45">
        <w:rPr>
          <w:rStyle w:val="4"/>
          <w:rFonts w:eastAsiaTheme="minorEastAsia"/>
          <w:sz w:val="28"/>
          <w:szCs w:val="28"/>
          <w:u w:val="none"/>
        </w:rPr>
        <w:t xml:space="preserve"> К</w:t>
      </w:r>
      <w:r w:rsidRPr="00A12B45">
        <w:rPr>
          <w:rStyle w:val="4"/>
          <w:rFonts w:eastAsiaTheme="minorEastAsia"/>
          <w:sz w:val="28"/>
          <w:szCs w:val="28"/>
          <w:u w:val="none"/>
        </w:rPr>
        <w:t>о АП Российской</w:t>
      </w:r>
      <w:r w:rsidRPr="00A12B45">
        <w:rPr>
          <w:rStyle w:val="2"/>
          <w:rFonts w:eastAsiaTheme="minorEastAsia"/>
          <w:sz w:val="28"/>
          <w:szCs w:val="28"/>
        </w:rPr>
        <w:t xml:space="preserve"> </w:t>
      </w:r>
      <w:r w:rsidRPr="00A12B45">
        <w:rPr>
          <w:rStyle w:val="4"/>
          <w:rFonts w:eastAsiaTheme="minorEastAsia"/>
          <w:sz w:val="28"/>
          <w:szCs w:val="28"/>
          <w:u w:val="none"/>
        </w:rPr>
        <w:t>Федерации.</w:t>
      </w:r>
    </w:p>
    <w:p w:rsidR="003B764E" w:rsidRPr="00A12B45"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A12B45">
        <w:rPr>
          <w:rFonts w:ascii="Times New Roman" w:hAnsi="Times New Roman" w:cs="Times New Roman"/>
          <w:sz w:val="28"/>
          <w:szCs w:val="28"/>
        </w:rPr>
        <w:t xml:space="preserve">В судебном заседании </w:t>
      </w:r>
      <w:r w:rsidRPr="00A12B45" w:rsidR="00054E32">
        <w:rPr>
          <w:rFonts w:ascii="Times New Roman" w:hAnsi="Times New Roman" w:cs="Times New Roman"/>
          <w:sz w:val="28"/>
          <w:szCs w:val="28"/>
        </w:rPr>
        <w:t>Демченко И.А.</w:t>
      </w:r>
      <w:r w:rsidRPr="00A12B45">
        <w:rPr>
          <w:rFonts w:ascii="Times New Roman" w:hAnsi="Times New Roman" w:cs="Times New Roman"/>
          <w:sz w:val="28"/>
          <w:szCs w:val="28"/>
        </w:rPr>
        <w:t xml:space="preserve"> </w:t>
      </w:r>
      <w:r w:rsidRPr="00A12B45">
        <w:rPr>
          <w:rFonts w:ascii="Times New Roman" w:eastAsia="Times New Roman" w:hAnsi="Times New Roman" w:cs="Times New Roman"/>
          <w:color w:val="000000"/>
          <w:sz w:val="28"/>
          <w:szCs w:val="28"/>
          <w:lang w:eastAsia="ar-SA"/>
        </w:rPr>
        <w:t xml:space="preserve">вину признала, раскаялась, изложенные в </w:t>
      </w:r>
      <w:r w:rsidRPr="00A12B45" w:rsidR="00054E32">
        <w:rPr>
          <w:rFonts w:ascii="Times New Roman" w:eastAsia="Times New Roman" w:hAnsi="Times New Roman" w:cs="Times New Roman"/>
          <w:color w:val="000000"/>
          <w:sz w:val="28"/>
          <w:szCs w:val="28"/>
          <w:lang w:eastAsia="ar-SA"/>
        </w:rPr>
        <w:t>протоколе</w:t>
      </w:r>
      <w:r w:rsidRPr="00A12B45">
        <w:rPr>
          <w:rFonts w:ascii="Times New Roman" w:eastAsia="Times New Roman" w:hAnsi="Times New Roman" w:cs="Times New Roman"/>
          <w:color w:val="000000"/>
          <w:sz w:val="28"/>
          <w:szCs w:val="28"/>
          <w:lang w:eastAsia="ar-SA"/>
        </w:rPr>
        <w:t xml:space="preserve"> обстоятельства подтвердила, просила назначить минимальное наказание. </w:t>
      </w:r>
    </w:p>
    <w:p w:rsidR="003B764E" w:rsidRPr="00A12B45" w:rsidP="009566CA">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A12B45">
        <w:rPr>
          <w:rFonts w:ascii="Times New Roman" w:eastAsia="Times New Roman" w:hAnsi="Times New Roman" w:cs="Times New Roman"/>
          <w:sz w:val="28"/>
          <w:szCs w:val="28"/>
          <w:lang w:eastAsia="ar-SA"/>
        </w:rPr>
        <w:t>Главный инспектор Контрольно-счётной</w:t>
      </w:r>
      <w:r w:rsidRPr="00A12B45">
        <w:rPr>
          <w:rFonts w:ascii="Times New Roman" w:eastAsia="Times New Roman" w:hAnsi="Times New Roman" w:cs="Times New Roman"/>
          <w:sz w:val="28"/>
          <w:szCs w:val="28"/>
          <w:lang w:eastAsia="ar-SA"/>
        </w:rPr>
        <w:t xml:space="preserve"> </w:t>
      </w:r>
      <w:r w:rsidRPr="00A12B45">
        <w:rPr>
          <w:rFonts w:ascii="Times New Roman" w:eastAsia="Times New Roman" w:hAnsi="Times New Roman" w:cs="Times New Roman"/>
          <w:sz w:val="28"/>
          <w:szCs w:val="28"/>
          <w:lang w:eastAsia="ar-SA"/>
        </w:rPr>
        <w:t xml:space="preserve">палаты Бахчисарайского района Республики Крым </w:t>
      </w:r>
      <w:r w:rsidR="00DC232F">
        <w:rPr>
          <w:rFonts w:ascii="Times New Roman" w:eastAsia="Times New Roman" w:hAnsi="Times New Roman" w:cs="Times New Roman"/>
          <w:sz w:val="28"/>
          <w:szCs w:val="28"/>
          <w:lang w:eastAsia="ar-SA"/>
        </w:rPr>
        <w:t>фио</w:t>
      </w:r>
      <w:r w:rsidRPr="00A12B45">
        <w:rPr>
          <w:rFonts w:ascii="Times New Roman" w:eastAsia="Times New Roman" w:hAnsi="Times New Roman" w:cs="Times New Roman"/>
          <w:sz w:val="28"/>
          <w:szCs w:val="28"/>
          <w:lang w:eastAsia="ar-SA"/>
        </w:rPr>
        <w:t xml:space="preserve"> </w:t>
      </w:r>
      <w:r w:rsidRPr="00A12B45">
        <w:rPr>
          <w:rFonts w:ascii="Times New Roman" w:eastAsia="Times New Roman" w:hAnsi="Times New Roman" w:cs="Times New Roman"/>
          <w:sz w:val="28"/>
          <w:szCs w:val="28"/>
          <w:lang w:eastAsia="ar-SA"/>
        </w:rPr>
        <w:t>при рассмотрении административного материала полагал</w:t>
      </w:r>
      <w:r w:rsidRPr="00A12B45">
        <w:rPr>
          <w:rFonts w:ascii="Times New Roman" w:eastAsia="Times New Roman" w:hAnsi="Times New Roman" w:cs="Times New Roman"/>
          <w:sz w:val="28"/>
          <w:szCs w:val="28"/>
          <w:lang w:eastAsia="ar-SA"/>
        </w:rPr>
        <w:t>а</w:t>
      </w:r>
      <w:r w:rsidRPr="00A12B45">
        <w:rPr>
          <w:rFonts w:ascii="Times New Roman" w:eastAsia="Times New Roman" w:hAnsi="Times New Roman" w:cs="Times New Roman"/>
          <w:sz w:val="28"/>
          <w:szCs w:val="28"/>
          <w:lang w:eastAsia="ar-SA"/>
        </w:rPr>
        <w:t xml:space="preserve"> установленным факт совершения </w:t>
      </w:r>
      <w:r w:rsidRPr="00A12B45">
        <w:rPr>
          <w:rFonts w:ascii="Times New Roman" w:hAnsi="Times New Roman" w:cs="Times New Roman"/>
          <w:sz w:val="28"/>
          <w:szCs w:val="28"/>
        </w:rPr>
        <w:t xml:space="preserve">Демченко И.А. </w:t>
      </w:r>
      <w:r w:rsidRPr="00A12B45">
        <w:rPr>
          <w:rFonts w:ascii="Times New Roman" w:eastAsia="Times New Roman" w:hAnsi="Times New Roman" w:cs="Times New Roman"/>
          <w:sz w:val="28"/>
          <w:szCs w:val="28"/>
          <w:lang w:eastAsia="ar-SA"/>
        </w:rPr>
        <w:t>административного правонару</w:t>
      </w:r>
      <w:r w:rsidRPr="00A12B45">
        <w:rPr>
          <w:rFonts w:ascii="Times New Roman" w:eastAsia="Times New Roman" w:hAnsi="Times New Roman" w:cs="Times New Roman"/>
          <w:sz w:val="28"/>
          <w:szCs w:val="28"/>
          <w:lang w:eastAsia="ar-SA"/>
        </w:rPr>
        <w:t>шения, предусмотренного частью 4</w:t>
      </w:r>
      <w:r w:rsidRPr="00A12B45">
        <w:rPr>
          <w:rFonts w:ascii="Times New Roman" w:eastAsia="Times New Roman" w:hAnsi="Times New Roman" w:cs="Times New Roman"/>
          <w:sz w:val="28"/>
          <w:szCs w:val="28"/>
          <w:lang w:eastAsia="ar-SA"/>
        </w:rPr>
        <w:t xml:space="preserve"> статьей 15.15.</w:t>
      </w:r>
      <w:r w:rsidRPr="00A12B45">
        <w:rPr>
          <w:rFonts w:ascii="Times New Roman" w:eastAsia="Times New Roman" w:hAnsi="Times New Roman" w:cs="Times New Roman"/>
          <w:sz w:val="28"/>
          <w:szCs w:val="28"/>
          <w:lang w:eastAsia="ar-SA"/>
        </w:rPr>
        <w:t>6</w:t>
      </w:r>
      <w:r w:rsidRPr="00A12B45">
        <w:rPr>
          <w:rFonts w:ascii="Times New Roman" w:eastAsia="Times New Roman" w:hAnsi="Times New Roman" w:cs="Times New Roman"/>
          <w:sz w:val="28"/>
          <w:szCs w:val="28"/>
          <w:lang w:eastAsia="ar-SA"/>
        </w:rPr>
        <w:t xml:space="preserve"> КоАП РФ, поскольку обстоятельства подтверждены материалами дела.</w:t>
      </w:r>
    </w:p>
    <w:p w:rsidR="003B764E" w:rsidRPr="00A12B45" w:rsidP="009566CA">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A12B45">
        <w:rPr>
          <w:rFonts w:ascii="Times New Roman" w:eastAsia="Times New Roman" w:hAnsi="Times New Roman" w:cs="Times New Roman"/>
          <w:sz w:val="28"/>
          <w:szCs w:val="28"/>
          <w:lang w:eastAsia="ar-SA"/>
        </w:rPr>
        <w:t xml:space="preserve">Заслушав пояснения лица, привлекаемого к административной ответственности </w:t>
      </w:r>
      <w:r w:rsidRPr="00A12B45" w:rsidR="006F440A">
        <w:rPr>
          <w:rFonts w:ascii="Times New Roman" w:hAnsi="Times New Roman" w:cs="Times New Roman"/>
          <w:sz w:val="28"/>
          <w:szCs w:val="28"/>
        </w:rPr>
        <w:t>Демченко И.А.</w:t>
      </w:r>
      <w:r w:rsidRPr="00A12B45">
        <w:rPr>
          <w:rFonts w:ascii="Times New Roman" w:eastAsia="Times New Roman" w:hAnsi="Times New Roman" w:cs="Times New Roman"/>
          <w:sz w:val="28"/>
          <w:szCs w:val="28"/>
          <w:lang w:eastAsia="ar-SA"/>
        </w:rPr>
        <w:t xml:space="preserve">, </w:t>
      </w:r>
      <w:r w:rsidRPr="00A12B45" w:rsidR="006F440A">
        <w:rPr>
          <w:rFonts w:ascii="Times New Roman" w:eastAsia="Times New Roman" w:hAnsi="Times New Roman" w:cs="Times New Roman"/>
          <w:sz w:val="28"/>
          <w:szCs w:val="28"/>
          <w:lang w:eastAsia="ar-SA"/>
        </w:rPr>
        <w:t xml:space="preserve">главного инспектора Контрольно-счётной палаты Бахчисарайского района Республики Крым </w:t>
      </w:r>
      <w:r w:rsidR="00DC232F">
        <w:rPr>
          <w:rFonts w:ascii="Times New Roman" w:eastAsia="Times New Roman" w:hAnsi="Times New Roman" w:cs="Times New Roman"/>
          <w:sz w:val="28"/>
          <w:szCs w:val="28"/>
          <w:lang w:eastAsia="ar-SA"/>
        </w:rPr>
        <w:t>фио</w:t>
      </w:r>
      <w:r w:rsidRPr="00A12B45">
        <w:rPr>
          <w:rFonts w:ascii="Times New Roman" w:eastAsia="Times New Roman" w:hAnsi="Times New Roman" w:cs="Times New Roman"/>
          <w:sz w:val="28"/>
          <w:szCs w:val="28"/>
          <w:lang w:eastAsia="ar-SA"/>
        </w:rPr>
        <w:t>, исследовав материалы дела об административном правонарушении, мировой судья приходит к следующему.</w:t>
      </w:r>
    </w:p>
    <w:p w:rsidR="006F440A" w:rsidRPr="00A12B45" w:rsidP="009566CA">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sz w:val="28"/>
          <w:szCs w:val="28"/>
          <w:lang w:eastAsia="ar-SA"/>
        </w:rPr>
        <w:t>Согласно ч. 4 ст. 15.15.6</w:t>
      </w:r>
      <w:r w:rsidRPr="00A12B45" w:rsidR="003B764E">
        <w:rPr>
          <w:rFonts w:ascii="Times New Roman" w:eastAsia="Times New Roman" w:hAnsi="Times New Roman" w:cs="Times New Roman"/>
          <w:sz w:val="28"/>
          <w:szCs w:val="28"/>
          <w:lang w:eastAsia="ar-SA"/>
        </w:rPr>
        <w:t xml:space="preserve"> КоАП РФ</w:t>
      </w:r>
      <w:r w:rsidRPr="00A12B45" w:rsidR="003B764E">
        <w:rPr>
          <w:rFonts w:ascii="Times New Roman" w:hAnsi="Times New Roman" w:cs="Times New Roman"/>
          <w:sz w:val="28"/>
          <w:szCs w:val="28"/>
        </w:rPr>
        <w:t xml:space="preserve"> </w:t>
      </w:r>
      <w:r w:rsidRPr="00A12B45">
        <w:rPr>
          <w:rFonts w:ascii="Times New Roman" w:hAnsi="Times New Roman" w:cs="Times New Roman"/>
          <w:sz w:val="28"/>
          <w:szCs w:val="28"/>
        </w:rPr>
        <w:t>г</w:t>
      </w:r>
      <w:r w:rsidRPr="00A12B45">
        <w:rPr>
          <w:rFonts w:ascii="Times New Roman" w:eastAsia="Times New Roman" w:hAnsi="Times New Roman" w:cs="Times New Roman"/>
          <w:color w:val="000000"/>
          <w:sz w:val="28"/>
          <w:szCs w:val="28"/>
          <w:lang w:eastAsia="ru-RU"/>
        </w:rPr>
        <w:t xml:space="preserve">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r w:rsidRPr="00A12B45">
        <w:rPr>
          <w:rFonts w:ascii="Times New Roman" w:eastAsia="Times New Roman" w:hAnsi="Times New Roman" w:cs="Times New Roman"/>
          <w:color w:val="000000"/>
          <w:sz w:val="28"/>
          <w:szCs w:val="28"/>
          <w:lang w:eastAsia="ru-RU"/>
        </w:rPr>
        <w:t xml:space="preserve">- </w:t>
      </w:r>
      <w:r w:rsidRPr="006F440A">
        <w:rPr>
          <w:rFonts w:ascii="Times New Roman" w:eastAsia="Times New Roman" w:hAnsi="Times New Roman" w:cs="Times New Roman"/>
          <w:color w:val="000000"/>
          <w:sz w:val="28"/>
          <w:szCs w:val="28"/>
          <w:lang w:eastAsia="ru-RU"/>
        </w:rPr>
        <w:t>влечет наложение административного штрафа на должностных лиц в размере от пятнадцати тысяч до тридцати тысяч рублей.</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lang w:eastAsia="ru-RU"/>
        </w:rPr>
        <w:t xml:space="preserve">В судебном заседании установлено, что </w:t>
      </w:r>
      <w:r w:rsidRPr="00A12B45" w:rsidR="00D50B03">
        <w:rPr>
          <w:color w:val="000000"/>
          <w:sz w:val="28"/>
          <w:szCs w:val="28"/>
        </w:rPr>
        <w:t>п</w:t>
      </w:r>
      <w:r w:rsidRPr="00A12B45">
        <w:rPr>
          <w:color w:val="000000"/>
          <w:sz w:val="28"/>
          <w:szCs w:val="28"/>
        </w:rPr>
        <w:t>ри проведении плановой документальной проверки отдельных вопросов законности и результативности использования средств местного бюджета за период 2018 -2019 годов и завершенный период 2020 года в Администрации Угловского сельского поселения Бахчиса</w:t>
      </w:r>
      <w:r w:rsidR="009265A1">
        <w:rPr>
          <w:color w:val="000000"/>
          <w:sz w:val="28"/>
          <w:szCs w:val="28"/>
        </w:rPr>
        <w:t>райского района Республики Крым, выявлено, что</w:t>
      </w:r>
      <w:r w:rsidRPr="00A12B45">
        <w:rPr>
          <w:color w:val="000000"/>
          <w:sz w:val="28"/>
          <w:szCs w:val="28"/>
        </w:rPr>
        <w:t xml:space="preserve"> в течение 2018 и 2019 годов Администрацией поселения заключались договора на выполнение кадастровых работ и топографо-геодезической съемки в отношении земельных</w:t>
      </w:r>
      <w:r w:rsidRPr="00A12B45">
        <w:rPr>
          <w:color w:val="000000"/>
          <w:sz w:val="28"/>
          <w:szCs w:val="28"/>
        </w:rPr>
        <w:t xml:space="preserve"> участков.</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 xml:space="preserve">При этом целью использования результатов кадастровых работ является постановка </w:t>
      </w:r>
      <w:r w:rsidRPr="00EC47C8" w:rsidR="00D50B03">
        <w:rPr>
          <w:rStyle w:val="13pt"/>
          <w:rFonts w:eastAsia="Corbel"/>
          <w:b w:val="0"/>
          <w:i w:val="0"/>
          <w:sz w:val="28"/>
          <w:szCs w:val="28"/>
        </w:rPr>
        <w:t>на гос</w:t>
      </w:r>
      <w:r w:rsidRPr="00A12B45">
        <w:rPr>
          <w:color w:val="000000"/>
          <w:sz w:val="28"/>
          <w:szCs w:val="28"/>
        </w:rPr>
        <w:t>ударственный кадастровый учет земельных участков.</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Согласно информации, размещенной на сайте Федерал</w:t>
      </w:r>
      <w:r w:rsidRPr="00A12B45" w:rsidR="00D50B03">
        <w:rPr>
          <w:color w:val="000000"/>
          <w:sz w:val="28"/>
          <w:szCs w:val="28"/>
        </w:rPr>
        <w:t>ьной службы государственной реги</w:t>
      </w:r>
      <w:r w:rsidRPr="00A12B45">
        <w:rPr>
          <w:color w:val="000000"/>
          <w:sz w:val="28"/>
          <w:szCs w:val="28"/>
        </w:rPr>
        <w:t xml:space="preserve">страции, кадастра и картографии </w:t>
      </w:r>
      <w:r w:rsidRPr="00A12B45">
        <w:rPr>
          <w:color w:val="000000"/>
          <w:sz w:val="28"/>
          <w:szCs w:val="28"/>
          <w:lang w:val="en-US"/>
        </w:rPr>
        <w:t>rosreestr</w:t>
      </w:r>
      <w:r w:rsidRPr="00A12B45">
        <w:rPr>
          <w:color w:val="000000"/>
          <w:sz w:val="28"/>
          <w:szCs w:val="28"/>
        </w:rPr>
        <w:t>.</w:t>
      </w:r>
      <w:r w:rsidRPr="00A12B45">
        <w:rPr>
          <w:color w:val="000000"/>
          <w:sz w:val="28"/>
          <w:szCs w:val="28"/>
          <w:lang w:val="en-US"/>
        </w:rPr>
        <w:t>ru</w:t>
      </w:r>
      <w:r w:rsidRPr="00A12B45">
        <w:rPr>
          <w:color w:val="000000"/>
          <w:sz w:val="28"/>
          <w:szCs w:val="28"/>
        </w:rPr>
        <w:t>, все з</w:t>
      </w:r>
      <w:r w:rsidRPr="00A12B45" w:rsidR="00D50B03">
        <w:rPr>
          <w:color w:val="000000"/>
          <w:sz w:val="28"/>
          <w:szCs w:val="28"/>
        </w:rPr>
        <w:t>емельные участки, в отношении ко</w:t>
      </w:r>
      <w:r w:rsidRPr="00A12B45">
        <w:rPr>
          <w:color w:val="000000"/>
          <w:sz w:val="28"/>
          <w:szCs w:val="28"/>
        </w:rPr>
        <w:t>торых заключались договора, являются муниципальной собственностью.</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По данным бюджетного (бухгалтерского) учета Администрации поселения</w:t>
      </w:r>
      <w:r w:rsidR="009265A1">
        <w:rPr>
          <w:color w:val="000000"/>
          <w:sz w:val="28"/>
          <w:szCs w:val="28"/>
        </w:rPr>
        <w:t xml:space="preserve"> земель</w:t>
      </w:r>
      <w:r w:rsidRPr="00A12B45">
        <w:rPr>
          <w:color w:val="000000"/>
          <w:sz w:val="28"/>
          <w:szCs w:val="28"/>
        </w:rPr>
        <w:t>ные участки, являющиеся собственностью муници</w:t>
      </w:r>
      <w:r w:rsidRPr="00A12B45" w:rsidR="00D50B03">
        <w:rPr>
          <w:color w:val="000000"/>
          <w:sz w:val="28"/>
          <w:szCs w:val="28"/>
        </w:rPr>
        <w:t xml:space="preserve">пального образования Угловское </w:t>
      </w:r>
      <w:r w:rsidRPr="00A12B45">
        <w:rPr>
          <w:color w:val="000000"/>
          <w:sz w:val="28"/>
          <w:szCs w:val="28"/>
        </w:rPr>
        <w:t>с</w:t>
      </w:r>
      <w:r w:rsidRPr="00A12B45" w:rsidR="00D50B03">
        <w:rPr>
          <w:color w:val="000000"/>
          <w:sz w:val="28"/>
          <w:szCs w:val="28"/>
        </w:rPr>
        <w:t>е</w:t>
      </w:r>
      <w:r w:rsidRPr="00A12B45">
        <w:rPr>
          <w:color w:val="000000"/>
          <w:sz w:val="28"/>
          <w:szCs w:val="28"/>
        </w:rPr>
        <w:t>льское поселение Бахчисарайского района Республик</w:t>
      </w:r>
      <w:r w:rsidRPr="00A12B45" w:rsidR="00D50B03">
        <w:rPr>
          <w:color w:val="000000"/>
          <w:sz w:val="28"/>
          <w:szCs w:val="28"/>
        </w:rPr>
        <w:t xml:space="preserve">и Крым, учитываются на счете </w:t>
      </w:r>
      <w:r w:rsidR="00DC232F">
        <w:rPr>
          <w:color w:val="000000"/>
          <w:sz w:val="28"/>
          <w:szCs w:val="28"/>
        </w:rPr>
        <w:t>***</w:t>
      </w:r>
      <w:r w:rsidRPr="00A12B45">
        <w:rPr>
          <w:color w:val="000000"/>
          <w:sz w:val="28"/>
          <w:szCs w:val="28"/>
        </w:rPr>
        <w:t xml:space="preserve"> «Непроизведенные активы, составляющие казну».</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В соответствии с п. 141 Инструкции по применению Единого плана счетов бухгалтерского</w:t>
      </w:r>
      <w:r w:rsidRPr="00A12B45" w:rsidR="00D50B03">
        <w:rPr>
          <w:color w:val="000000"/>
          <w:sz w:val="28"/>
          <w:szCs w:val="28"/>
        </w:rPr>
        <w:t xml:space="preserve"> </w:t>
      </w:r>
      <w:r w:rsidRPr="00A12B45">
        <w:rPr>
          <w:color w:val="000000"/>
          <w:sz w:val="28"/>
          <w:szCs w:val="28"/>
        </w:rPr>
        <w:t>учета для органов государственной в</w:t>
      </w:r>
      <w:r w:rsidRPr="00A12B45" w:rsidR="00D50B03">
        <w:rPr>
          <w:color w:val="000000"/>
          <w:sz w:val="28"/>
          <w:szCs w:val="28"/>
        </w:rPr>
        <w:t>ласти (государственных органов), ор</w:t>
      </w:r>
      <w:r w:rsidRPr="00A12B45">
        <w:rPr>
          <w:color w:val="000000"/>
          <w:sz w:val="28"/>
          <w:szCs w:val="28"/>
        </w:rPr>
        <w:t>ганов</w:t>
      </w:r>
      <w:r w:rsidRPr="00A12B45" w:rsidR="00D50B03">
        <w:rPr>
          <w:color w:val="000000"/>
          <w:sz w:val="28"/>
          <w:szCs w:val="28"/>
        </w:rPr>
        <w:t xml:space="preserve"> </w:t>
      </w:r>
      <w:r w:rsidRPr="00A12B45" w:rsidR="00D50B03">
        <w:rPr>
          <w:color w:val="000000"/>
          <w:sz w:val="28"/>
          <w:szCs w:val="28"/>
        </w:rPr>
        <w:tab/>
        <w:t>местного с</w:t>
      </w:r>
      <w:r w:rsidRPr="00A12B45">
        <w:rPr>
          <w:color w:val="000000"/>
          <w:sz w:val="28"/>
          <w:szCs w:val="28"/>
        </w:rPr>
        <w:t>амоуправления, органов управления государственными</w:t>
      </w:r>
      <w:r w:rsidRPr="00A12B45" w:rsidR="00D50B03">
        <w:rPr>
          <w:color w:val="000000"/>
          <w:sz w:val="28"/>
          <w:szCs w:val="28"/>
        </w:rPr>
        <w:t xml:space="preserve"> </w:t>
      </w:r>
      <w:r w:rsidRPr="00A12B45">
        <w:rPr>
          <w:color w:val="000000"/>
          <w:sz w:val="28"/>
          <w:szCs w:val="28"/>
        </w:rPr>
        <w:t xml:space="preserve">внебюджетными фондами, государственных академий наук, государственных муниципальных) учреждений, утверждённой приказом Минфина России от 01.12.2010 № .57н (далее - Инструкция № 157н), счет </w:t>
      </w:r>
      <w:r w:rsidR="00DC232F">
        <w:rPr>
          <w:color w:val="000000"/>
          <w:sz w:val="28"/>
          <w:szCs w:val="28"/>
        </w:rPr>
        <w:t>***</w:t>
      </w:r>
      <w:r w:rsidRPr="00A12B45">
        <w:rPr>
          <w:color w:val="000000"/>
          <w:sz w:val="28"/>
          <w:szCs w:val="28"/>
        </w:rPr>
        <w:t xml:space="preserve"> «Нефинансовые активы имущества казны» предназначен для учета объектов имущества (нефинансов</w:t>
      </w:r>
      <w:r w:rsidRPr="00A12B45" w:rsidR="00D50B03">
        <w:rPr>
          <w:color w:val="000000"/>
          <w:sz w:val="28"/>
          <w:szCs w:val="28"/>
        </w:rPr>
        <w:t>ых активов), составляющих го</w:t>
      </w:r>
      <w:r w:rsidRPr="00A12B45">
        <w:rPr>
          <w:color w:val="000000"/>
          <w:sz w:val="28"/>
          <w:szCs w:val="28"/>
        </w:rPr>
        <w:t>сударственную (муниципальную) казну Российской</w:t>
      </w:r>
      <w:r w:rsidRPr="00A12B45">
        <w:rPr>
          <w:color w:val="000000"/>
          <w:sz w:val="28"/>
          <w:szCs w:val="28"/>
        </w:rPr>
        <w:t xml:space="preserve"> Федерации, субъектов Российской Федерации и муниципальных образований, в разрезе </w:t>
      </w:r>
      <w:r w:rsidRPr="00A12B45" w:rsidR="00D50B03">
        <w:rPr>
          <w:color w:val="000000"/>
          <w:sz w:val="28"/>
          <w:szCs w:val="28"/>
        </w:rPr>
        <w:t>материальных основных фондов, не</w:t>
      </w:r>
      <w:r w:rsidRPr="00A12B45">
        <w:rPr>
          <w:color w:val="000000"/>
          <w:sz w:val="28"/>
          <w:szCs w:val="28"/>
        </w:rPr>
        <w:t>материальных основных фондов, непроизведенных активов и материальных запасов.</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Согласно п. 142 Инструкции №157н земельные участки в составе государственной муниципальной) казны учитываются по их кадастровой стоимости.</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 xml:space="preserve">При этом аналитический учет объектов в составе имущества казны осуществляется в структуре, установленной для ведения реестра государственного (муниципального) имущества соответствующего </w:t>
      </w:r>
      <w:r w:rsidRPr="00A12B45">
        <w:rPr>
          <w:color w:val="000000"/>
          <w:sz w:val="28"/>
          <w:szCs w:val="28"/>
        </w:rPr>
        <w:t>публично-правового образования (п. 145 Инструкции № 157н).</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 xml:space="preserve">Порядок ведения аналитического учета по объектам в составе имущества казны на основании информации из реестра имущества соответствующего публично-правового образования устанавливается в части имущества муниципального образования документом учетной политики органа, осуществляющего полномочия и функции собственника в отношении имущества, составляющего государственную </w:t>
      </w:r>
      <w:r w:rsidR="00B675E6">
        <w:rPr>
          <w:color w:val="000000"/>
          <w:sz w:val="28"/>
          <w:szCs w:val="28"/>
        </w:rPr>
        <w:t xml:space="preserve">казну </w:t>
      </w:r>
      <w:r w:rsidRPr="00A12B45">
        <w:rPr>
          <w:color w:val="000000"/>
          <w:sz w:val="28"/>
          <w:szCs w:val="28"/>
        </w:rPr>
        <w:t>муниципального образования, если иное не предусмотрено финансовым органом соответствующего бюджета (п. 145 Инструкции № 157н).</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Периодичность отражения в бюджетном учете операций с объектами, составляющими государственную (муниципальную) казну на основании информации из реестра имущества соответствующего публично-правового образования, устанавливается финансовым органом соответствующего бюджета, но не реже чем на отчетную месячную дату (п. 145 Инструкции № 157н).</w:t>
      </w:r>
    </w:p>
    <w:p w:rsidR="00D50B03" w:rsidRPr="00A12B45" w:rsidP="009566CA">
      <w:pPr>
        <w:pStyle w:val="5"/>
        <w:shd w:val="clear" w:color="auto" w:fill="auto"/>
        <w:spacing w:before="0" w:line="240" w:lineRule="auto"/>
        <w:ind w:firstLine="568"/>
        <w:rPr>
          <w:color w:val="000000"/>
          <w:sz w:val="28"/>
          <w:szCs w:val="28"/>
        </w:rPr>
      </w:pPr>
      <w:r>
        <w:rPr>
          <w:color w:val="000000"/>
          <w:sz w:val="28"/>
          <w:szCs w:val="28"/>
        </w:rPr>
        <w:t>Н</w:t>
      </w:r>
      <w:r w:rsidRPr="00A12B45" w:rsidR="006F440A">
        <w:rPr>
          <w:color w:val="000000"/>
          <w:sz w:val="28"/>
          <w:szCs w:val="28"/>
        </w:rPr>
        <w:t>ормы Положения об учетной политике в администрации Угловского сельского поселения на 2018 год, утвержденного распоряжением Администрации поселения от 09.01.2018г. № 01-Б, Положения об учетной политике администрации Угловского сельского поселения на 2019 год, утвержденного распоряжением Администрации поселения от 29.12.2018г. № 05-Б, Положения об учетной политике в администрации Угловского сельского поселения на 2020 год, утвержденного распоряжением Администрации поселения от 09.01.2020г. № 02-Б</w:t>
      </w:r>
      <w:r w:rsidRPr="00A12B45" w:rsidR="006F440A">
        <w:rPr>
          <w:color w:val="000000"/>
          <w:sz w:val="28"/>
          <w:szCs w:val="28"/>
        </w:rPr>
        <w:t>, (далее - Учетная политика на 2018 год, Учетная политика на 2019 год и Учетная политика на 2020 год) не содержат информацию о порядке ведения аналитического учета по объектам в составе имущества казны.</w:t>
      </w:r>
    </w:p>
    <w:p w:rsidR="006F440A" w:rsidRPr="00A12B45" w:rsidP="009566CA">
      <w:pPr>
        <w:pStyle w:val="5"/>
        <w:shd w:val="clear" w:color="auto" w:fill="auto"/>
        <w:spacing w:before="0" w:line="240" w:lineRule="auto"/>
        <w:ind w:firstLine="568"/>
        <w:rPr>
          <w:sz w:val="28"/>
          <w:szCs w:val="28"/>
        </w:rPr>
      </w:pPr>
      <w:r w:rsidRPr="00A12B45">
        <w:rPr>
          <w:color w:val="000000"/>
          <w:sz w:val="28"/>
          <w:szCs w:val="28"/>
        </w:rPr>
        <w:t>Согласно п. 1.4</w:t>
      </w:r>
      <w:r w:rsidRPr="00A12B45">
        <w:rPr>
          <w:color w:val="000000"/>
          <w:sz w:val="28"/>
          <w:szCs w:val="28"/>
        </w:rPr>
        <w:tab/>
        <w:t>Правил ведения Реестра муниципального имущества</w:t>
      </w:r>
      <w:r w:rsidRPr="00A12B45" w:rsidR="00D50B03">
        <w:rPr>
          <w:color w:val="000000"/>
          <w:sz w:val="28"/>
          <w:szCs w:val="28"/>
        </w:rPr>
        <w:t xml:space="preserve"> </w:t>
      </w:r>
      <w:r w:rsidRPr="00A12B45">
        <w:rPr>
          <w:color w:val="000000"/>
          <w:sz w:val="28"/>
          <w:szCs w:val="28"/>
        </w:rPr>
        <w:t>муниципального образования Угловское сельское поселение Бахчисарайского района Республики Крым, утвержденных решением 15 сессии 1 созыва Угловского сельского совета Бахчисарайского района Республики Крым от 30.06.2015 № 144 (далее - Правила ведения Реестра муниципального имущества), учет и ведение Реестра осуществляется в</w:t>
      </w:r>
      <w:r w:rsidRPr="00A12B45" w:rsidR="00D50B03">
        <w:rPr>
          <w:color w:val="000000"/>
          <w:sz w:val="28"/>
          <w:szCs w:val="28"/>
        </w:rPr>
        <w:t xml:space="preserve"> </w:t>
      </w:r>
      <w:r w:rsidRPr="00A12B45" w:rsidR="00D50B03">
        <w:rPr>
          <w:rStyle w:val="2"/>
          <w:sz w:val="28"/>
          <w:szCs w:val="28"/>
        </w:rPr>
        <w:t>целях</w:t>
      </w:r>
      <w:r w:rsidRPr="00A12B45">
        <w:rPr>
          <w:rStyle w:val="2"/>
          <w:sz w:val="28"/>
          <w:szCs w:val="28"/>
        </w:rPr>
        <w:t xml:space="preserve"> организации единой системы </w:t>
      </w:r>
      <w:r w:rsidRPr="00A12B45">
        <w:rPr>
          <w:rStyle w:val="2"/>
          <w:sz w:val="28"/>
          <w:szCs w:val="28"/>
        </w:rPr>
        <w:t>пообъектного</w:t>
      </w:r>
      <w:r w:rsidRPr="00A12B45">
        <w:rPr>
          <w:rStyle w:val="2"/>
          <w:sz w:val="28"/>
          <w:szCs w:val="28"/>
        </w:rPr>
        <w:t xml:space="preserve"> учета муниципального имущества;</w:t>
      </w:r>
      <w:r w:rsidRPr="00A12B45">
        <w:rPr>
          <w:rStyle w:val="2"/>
          <w:sz w:val="28"/>
          <w:szCs w:val="28"/>
        </w:rPr>
        <w:t xml:space="preserve"> формирования полной и достоверной информации об </w:t>
      </w:r>
      <w:r w:rsidRPr="00A12B45" w:rsidR="00D50B03">
        <w:rPr>
          <w:rStyle w:val="2"/>
          <w:sz w:val="28"/>
          <w:szCs w:val="28"/>
        </w:rPr>
        <w:t>объектах учета, обеспечения свое</w:t>
      </w:r>
      <w:r w:rsidRPr="00A12B45">
        <w:rPr>
          <w:rStyle w:val="2"/>
          <w:sz w:val="28"/>
          <w:szCs w:val="28"/>
        </w:rPr>
        <w:t>временного, оперативного отражения изменений в составе муни</w:t>
      </w:r>
      <w:r w:rsidRPr="00A12B45" w:rsidR="00D50B03">
        <w:rPr>
          <w:rStyle w:val="2"/>
          <w:sz w:val="28"/>
          <w:szCs w:val="28"/>
        </w:rPr>
        <w:t>ципального имущ</w:t>
      </w:r>
      <w:r w:rsidRPr="00A12B45">
        <w:rPr>
          <w:rStyle w:val="2"/>
          <w:sz w:val="28"/>
          <w:szCs w:val="28"/>
        </w:rPr>
        <w:t xml:space="preserve">ества; информационно-справочного обеспечения процесса подготовки и принятия </w:t>
      </w:r>
      <w:r w:rsidRPr="00A12B45" w:rsidR="00D50B03">
        <w:rPr>
          <w:rStyle w:val="2"/>
          <w:sz w:val="28"/>
          <w:szCs w:val="28"/>
        </w:rPr>
        <w:t>решения</w:t>
      </w:r>
      <w:r w:rsidRPr="00A12B45">
        <w:rPr>
          <w:rStyle w:val="2"/>
          <w:sz w:val="28"/>
          <w:szCs w:val="28"/>
        </w:rPr>
        <w:t xml:space="preserve"> по распоряжению муниципальным имуществом; подтверждения права </w:t>
      </w:r>
      <w:r w:rsidRPr="00A12B45" w:rsidR="00D50B03">
        <w:rPr>
          <w:rStyle w:val="2"/>
          <w:sz w:val="28"/>
          <w:szCs w:val="28"/>
        </w:rPr>
        <w:t>собств</w:t>
      </w:r>
      <w:r w:rsidRPr="00A12B45">
        <w:rPr>
          <w:rStyle w:val="2"/>
          <w:sz w:val="28"/>
          <w:szCs w:val="28"/>
        </w:rPr>
        <w:t>енности муниципального образования Угловское сельское поселение Бахчисарайского района Республики Крым на объекты муниципальной собственности.</w:t>
      </w:r>
    </w:p>
    <w:p w:rsidR="006F440A" w:rsidRPr="00A12B45" w:rsidP="009566CA">
      <w:pPr>
        <w:pStyle w:val="5"/>
        <w:shd w:val="clear" w:color="auto" w:fill="auto"/>
        <w:spacing w:before="0" w:line="240" w:lineRule="auto"/>
        <w:ind w:firstLine="568"/>
        <w:rPr>
          <w:sz w:val="28"/>
          <w:szCs w:val="28"/>
        </w:rPr>
      </w:pPr>
      <w:r w:rsidRPr="00A12B45">
        <w:rPr>
          <w:rStyle w:val="2"/>
          <w:sz w:val="28"/>
          <w:szCs w:val="28"/>
        </w:rPr>
        <w:t>Анализ данных Реестра казны муниципального имущества муниципального образования Угловское сельское поселение Бахчисарайского района Республики Крым далее - Реестр казны), который является частью Реест</w:t>
      </w:r>
      <w:r w:rsidRPr="00A12B45" w:rsidR="0098447D">
        <w:rPr>
          <w:rStyle w:val="2"/>
          <w:sz w:val="28"/>
          <w:szCs w:val="28"/>
        </w:rPr>
        <w:t>ра муниципального имущества, и д</w:t>
      </w:r>
      <w:r w:rsidRPr="00A12B45">
        <w:rPr>
          <w:rStyle w:val="2"/>
          <w:sz w:val="28"/>
          <w:szCs w:val="28"/>
        </w:rPr>
        <w:t xml:space="preserve">анных оборотной </w:t>
      </w:r>
      <w:r w:rsidRPr="00A12B45">
        <w:rPr>
          <w:rStyle w:val="2"/>
          <w:sz w:val="28"/>
          <w:szCs w:val="28"/>
        </w:rPr>
        <w:t xml:space="preserve">ведомости по счету </w:t>
      </w:r>
      <w:r w:rsidR="00DC232F">
        <w:rPr>
          <w:rStyle w:val="2"/>
          <w:sz w:val="28"/>
          <w:szCs w:val="28"/>
        </w:rPr>
        <w:t>***</w:t>
      </w:r>
      <w:r w:rsidRPr="00A12B45">
        <w:rPr>
          <w:rStyle w:val="2"/>
          <w:sz w:val="28"/>
          <w:szCs w:val="28"/>
        </w:rPr>
        <w:t xml:space="preserve"> «Непроизведенные активы, составляющие казну» показал, что ряд земельных участков, по которым осуществлялись кадастровые работы и топографическая съемка, не отражены в Реестре казны и по данным</w:t>
      </w:r>
      <w:r w:rsidRPr="00A12B45" w:rsidR="0098447D">
        <w:rPr>
          <w:rStyle w:val="2"/>
          <w:sz w:val="28"/>
          <w:szCs w:val="28"/>
        </w:rPr>
        <w:t xml:space="preserve"> бюджетного</w:t>
      </w:r>
      <w:r w:rsidRPr="00A12B45">
        <w:rPr>
          <w:rStyle w:val="2"/>
          <w:sz w:val="28"/>
          <w:szCs w:val="28"/>
        </w:rPr>
        <w:t xml:space="preserve"> (бухгалтерского) учета Администрации поселения</w:t>
      </w:r>
      <w:r w:rsidRPr="00A12B45">
        <w:rPr>
          <w:rStyle w:val="2"/>
          <w:sz w:val="28"/>
          <w:szCs w:val="28"/>
        </w:rPr>
        <w:t xml:space="preserve">, </w:t>
      </w:r>
      <w:r w:rsidRPr="00A12B45">
        <w:rPr>
          <w:rStyle w:val="2"/>
          <w:sz w:val="28"/>
          <w:szCs w:val="28"/>
        </w:rPr>
        <w:t>либо отражены только в Естественном выражении, либо по стоимости, которая не соответствует кадастровой.</w:t>
      </w:r>
    </w:p>
    <w:p w:rsidR="006F440A" w:rsidRPr="00A12B45" w:rsidP="009566CA">
      <w:pPr>
        <w:pStyle w:val="5"/>
        <w:shd w:val="clear" w:color="auto" w:fill="auto"/>
        <w:tabs>
          <w:tab w:val="left" w:pos="582"/>
        </w:tabs>
        <w:spacing w:before="0" w:line="240" w:lineRule="auto"/>
        <w:ind w:firstLine="568"/>
        <w:rPr>
          <w:sz w:val="28"/>
          <w:szCs w:val="28"/>
        </w:rPr>
      </w:pPr>
      <w:r w:rsidRPr="00A12B45">
        <w:rPr>
          <w:rStyle w:val="2"/>
          <w:sz w:val="28"/>
          <w:szCs w:val="28"/>
        </w:rPr>
        <w:t>Так,</w:t>
      </w:r>
      <w:r w:rsidRPr="00A12B45">
        <w:rPr>
          <w:rStyle w:val="2"/>
          <w:sz w:val="28"/>
          <w:szCs w:val="28"/>
        </w:rPr>
        <w:t xml:space="preserve"> по данным Реестра казны не числится 3 земельных участка кадастровой </w:t>
      </w:r>
      <w:r w:rsidRPr="00A12B45">
        <w:rPr>
          <w:rStyle w:val="2"/>
          <w:sz w:val="28"/>
          <w:szCs w:val="28"/>
        </w:rPr>
        <w:t>стоимостью</w:t>
      </w:r>
      <w:r w:rsidRPr="00A12B45">
        <w:rPr>
          <w:rStyle w:val="2"/>
          <w:sz w:val="28"/>
          <w:szCs w:val="28"/>
        </w:rPr>
        <w:t xml:space="preserve"> 4 929 616,74 руб., 13 земельных участков, по которым кадастровая стоимость</w:t>
      </w:r>
      <w:r w:rsidRPr="00A12B45">
        <w:rPr>
          <w:rStyle w:val="2"/>
          <w:sz w:val="28"/>
          <w:szCs w:val="28"/>
        </w:rPr>
        <w:t xml:space="preserve"> составляет</w:t>
      </w:r>
      <w:r w:rsidRPr="00A12B45">
        <w:rPr>
          <w:rStyle w:val="2"/>
          <w:sz w:val="28"/>
          <w:szCs w:val="28"/>
        </w:rPr>
        <w:t xml:space="preserve"> 178 236 582,27 руб., отражены только в количественном выражении и 2 </w:t>
      </w:r>
      <w:r w:rsidRPr="00A12B45">
        <w:rPr>
          <w:rStyle w:val="2"/>
          <w:sz w:val="28"/>
          <w:szCs w:val="28"/>
        </w:rPr>
        <w:t>земельны</w:t>
      </w:r>
      <w:r w:rsidRPr="00A12B45">
        <w:rPr>
          <w:rStyle w:val="2"/>
          <w:sz w:val="28"/>
          <w:szCs w:val="28"/>
        </w:rPr>
        <w:t xml:space="preserve">х участка отражены по стоимости, которая не соответствует кадастровой,  на </w:t>
      </w:r>
      <w:r w:rsidRPr="00A12B45">
        <w:rPr>
          <w:rStyle w:val="2"/>
          <w:sz w:val="28"/>
          <w:szCs w:val="28"/>
        </w:rPr>
        <w:t>сумму</w:t>
      </w:r>
      <w:r w:rsidRPr="00A12B45">
        <w:rPr>
          <w:rStyle w:val="2"/>
          <w:sz w:val="28"/>
          <w:szCs w:val="28"/>
        </w:rPr>
        <w:t xml:space="preserve"> 8 945 613,44 рублей.</w:t>
      </w:r>
      <w:r w:rsidRPr="00A12B45">
        <w:rPr>
          <w:rStyle w:val="2"/>
          <w:sz w:val="28"/>
          <w:szCs w:val="28"/>
        </w:rPr>
        <w:t xml:space="preserve"> В целом стоимость указанных земельных участков составила </w:t>
      </w:r>
      <w:r w:rsidRPr="00A12B45">
        <w:rPr>
          <w:rStyle w:val="2"/>
          <w:sz w:val="28"/>
          <w:szCs w:val="28"/>
        </w:rPr>
        <w:t>192</w:t>
      </w:r>
      <w:r w:rsidRPr="00A12B45">
        <w:rPr>
          <w:rStyle w:val="2"/>
          <w:sz w:val="28"/>
          <w:szCs w:val="28"/>
        </w:rPr>
        <w:t xml:space="preserve"> 111 812,45 рублей.</w:t>
      </w:r>
    </w:p>
    <w:p w:rsidR="006F440A" w:rsidRPr="00A12B45" w:rsidP="009566CA">
      <w:pPr>
        <w:pStyle w:val="5"/>
        <w:shd w:val="clear" w:color="auto" w:fill="auto"/>
        <w:tabs>
          <w:tab w:val="left" w:pos="582"/>
        </w:tabs>
        <w:spacing w:before="0" w:line="240" w:lineRule="auto"/>
        <w:ind w:firstLine="568"/>
        <w:rPr>
          <w:sz w:val="28"/>
          <w:szCs w:val="28"/>
        </w:rPr>
      </w:pPr>
      <w:r w:rsidRPr="00A12B45">
        <w:rPr>
          <w:rStyle w:val="2"/>
          <w:sz w:val="28"/>
          <w:szCs w:val="28"/>
        </w:rPr>
        <w:t xml:space="preserve">По данным бюджетного (бухгалтерского) учета не числится 12 земельных участков </w:t>
      </w:r>
      <w:r w:rsidRPr="00A12B45" w:rsidR="0098447D">
        <w:rPr>
          <w:rStyle w:val="2"/>
          <w:sz w:val="28"/>
          <w:szCs w:val="28"/>
        </w:rPr>
        <w:t>кадастровой</w:t>
      </w:r>
      <w:r w:rsidRPr="00A12B45">
        <w:rPr>
          <w:rStyle w:val="2"/>
          <w:sz w:val="28"/>
          <w:szCs w:val="28"/>
        </w:rPr>
        <w:t xml:space="preserve"> стоимостью 24 442 415,42 руб. и 6 земельных участков отражены по </w:t>
      </w:r>
      <w:r w:rsidRPr="00A12B45" w:rsidR="0098447D">
        <w:rPr>
          <w:rStyle w:val="2"/>
          <w:sz w:val="28"/>
          <w:szCs w:val="28"/>
        </w:rPr>
        <w:t>стоимос</w:t>
      </w:r>
      <w:r w:rsidRPr="00A12B45">
        <w:rPr>
          <w:rStyle w:val="2"/>
          <w:sz w:val="28"/>
          <w:szCs w:val="28"/>
        </w:rPr>
        <w:t>ти, которая не соответствует кадастровой</w:t>
      </w:r>
      <w:r w:rsidRPr="00A12B45" w:rsidR="0098447D">
        <w:rPr>
          <w:rStyle w:val="2"/>
          <w:sz w:val="28"/>
          <w:szCs w:val="28"/>
        </w:rPr>
        <w:t>, на сумму 97 432 220,32 рублей.</w:t>
      </w:r>
      <w:r w:rsidRPr="00A12B45">
        <w:rPr>
          <w:rStyle w:val="2"/>
          <w:sz w:val="28"/>
          <w:szCs w:val="28"/>
        </w:rPr>
        <w:t xml:space="preserve"> В целом </w:t>
      </w:r>
      <w:r w:rsidRPr="00A12B45" w:rsidR="0098447D">
        <w:rPr>
          <w:rStyle w:val="2"/>
          <w:sz w:val="28"/>
          <w:szCs w:val="28"/>
        </w:rPr>
        <w:t>стоимость</w:t>
      </w:r>
      <w:r w:rsidRPr="00A12B45">
        <w:rPr>
          <w:rStyle w:val="2"/>
          <w:sz w:val="28"/>
          <w:szCs w:val="28"/>
        </w:rPr>
        <w:t xml:space="preserve"> указанных земельных участков составила 121 874 635,74 рублей.</w:t>
      </w:r>
    </w:p>
    <w:p w:rsidR="006F440A" w:rsidRPr="00A12B45" w:rsidP="009566CA">
      <w:pPr>
        <w:pStyle w:val="5"/>
        <w:shd w:val="clear" w:color="auto" w:fill="auto"/>
        <w:spacing w:before="0" w:line="240" w:lineRule="auto"/>
        <w:ind w:firstLine="568"/>
        <w:rPr>
          <w:sz w:val="28"/>
          <w:szCs w:val="28"/>
        </w:rPr>
      </w:pPr>
      <w:r w:rsidRPr="00A12B45">
        <w:rPr>
          <w:rStyle w:val="2"/>
          <w:sz w:val="28"/>
          <w:szCs w:val="28"/>
        </w:rPr>
        <w:t xml:space="preserve">При этом на все указанные земельные участки имеются документы о </w:t>
      </w:r>
      <w:r w:rsidRPr="00A12B45" w:rsidR="0098447D">
        <w:rPr>
          <w:rStyle w:val="2"/>
          <w:sz w:val="28"/>
          <w:szCs w:val="28"/>
        </w:rPr>
        <w:t>госу</w:t>
      </w:r>
      <w:r w:rsidRPr="00A12B45">
        <w:rPr>
          <w:rStyle w:val="2"/>
          <w:sz w:val="28"/>
          <w:szCs w:val="28"/>
        </w:rPr>
        <w:t>дарственной регистрации прав собственности</w:t>
      </w:r>
      <w:r w:rsidRPr="00A12B45" w:rsidR="0098447D">
        <w:rPr>
          <w:rStyle w:val="2"/>
          <w:sz w:val="28"/>
          <w:szCs w:val="28"/>
        </w:rPr>
        <w:t xml:space="preserve"> муниципального образования, а справ</w:t>
      </w:r>
      <w:r w:rsidRPr="00A12B45">
        <w:rPr>
          <w:rStyle w:val="2"/>
          <w:sz w:val="28"/>
          <w:szCs w:val="28"/>
        </w:rPr>
        <w:t xml:space="preserve">очная информация о кадастровой стоимости земельного участка с указанием даты </w:t>
      </w:r>
      <w:r w:rsidRPr="00A12B45" w:rsidR="0098447D">
        <w:rPr>
          <w:rStyle w:val="2"/>
          <w:sz w:val="28"/>
          <w:szCs w:val="28"/>
        </w:rPr>
        <w:t>утвер</w:t>
      </w:r>
      <w:r w:rsidRPr="00A12B45">
        <w:rPr>
          <w:rStyle w:val="2"/>
          <w:sz w:val="28"/>
          <w:szCs w:val="28"/>
        </w:rPr>
        <w:t>ждения и внесения стоимости находится в открытом доступе в режиме «</w:t>
      </w:r>
      <w:r w:rsidRPr="00A12B45">
        <w:rPr>
          <w:rStyle w:val="2"/>
          <w:sz w:val="28"/>
          <w:szCs w:val="28"/>
          <w:lang w:val="en-US"/>
        </w:rPr>
        <w:t>online</w:t>
      </w:r>
      <w:r w:rsidRPr="00A12B45">
        <w:rPr>
          <w:rStyle w:val="2"/>
          <w:sz w:val="28"/>
          <w:szCs w:val="28"/>
        </w:rPr>
        <w:t xml:space="preserve">» на дате Федеральной службы государственной регистрации, кадастра и картографии </w:t>
      </w:r>
      <w:r w:rsidRPr="00A12B45" w:rsidR="0098447D">
        <w:rPr>
          <w:rStyle w:val="2"/>
          <w:sz w:val="28"/>
          <w:szCs w:val="28"/>
          <w:lang w:val="en-US"/>
        </w:rPr>
        <w:t>ros</w:t>
      </w:r>
      <w:r w:rsidRPr="00A12B45">
        <w:rPr>
          <w:rStyle w:val="2"/>
          <w:sz w:val="28"/>
          <w:szCs w:val="28"/>
          <w:lang w:val="en-US"/>
        </w:rPr>
        <w:t>reestr</w:t>
      </w:r>
      <w:r w:rsidRPr="00A12B45">
        <w:rPr>
          <w:rStyle w:val="2"/>
          <w:sz w:val="28"/>
          <w:szCs w:val="28"/>
        </w:rPr>
        <w:t>.</w:t>
      </w:r>
      <w:r w:rsidRPr="00A12B45">
        <w:rPr>
          <w:rStyle w:val="2"/>
          <w:sz w:val="28"/>
          <w:szCs w:val="28"/>
          <w:lang w:val="en-US"/>
        </w:rPr>
        <w:t>ru</w:t>
      </w:r>
      <w:r w:rsidRPr="00A12B45">
        <w:rPr>
          <w:rStyle w:val="2"/>
          <w:sz w:val="28"/>
          <w:szCs w:val="28"/>
        </w:rPr>
        <w:t>.</w:t>
      </w:r>
    </w:p>
    <w:p w:rsidR="006F440A" w:rsidRPr="00A12B45" w:rsidP="009566CA">
      <w:pPr>
        <w:pStyle w:val="5"/>
        <w:shd w:val="clear" w:color="auto" w:fill="auto"/>
        <w:tabs>
          <w:tab w:val="left" w:pos="371"/>
        </w:tabs>
        <w:spacing w:before="0" w:line="240" w:lineRule="auto"/>
        <w:ind w:firstLine="568"/>
        <w:rPr>
          <w:sz w:val="28"/>
          <w:szCs w:val="28"/>
        </w:rPr>
      </w:pPr>
      <w:r>
        <w:rPr>
          <w:rStyle w:val="2"/>
          <w:sz w:val="28"/>
          <w:szCs w:val="28"/>
        </w:rPr>
        <w:t>В</w:t>
      </w:r>
      <w:r w:rsidRPr="00A12B45">
        <w:rPr>
          <w:rStyle w:val="2"/>
          <w:sz w:val="28"/>
          <w:szCs w:val="28"/>
        </w:rPr>
        <w:t xml:space="preserve"> соответствии с распоряжением Совета министров Республики</w:t>
      </w:r>
      <w:r w:rsidRPr="00A12B45" w:rsidR="0098447D">
        <w:rPr>
          <w:rStyle w:val="2"/>
          <w:sz w:val="28"/>
          <w:szCs w:val="28"/>
        </w:rPr>
        <w:t xml:space="preserve"> Крым</w:t>
      </w:r>
      <w:r w:rsidRPr="00A12B45">
        <w:rPr>
          <w:rStyle w:val="2"/>
          <w:sz w:val="28"/>
          <w:szCs w:val="28"/>
        </w:rPr>
        <w:t xml:space="preserve"> от 21.11.2019 № 1492-р «О внесении изменений в распоряжение Совета министров Республики Крым от 29 ноября 2016 года </w:t>
      </w:r>
      <w:r w:rsidRPr="00A12B45">
        <w:rPr>
          <w:rStyle w:val="2"/>
          <w:sz w:val="28"/>
          <w:szCs w:val="28"/>
          <w:lang w:val="en-US"/>
        </w:rPr>
        <w:t>N</w:t>
      </w:r>
      <w:r w:rsidRPr="00A12B45">
        <w:rPr>
          <w:rStyle w:val="2"/>
          <w:sz w:val="28"/>
          <w:szCs w:val="28"/>
        </w:rPr>
        <w:t xml:space="preserve"> 1498-р «Об утверждении результатов </w:t>
      </w:r>
      <w:r w:rsidRPr="00A12B45" w:rsidR="007F1091">
        <w:rPr>
          <w:rStyle w:val="2"/>
          <w:sz w:val="28"/>
          <w:szCs w:val="28"/>
        </w:rPr>
        <w:t>госу</w:t>
      </w:r>
      <w:r w:rsidRPr="00A12B45">
        <w:rPr>
          <w:rStyle w:val="2"/>
          <w:sz w:val="28"/>
          <w:szCs w:val="28"/>
        </w:rPr>
        <w:t xml:space="preserve">дарственной кадастровой оценки земельных участков, расположенных на территории Республики Крым» утверждены результаты государственной кадастровой оценки </w:t>
      </w:r>
      <w:r w:rsidRPr="00A12B45" w:rsidR="007F1091">
        <w:rPr>
          <w:rStyle w:val="2"/>
          <w:sz w:val="28"/>
          <w:szCs w:val="28"/>
        </w:rPr>
        <w:t>земель</w:t>
      </w:r>
      <w:r w:rsidRPr="00A12B45">
        <w:rPr>
          <w:rStyle w:val="2"/>
          <w:sz w:val="28"/>
          <w:szCs w:val="28"/>
        </w:rPr>
        <w:t xml:space="preserve">ных участков, расположенных на территории Республики Крым, которые </w:t>
      </w:r>
      <w:r w:rsidRPr="00A12B45" w:rsidR="007F1091">
        <w:rPr>
          <w:rStyle w:val="2"/>
          <w:sz w:val="28"/>
          <w:szCs w:val="28"/>
        </w:rPr>
        <w:t>в соответствии</w:t>
      </w:r>
      <w:r w:rsidRPr="00A12B45">
        <w:rPr>
          <w:rStyle w:val="2"/>
          <w:sz w:val="28"/>
          <w:szCs w:val="28"/>
        </w:rPr>
        <w:t xml:space="preserve"> с п.2 данного распоряжения</w:t>
      </w:r>
      <w:r w:rsidRPr="00A12B45">
        <w:rPr>
          <w:rStyle w:val="2"/>
          <w:sz w:val="28"/>
          <w:szCs w:val="28"/>
        </w:rPr>
        <w:t xml:space="preserve"> </w:t>
      </w:r>
      <w:r w:rsidRPr="00A12B45">
        <w:rPr>
          <w:rStyle w:val="2"/>
          <w:sz w:val="28"/>
          <w:szCs w:val="28"/>
        </w:rPr>
        <w:t>применяются</w:t>
      </w:r>
      <w:r w:rsidRPr="00A12B45">
        <w:rPr>
          <w:rStyle w:val="2"/>
          <w:sz w:val="28"/>
          <w:szCs w:val="28"/>
        </w:rPr>
        <w:t xml:space="preserve"> начиная с 21.11.2019 года (с </w:t>
      </w:r>
      <w:r w:rsidRPr="00A12B45" w:rsidR="007F1091">
        <w:rPr>
          <w:rStyle w:val="2"/>
          <w:sz w:val="28"/>
          <w:szCs w:val="28"/>
        </w:rPr>
        <w:t>мо</w:t>
      </w:r>
      <w:r w:rsidRPr="00A12B45">
        <w:rPr>
          <w:rStyle w:val="2"/>
          <w:sz w:val="28"/>
          <w:szCs w:val="28"/>
        </w:rPr>
        <w:t>мента опубликования).</w:t>
      </w:r>
    </w:p>
    <w:p w:rsidR="006F440A" w:rsidRPr="00A12B45" w:rsidP="009566CA">
      <w:pPr>
        <w:pStyle w:val="5"/>
        <w:shd w:val="clear" w:color="auto" w:fill="auto"/>
        <w:spacing w:before="0" w:line="240" w:lineRule="auto"/>
        <w:ind w:firstLine="568"/>
        <w:rPr>
          <w:sz w:val="28"/>
          <w:szCs w:val="28"/>
        </w:rPr>
      </w:pPr>
      <w:r>
        <w:rPr>
          <w:rStyle w:val="2"/>
          <w:sz w:val="28"/>
          <w:szCs w:val="28"/>
        </w:rPr>
        <w:t xml:space="preserve">Пунктом </w:t>
      </w:r>
      <w:r w:rsidRPr="00A12B45">
        <w:rPr>
          <w:rStyle w:val="2"/>
          <w:sz w:val="28"/>
          <w:szCs w:val="28"/>
        </w:rPr>
        <w:t>28 Инструкции №157н</w:t>
      </w:r>
      <w:r>
        <w:rPr>
          <w:rStyle w:val="2"/>
          <w:sz w:val="28"/>
          <w:szCs w:val="28"/>
        </w:rPr>
        <w:t xml:space="preserve"> предусмотрено, что</w:t>
      </w:r>
      <w:r w:rsidRPr="00A12B45">
        <w:rPr>
          <w:rStyle w:val="2"/>
          <w:sz w:val="28"/>
          <w:szCs w:val="28"/>
        </w:rPr>
        <w:t xml:space="preserve"> изме</w:t>
      </w:r>
      <w:r w:rsidRPr="00A12B45" w:rsidR="007F1091">
        <w:rPr>
          <w:rStyle w:val="2"/>
          <w:sz w:val="28"/>
          <w:szCs w:val="28"/>
        </w:rPr>
        <w:t>нение сто</w:t>
      </w:r>
      <w:r w:rsidR="00A12B45">
        <w:rPr>
          <w:rStyle w:val="2"/>
          <w:sz w:val="28"/>
          <w:szCs w:val="28"/>
        </w:rPr>
        <w:t>и</w:t>
      </w:r>
      <w:r w:rsidRPr="00A12B45" w:rsidR="007F1091">
        <w:rPr>
          <w:rStyle w:val="2"/>
          <w:sz w:val="28"/>
          <w:szCs w:val="28"/>
        </w:rPr>
        <w:t>мости</w:t>
      </w:r>
      <w:r w:rsidRPr="00A12B45">
        <w:rPr>
          <w:rStyle w:val="2"/>
          <w:sz w:val="28"/>
          <w:szCs w:val="28"/>
        </w:rPr>
        <w:t xml:space="preserve"> земельных участков, учитываемых в составе нефинансовых активов, в связи с </w:t>
      </w:r>
      <w:r w:rsidRPr="00A12B45" w:rsidR="007F1091">
        <w:rPr>
          <w:rStyle w:val="2"/>
          <w:sz w:val="28"/>
          <w:szCs w:val="28"/>
        </w:rPr>
        <w:t>изм</w:t>
      </w:r>
      <w:r w:rsidRPr="00A12B45">
        <w:rPr>
          <w:rStyle w:val="2"/>
          <w:sz w:val="28"/>
          <w:szCs w:val="28"/>
        </w:rPr>
        <w:t>енением их кадастровой стоимости отражается в бух</w:t>
      </w:r>
      <w:r w:rsidRPr="00A12B45" w:rsidR="007F1091">
        <w:rPr>
          <w:rStyle w:val="2"/>
          <w:sz w:val="28"/>
          <w:szCs w:val="28"/>
        </w:rPr>
        <w:t>галтерском учете финансового года,</w:t>
      </w:r>
      <w:r w:rsidRPr="00A12B45">
        <w:rPr>
          <w:rStyle w:val="2"/>
          <w:sz w:val="28"/>
          <w:szCs w:val="28"/>
        </w:rPr>
        <w:t xml:space="preserve"> в котором произошли указанные изменения, с отражением указанных изменений в бухгалтерской (финансовой) отчетности.</w:t>
      </w:r>
    </w:p>
    <w:p w:rsidR="006F440A" w:rsidP="009566CA">
      <w:pPr>
        <w:pStyle w:val="5"/>
        <w:shd w:val="clear" w:color="auto" w:fill="auto"/>
        <w:spacing w:before="0" w:line="240" w:lineRule="auto"/>
        <w:ind w:firstLine="568"/>
        <w:rPr>
          <w:rStyle w:val="2"/>
          <w:sz w:val="28"/>
          <w:szCs w:val="28"/>
        </w:rPr>
      </w:pPr>
      <w:r w:rsidRPr="00A12B45">
        <w:rPr>
          <w:rStyle w:val="2"/>
          <w:sz w:val="28"/>
          <w:szCs w:val="28"/>
        </w:rPr>
        <w:t xml:space="preserve">Таким образом, Администрацией поселения в нарушение Правил ведения Реестра </w:t>
      </w:r>
      <w:r w:rsidRPr="00A12B45" w:rsidR="007F1091">
        <w:rPr>
          <w:rStyle w:val="2"/>
          <w:sz w:val="28"/>
          <w:szCs w:val="28"/>
        </w:rPr>
        <w:t>муни</w:t>
      </w:r>
      <w:r w:rsidRPr="00A12B45">
        <w:rPr>
          <w:rStyle w:val="2"/>
          <w:sz w:val="28"/>
          <w:szCs w:val="28"/>
        </w:rPr>
        <w:t xml:space="preserve">ципального имущества не отражена информация о земельных участках, являющихся </w:t>
      </w:r>
      <w:r w:rsidRPr="00A12B45" w:rsidR="007F1091">
        <w:rPr>
          <w:rStyle w:val="2"/>
          <w:sz w:val="28"/>
          <w:szCs w:val="28"/>
        </w:rPr>
        <w:t>собс</w:t>
      </w:r>
      <w:r w:rsidRPr="00A12B45">
        <w:rPr>
          <w:rStyle w:val="2"/>
          <w:sz w:val="28"/>
          <w:szCs w:val="28"/>
        </w:rPr>
        <w:t xml:space="preserve">твенностью муниципального образования Угловское сельское поселение, на общую сумму 192 111 812,45 руб., что привело к </w:t>
      </w:r>
      <w:r w:rsidRPr="00A12B45">
        <w:rPr>
          <w:rStyle w:val="2"/>
          <w:sz w:val="28"/>
          <w:szCs w:val="28"/>
        </w:rPr>
        <w:t>не достижению</w:t>
      </w:r>
      <w:r w:rsidRPr="00A12B45">
        <w:rPr>
          <w:rStyle w:val="2"/>
          <w:sz w:val="28"/>
          <w:szCs w:val="28"/>
        </w:rPr>
        <w:t xml:space="preserve"> целей, установленных п. 1.4 Правил ведения Реестра муниципального имущества.</w:t>
      </w:r>
    </w:p>
    <w:p w:rsidR="006D6E17" w:rsidRPr="00A12B45" w:rsidP="009566CA">
      <w:pPr>
        <w:pStyle w:val="5"/>
        <w:shd w:val="clear" w:color="auto" w:fill="auto"/>
        <w:spacing w:before="0" w:line="240" w:lineRule="auto"/>
        <w:ind w:firstLine="568"/>
        <w:rPr>
          <w:sz w:val="28"/>
          <w:szCs w:val="28"/>
        </w:rPr>
      </w:pPr>
      <w:r w:rsidRPr="004426E0">
        <w:rPr>
          <w:rStyle w:val="2"/>
          <w:sz w:val="28"/>
          <w:szCs w:val="28"/>
        </w:rPr>
        <w:t xml:space="preserve">Так же в нарушение п.28, п.142, п.145 Инструкции № 157н, ч.1, 3 ст.9, 4.1 ст.10 </w:t>
      </w:r>
      <w:r w:rsidRPr="004426E0">
        <w:rPr>
          <w:rStyle w:val="13pt-1pt"/>
          <w:b w:val="0"/>
          <w:i w:val="0"/>
          <w:spacing w:val="0"/>
          <w:sz w:val="28"/>
          <w:szCs w:val="28"/>
        </w:rPr>
        <w:t>Федерального</w:t>
      </w:r>
      <w:r w:rsidRPr="004426E0">
        <w:rPr>
          <w:rStyle w:val="2"/>
          <w:b/>
          <w:i/>
          <w:sz w:val="28"/>
          <w:szCs w:val="28"/>
        </w:rPr>
        <w:t xml:space="preserve"> </w:t>
      </w:r>
      <w:r w:rsidRPr="004426E0">
        <w:rPr>
          <w:rStyle w:val="2"/>
          <w:sz w:val="28"/>
          <w:szCs w:val="28"/>
        </w:rPr>
        <w:t>закона от 06.12.2011 № 402-ФЗ «О бухгалтерском учете» в бюджетном (бухгалтерском) учете Администрации поселения не отражены</w:t>
      </w:r>
      <w:r w:rsidRPr="00A12B45">
        <w:rPr>
          <w:rStyle w:val="2"/>
          <w:sz w:val="28"/>
          <w:szCs w:val="28"/>
        </w:rPr>
        <w:t xml:space="preserve"> операции по поступлению земельных участков и изменению </w:t>
      </w:r>
      <w:r w:rsidRPr="004426E0">
        <w:rPr>
          <w:rStyle w:val="2"/>
          <w:spacing w:val="-20"/>
          <w:sz w:val="28"/>
          <w:szCs w:val="28"/>
        </w:rPr>
        <w:t>кадастровой стоимости</w:t>
      </w:r>
      <w:r w:rsidRPr="00A12B45">
        <w:rPr>
          <w:rStyle w:val="2"/>
          <w:sz w:val="28"/>
          <w:szCs w:val="28"/>
        </w:rPr>
        <w:t xml:space="preserve"> земельных участков на общую сумму 121874635,74 руб</w:t>
      </w:r>
      <w:r w:rsidR="004426E0">
        <w:rPr>
          <w:rStyle w:val="2"/>
          <w:sz w:val="28"/>
          <w:szCs w:val="28"/>
        </w:rPr>
        <w:t>.</w:t>
      </w:r>
    </w:p>
    <w:p w:rsidR="006F440A" w:rsidRPr="00A12B45" w:rsidP="009566CA">
      <w:pPr>
        <w:pStyle w:val="5"/>
        <w:shd w:val="clear" w:color="auto" w:fill="auto"/>
        <w:spacing w:before="0" w:line="240" w:lineRule="auto"/>
        <w:ind w:firstLine="568"/>
        <w:rPr>
          <w:sz w:val="28"/>
          <w:szCs w:val="28"/>
        </w:rPr>
      </w:pPr>
      <w:r>
        <w:rPr>
          <w:rStyle w:val="2"/>
          <w:sz w:val="28"/>
          <w:szCs w:val="28"/>
        </w:rPr>
        <w:t xml:space="preserve">Кроме того, </w:t>
      </w:r>
      <w:r w:rsidRPr="00A12B45">
        <w:rPr>
          <w:rStyle w:val="2"/>
          <w:sz w:val="28"/>
          <w:szCs w:val="28"/>
        </w:rPr>
        <w:t xml:space="preserve">выборочной проверкой своевременности исполнения контрактов и договоров на приобретение объектов основных средств, а так же полноты оприходования в </w:t>
      </w:r>
      <w:r w:rsidRPr="00A12B45" w:rsidR="007F1091">
        <w:rPr>
          <w:rStyle w:val="2"/>
          <w:sz w:val="28"/>
          <w:szCs w:val="28"/>
        </w:rPr>
        <w:t>бухгалтерском бюджет</w:t>
      </w:r>
      <w:r w:rsidRPr="00A12B45">
        <w:rPr>
          <w:rStyle w:val="2"/>
          <w:sz w:val="28"/>
          <w:szCs w:val="28"/>
        </w:rPr>
        <w:t>ном (бухгалтерском) учете Администрации поселения приобретенных основных средств установлено следующее.</w:t>
      </w:r>
    </w:p>
    <w:p w:rsidR="006F440A" w:rsidRPr="00A12B45" w:rsidP="009566CA">
      <w:pPr>
        <w:pStyle w:val="5"/>
        <w:shd w:val="clear" w:color="auto" w:fill="auto"/>
        <w:spacing w:before="0" w:line="240" w:lineRule="auto"/>
        <w:ind w:firstLine="568"/>
        <w:rPr>
          <w:sz w:val="28"/>
          <w:szCs w:val="28"/>
        </w:rPr>
      </w:pPr>
      <w:r w:rsidRPr="00A12B45">
        <w:rPr>
          <w:rStyle w:val="2"/>
          <w:sz w:val="28"/>
          <w:szCs w:val="28"/>
        </w:rPr>
        <w:t xml:space="preserve">В проверяемом периоде Администрацией поселения, в том числе заключались </w:t>
      </w:r>
      <w:r w:rsidR="004426E0">
        <w:rPr>
          <w:rStyle w:val="2"/>
          <w:sz w:val="28"/>
          <w:szCs w:val="28"/>
        </w:rPr>
        <w:t>сле</w:t>
      </w:r>
      <w:r w:rsidRPr="00A12B45">
        <w:rPr>
          <w:rStyle w:val="2"/>
          <w:sz w:val="28"/>
          <w:szCs w:val="28"/>
        </w:rPr>
        <w:t xml:space="preserve">дующие </w:t>
      </w:r>
      <w:r w:rsidRPr="00A12B45" w:rsidR="007F1091">
        <w:rPr>
          <w:rStyle w:val="2"/>
          <w:sz w:val="28"/>
          <w:szCs w:val="28"/>
        </w:rPr>
        <w:t xml:space="preserve"> к</w:t>
      </w:r>
      <w:r w:rsidRPr="00A12B45">
        <w:rPr>
          <w:rStyle w:val="2"/>
          <w:sz w:val="28"/>
          <w:szCs w:val="28"/>
        </w:rPr>
        <w:t>онтракты и договора:</w:t>
      </w:r>
    </w:p>
    <w:p w:rsidR="006F440A" w:rsidRPr="006F440A" w:rsidP="009566CA">
      <w:pPr>
        <w:pStyle w:val="5"/>
        <w:numPr>
          <w:ilvl w:val="0"/>
          <w:numId w:val="2"/>
        </w:numPr>
        <w:shd w:val="clear" w:color="auto" w:fill="auto"/>
        <w:tabs>
          <w:tab w:val="left" w:pos="757"/>
        </w:tabs>
        <w:spacing w:before="0" w:line="240" w:lineRule="auto"/>
        <w:ind w:firstLine="568"/>
        <w:rPr>
          <w:color w:val="000000"/>
          <w:sz w:val="28"/>
          <w:szCs w:val="28"/>
          <w:lang w:eastAsia="ru-RU"/>
        </w:rPr>
      </w:pPr>
      <w:r w:rsidRPr="00A12B45">
        <w:rPr>
          <w:rStyle w:val="2"/>
          <w:rFonts w:eastAsiaTheme="minorHAnsi"/>
          <w:sz w:val="28"/>
          <w:szCs w:val="28"/>
        </w:rPr>
        <w:t xml:space="preserve">муниципальный контракт от 19.04.2018 № </w:t>
      </w:r>
      <w:r w:rsidR="00DC232F">
        <w:rPr>
          <w:rStyle w:val="2"/>
          <w:rFonts w:eastAsiaTheme="minorHAnsi"/>
          <w:sz w:val="28"/>
          <w:szCs w:val="28"/>
        </w:rPr>
        <w:t>***</w:t>
      </w:r>
      <w:r w:rsidRPr="00A12B45">
        <w:rPr>
          <w:rStyle w:val="2"/>
          <w:rFonts w:eastAsiaTheme="minorHAnsi"/>
          <w:sz w:val="28"/>
          <w:szCs w:val="28"/>
        </w:rPr>
        <w:t xml:space="preserve"> с </w:t>
      </w:r>
      <w:r w:rsidR="00DC232F">
        <w:rPr>
          <w:rStyle w:val="2"/>
          <w:rFonts w:eastAsiaTheme="minorHAnsi"/>
          <w:sz w:val="28"/>
          <w:szCs w:val="28"/>
        </w:rPr>
        <w:t>фио</w:t>
      </w:r>
      <w:r w:rsidRPr="00A12B45">
        <w:rPr>
          <w:rStyle w:val="2"/>
          <w:rFonts w:eastAsiaTheme="minorHAnsi"/>
          <w:sz w:val="28"/>
          <w:szCs w:val="28"/>
        </w:rPr>
        <w:t xml:space="preserve"> на приобретение мусоровоза на сумму 2 019 000,00 руб. сроком поставки в течение 30 календарных дней с момента подписания контракта;</w:t>
      </w:r>
      <w:r w:rsidRPr="00A12B45">
        <w:rPr>
          <w:color w:val="000000"/>
          <w:sz w:val="28"/>
          <w:szCs w:val="28"/>
          <w:lang w:eastAsia="ru-RU"/>
        </w:rPr>
        <w:t xml:space="preserve"> </w:t>
      </w:r>
      <w:r w:rsidRPr="00A12B45">
        <w:rPr>
          <w:noProof/>
          <w:color w:val="000000"/>
          <w:sz w:val="28"/>
          <w:szCs w:val="28"/>
          <w:lang w:eastAsia="ru-RU"/>
        </w:rPr>
        <mc:AlternateContent>
          <mc:Choice Requires="wps">
            <w:drawing>
              <wp:anchor distT="0" distB="0" distL="63500" distR="63500" simplePos="0" relativeHeight="251658240" behindDoc="1" locked="0" layoutInCell="1" allowOverlap="1">
                <wp:simplePos x="0" y="0"/>
                <wp:positionH relativeFrom="margin">
                  <wp:posOffset>6397625</wp:posOffset>
                </wp:positionH>
                <wp:positionV relativeFrom="margin">
                  <wp:posOffset>-452120</wp:posOffset>
                </wp:positionV>
                <wp:extent cx="52070" cy="117475"/>
                <wp:effectExtent l="0" t="0" r="0" b="0"/>
                <wp:wrapSquare wrapText="bothSides"/>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70" cy="1174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7C8D" w:rsidP="006F440A">
                            <w:pPr>
                              <w:pStyle w:val="50"/>
                              <w:shd w:val="clear" w:color="auto" w:fill="auto"/>
                              <w:spacing w:line="700" w:lineRule="exac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5" type="#_x0000_t202" style="width:4.1pt;height:9.25pt;margin-top:-35.6pt;margin-left:503.75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7216" filled="f" stroked="f">
                <v:textbox inset="0,0,0,0">
                  <w:txbxContent>
                    <w:p w:rsidR="00FC7C8D" w:rsidP="006F440A">
                      <w:pPr>
                        <w:pStyle w:val="50"/>
                        <w:shd w:val="clear" w:color="auto" w:fill="auto"/>
                        <w:spacing w:line="700" w:lineRule="exact"/>
                      </w:pPr>
                    </w:p>
                  </w:txbxContent>
                </v:textbox>
                <w10:wrap type="square"/>
              </v:shape>
            </w:pict>
          </mc:Fallback>
        </mc:AlternateContent>
      </w:r>
      <w:r w:rsidRPr="00A12B45">
        <w:rPr>
          <w:color w:val="000000"/>
          <w:sz w:val="28"/>
          <w:szCs w:val="28"/>
          <w:lang w:eastAsia="ru-RU"/>
        </w:rPr>
        <w:t xml:space="preserve">договор от 23.05.2018 № 97 с </w:t>
      </w:r>
      <w:r w:rsidR="00DC232F">
        <w:rPr>
          <w:color w:val="000000"/>
          <w:sz w:val="28"/>
          <w:szCs w:val="28"/>
          <w:lang w:eastAsia="ru-RU"/>
        </w:rPr>
        <w:t>фио</w:t>
      </w:r>
      <w:r w:rsidRPr="00A12B45">
        <w:rPr>
          <w:color w:val="000000"/>
          <w:sz w:val="28"/>
          <w:szCs w:val="28"/>
          <w:lang w:eastAsia="ru-RU"/>
        </w:rPr>
        <w:t xml:space="preserve"> на</w:t>
      </w:r>
      <w:r w:rsidRPr="00A12B45" w:rsidR="007F1091">
        <w:rPr>
          <w:color w:val="000000"/>
          <w:sz w:val="28"/>
          <w:szCs w:val="28"/>
          <w:lang w:eastAsia="ru-RU"/>
        </w:rPr>
        <w:t xml:space="preserve"> приобрете</w:t>
      </w:r>
      <w:r w:rsidRPr="00A12B45">
        <w:rPr>
          <w:color w:val="000000"/>
          <w:sz w:val="28"/>
          <w:szCs w:val="28"/>
          <w:lang w:eastAsia="ru-RU"/>
        </w:rPr>
        <w:t>ние машины для прочистки труб на сумму 99 700,00 руб. со сроком поставки в</w:t>
      </w:r>
      <w:r w:rsidRPr="00A12B45" w:rsidR="007F1091">
        <w:rPr>
          <w:color w:val="000000"/>
          <w:sz w:val="28"/>
          <w:szCs w:val="28"/>
          <w:lang w:eastAsia="ru-RU"/>
        </w:rPr>
        <w:t xml:space="preserve"> течени</w:t>
      </w:r>
      <w:r w:rsidRPr="00A12B45" w:rsidR="007F1091">
        <w:rPr>
          <w:color w:val="000000"/>
          <w:sz w:val="28"/>
          <w:szCs w:val="28"/>
          <w:lang w:eastAsia="ru-RU"/>
        </w:rPr>
        <w:t>и</w:t>
      </w:r>
      <w:r w:rsidRPr="00A12B45" w:rsidR="007F1091">
        <w:rPr>
          <w:color w:val="000000"/>
          <w:sz w:val="28"/>
          <w:szCs w:val="28"/>
          <w:lang w:eastAsia="ru-RU"/>
        </w:rPr>
        <w:t xml:space="preserve"> 10</w:t>
      </w:r>
      <w:r w:rsidRPr="00A12B45">
        <w:rPr>
          <w:color w:val="000000"/>
          <w:sz w:val="28"/>
          <w:szCs w:val="28"/>
          <w:lang w:eastAsia="ru-RU"/>
        </w:rPr>
        <w:t xml:space="preserve"> дней с момента получения продавцом заявки от покупателя;</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купли-продажи от 07.06.2018 № 07/06-01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w:t>
      </w:r>
      <w:r w:rsidRPr="00A12B45" w:rsidR="007F1091">
        <w:rPr>
          <w:rFonts w:ascii="Times New Roman" w:eastAsia="Times New Roman" w:hAnsi="Times New Roman" w:cs="Times New Roman"/>
          <w:color w:val="000000"/>
          <w:sz w:val="28"/>
          <w:szCs w:val="28"/>
          <w:lang w:eastAsia="ru-RU"/>
        </w:rPr>
        <w:t>приобретение 9</w:t>
      </w:r>
      <w:r w:rsidRPr="00A12B45">
        <w:rPr>
          <w:rFonts w:ascii="Times New Roman" w:eastAsia="Times New Roman" w:hAnsi="Times New Roman" w:cs="Times New Roman"/>
          <w:color w:val="000000"/>
          <w:sz w:val="28"/>
          <w:szCs w:val="28"/>
          <w:lang w:eastAsia="ru-RU"/>
        </w:rPr>
        <w:t xml:space="preserve"> передвижных мусорных контейнеров 1100 л на сумму 96 570,00 руб. со </w:t>
      </w:r>
      <w:r w:rsidRPr="00A12B45" w:rsidR="007F1091">
        <w:rPr>
          <w:rFonts w:ascii="Times New Roman" w:eastAsia="Times New Roman" w:hAnsi="Times New Roman" w:cs="Times New Roman"/>
          <w:color w:val="000000"/>
          <w:sz w:val="28"/>
          <w:szCs w:val="28"/>
          <w:lang w:eastAsia="ru-RU"/>
        </w:rPr>
        <w:t>сроком</w:t>
      </w:r>
      <w:r w:rsidRPr="00A12B45">
        <w:rPr>
          <w:rFonts w:ascii="Times New Roman" w:eastAsia="Times New Roman" w:hAnsi="Times New Roman" w:cs="Times New Roman"/>
          <w:color w:val="000000"/>
          <w:sz w:val="28"/>
          <w:szCs w:val="28"/>
          <w:lang w:eastAsia="ru-RU"/>
        </w:rPr>
        <w:t xml:space="preserve"> поставки в течение 3 рабочих дней с момента заключения договора;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муниципальный контракт от 06.08.2018 №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с</w:t>
      </w:r>
      <w:r w:rsidRPr="00A12B45" w:rsidR="007F1091">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приобретение трактора «Беларус-82.1» на сумму 1</w:t>
      </w:r>
      <w:r w:rsidRPr="00A12B45" w:rsidR="007F1091">
        <w:rPr>
          <w:rFonts w:ascii="Times New Roman" w:eastAsia="Times New Roman" w:hAnsi="Times New Roman" w:cs="Times New Roman"/>
          <w:color w:val="000000"/>
          <w:sz w:val="28"/>
          <w:szCs w:val="28"/>
          <w:lang w:eastAsia="ru-RU"/>
        </w:rPr>
        <w:t> </w:t>
      </w:r>
      <w:r w:rsidRPr="00A12B45">
        <w:rPr>
          <w:rFonts w:ascii="Times New Roman" w:eastAsia="Times New Roman" w:hAnsi="Times New Roman" w:cs="Times New Roman"/>
          <w:color w:val="000000"/>
          <w:sz w:val="28"/>
          <w:szCs w:val="28"/>
          <w:lang w:eastAsia="ru-RU"/>
        </w:rPr>
        <w:t>200</w:t>
      </w:r>
      <w:r w:rsidRPr="00A12B45" w:rsidR="007F1091">
        <w:rPr>
          <w:rFonts w:ascii="Times New Roman" w:eastAsia="Times New Roman" w:hAnsi="Times New Roman" w:cs="Times New Roman"/>
          <w:color w:val="000000"/>
          <w:sz w:val="28"/>
          <w:szCs w:val="28"/>
          <w:lang w:eastAsia="ru-RU"/>
        </w:rPr>
        <w:t> 000,00</w:t>
      </w:r>
      <w:r w:rsidRPr="00A12B45">
        <w:rPr>
          <w:rFonts w:ascii="Times New Roman" w:eastAsia="Times New Roman" w:hAnsi="Times New Roman" w:cs="Times New Roman"/>
          <w:color w:val="000000"/>
          <w:sz w:val="28"/>
          <w:szCs w:val="28"/>
          <w:lang w:eastAsia="ru-RU"/>
        </w:rPr>
        <w:t xml:space="preserve"> руб. со сроком поставки с момента заключения контракта в течение 30 рабочих </w:t>
      </w:r>
      <w:r w:rsidRPr="00A12B45" w:rsidR="007F1091">
        <w:rPr>
          <w:rFonts w:ascii="Times New Roman" w:eastAsia="Times New Roman" w:hAnsi="Times New Roman" w:cs="Times New Roman"/>
          <w:color w:val="000000"/>
          <w:sz w:val="28"/>
          <w:szCs w:val="28"/>
          <w:lang w:eastAsia="ru-RU"/>
        </w:rPr>
        <w:t>дней по п</w:t>
      </w:r>
      <w:r w:rsidRPr="00A12B45">
        <w:rPr>
          <w:rFonts w:ascii="Times New Roman" w:eastAsia="Times New Roman" w:hAnsi="Times New Roman" w:cs="Times New Roman"/>
          <w:color w:val="000000"/>
          <w:sz w:val="28"/>
          <w:szCs w:val="28"/>
          <w:lang w:eastAsia="ru-RU"/>
        </w:rPr>
        <w:t>исьменной заявке заказчика;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купли-продажи от 09.01.2019 № 09/01-01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w:t>
      </w:r>
      <w:r w:rsidRPr="00A12B45" w:rsidR="007F1091">
        <w:rPr>
          <w:rFonts w:ascii="Times New Roman" w:eastAsia="Times New Roman" w:hAnsi="Times New Roman" w:cs="Times New Roman"/>
          <w:color w:val="000000"/>
          <w:sz w:val="28"/>
          <w:szCs w:val="28"/>
          <w:lang w:eastAsia="ru-RU"/>
        </w:rPr>
        <w:t>при</w:t>
      </w:r>
      <w:r w:rsidRPr="00A12B45">
        <w:rPr>
          <w:rFonts w:ascii="Times New Roman" w:eastAsia="Times New Roman" w:hAnsi="Times New Roman" w:cs="Times New Roman"/>
          <w:color w:val="000000"/>
          <w:sz w:val="28"/>
          <w:szCs w:val="28"/>
          <w:lang w:eastAsia="ru-RU"/>
        </w:rPr>
        <w:t>обретение 6 контейнеров мусорных 1100 л на сумму 93 000,00 руб. с</w:t>
      </w:r>
      <w:r w:rsidRPr="00A12B45" w:rsidR="007F1091">
        <w:rPr>
          <w:rFonts w:ascii="Times New Roman" w:eastAsia="Times New Roman" w:hAnsi="Times New Roman" w:cs="Times New Roman"/>
          <w:color w:val="000000"/>
          <w:sz w:val="28"/>
          <w:szCs w:val="28"/>
          <w:lang w:eastAsia="ru-RU"/>
        </w:rPr>
        <w:t>о</w:t>
      </w:r>
      <w:r w:rsidRPr="00A12B45">
        <w:rPr>
          <w:rFonts w:ascii="Times New Roman" w:eastAsia="Times New Roman" w:hAnsi="Times New Roman" w:cs="Times New Roman"/>
          <w:color w:val="000000"/>
          <w:sz w:val="28"/>
          <w:szCs w:val="28"/>
          <w:lang w:eastAsia="ru-RU"/>
        </w:rPr>
        <w:t xml:space="preserve"> сроком поставки  течение 5 рабочих дней с момента заключения договора;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купли-продажи от 10.01.2019 № 10/01-01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w:t>
      </w:r>
      <w:r w:rsidRPr="00A12B45" w:rsidR="007F1091">
        <w:rPr>
          <w:rFonts w:ascii="Times New Roman" w:eastAsia="Times New Roman" w:hAnsi="Times New Roman" w:cs="Times New Roman"/>
          <w:color w:val="000000"/>
          <w:sz w:val="28"/>
          <w:szCs w:val="28"/>
          <w:lang w:eastAsia="ru-RU"/>
        </w:rPr>
        <w:t>приоб</w:t>
      </w:r>
      <w:r w:rsidRPr="00A12B45">
        <w:rPr>
          <w:rFonts w:ascii="Times New Roman" w:eastAsia="Times New Roman" w:hAnsi="Times New Roman" w:cs="Times New Roman"/>
          <w:color w:val="000000"/>
          <w:sz w:val="28"/>
          <w:szCs w:val="28"/>
          <w:lang w:eastAsia="ru-RU"/>
        </w:rPr>
        <w:t xml:space="preserve">ретение 6 контейнеров мусорных 1100 л на сумму 93 000,00 руб. со сроком поставки </w:t>
      </w:r>
      <w:r w:rsidRPr="00A12B45">
        <w:rPr>
          <w:rFonts w:ascii="Times New Roman" w:eastAsia="Times New Roman" w:hAnsi="Times New Roman" w:cs="Times New Roman"/>
          <w:color w:val="000000"/>
          <w:sz w:val="28"/>
          <w:szCs w:val="28"/>
          <w:lang w:val="en-US" w:eastAsia="ru-RU"/>
        </w:rPr>
        <w:t>s</w:t>
      </w:r>
      <w:r w:rsidRPr="00A12B45">
        <w:rPr>
          <w:rFonts w:ascii="Times New Roman" w:eastAsia="Times New Roman" w:hAnsi="Times New Roman" w:cs="Times New Roman"/>
          <w:color w:val="000000"/>
          <w:sz w:val="28"/>
          <w:szCs w:val="28"/>
          <w:lang w:eastAsia="ru-RU"/>
        </w:rPr>
        <w:t xml:space="preserve"> течение 5 рабочих дней с момента заключения договора;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купли-продажи от 01.07.2019 № 01.07.2019.ДТТ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w:t>
      </w:r>
      <w:r w:rsidRPr="00A12B45" w:rsidR="007F1091">
        <w:rPr>
          <w:rFonts w:ascii="Times New Roman" w:eastAsia="Times New Roman" w:hAnsi="Times New Roman" w:cs="Times New Roman"/>
          <w:color w:val="000000"/>
          <w:sz w:val="28"/>
          <w:szCs w:val="28"/>
          <w:lang w:eastAsia="ru-RU"/>
        </w:rPr>
        <w:t>приобретение</w:t>
      </w:r>
      <w:r w:rsidRPr="00A12B45">
        <w:rPr>
          <w:rFonts w:ascii="Times New Roman" w:eastAsia="Times New Roman" w:hAnsi="Times New Roman" w:cs="Times New Roman"/>
          <w:color w:val="000000"/>
          <w:sz w:val="28"/>
          <w:szCs w:val="28"/>
          <w:lang w:eastAsia="ru-RU"/>
        </w:rPr>
        <w:t xml:space="preserve"> 14 передвижных мусорных контейнеров 1100 л на сумму 199 990,00 руб. </w:t>
      </w:r>
      <w:r w:rsidRPr="00A12B45" w:rsidR="007F1091">
        <w:rPr>
          <w:rFonts w:ascii="Times New Roman" w:eastAsia="Times New Roman" w:hAnsi="Times New Roman" w:cs="Times New Roman"/>
          <w:color w:val="000000"/>
          <w:sz w:val="28"/>
          <w:szCs w:val="28"/>
          <w:lang w:eastAsia="ru-RU"/>
        </w:rPr>
        <w:t>со сроком</w:t>
      </w:r>
      <w:r w:rsidRPr="00A12B45">
        <w:rPr>
          <w:rFonts w:ascii="Times New Roman" w:eastAsia="Times New Roman" w:hAnsi="Times New Roman" w:cs="Times New Roman"/>
          <w:color w:val="000000"/>
          <w:sz w:val="28"/>
          <w:szCs w:val="28"/>
          <w:lang w:eastAsia="ru-RU"/>
        </w:rPr>
        <w:t xml:space="preserve"> поставки до 31.07.2019;</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поставки товара от 22.10.2019 № 22/10-02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sidR="007F1091">
        <w:rPr>
          <w:rFonts w:ascii="Times New Roman" w:eastAsia="Times New Roman" w:hAnsi="Times New Roman" w:cs="Times New Roman"/>
          <w:color w:val="000000"/>
          <w:sz w:val="28"/>
          <w:szCs w:val="28"/>
          <w:lang w:eastAsia="ru-RU"/>
        </w:rPr>
        <w:t>на</w:t>
      </w:r>
      <w:r w:rsidRPr="00A12B45" w:rsidR="007F1091">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 xml:space="preserve">приобретение прицепа тракторного самосвального 2ПТС-4,5 на сумму 299 600,00 руб. </w:t>
      </w:r>
      <w:r w:rsidRPr="00A12B45" w:rsidR="00647E3D">
        <w:rPr>
          <w:rFonts w:ascii="Times New Roman" w:eastAsia="Times New Roman" w:hAnsi="Times New Roman" w:cs="Times New Roman"/>
          <w:color w:val="000000"/>
          <w:sz w:val="28"/>
          <w:szCs w:val="28"/>
          <w:lang w:eastAsia="ru-RU"/>
        </w:rPr>
        <w:t>со сроком</w:t>
      </w:r>
      <w:r w:rsidRPr="00A12B45">
        <w:rPr>
          <w:rFonts w:ascii="Times New Roman" w:eastAsia="Times New Roman" w:hAnsi="Times New Roman" w:cs="Times New Roman"/>
          <w:color w:val="000000"/>
          <w:sz w:val="28"/>
          <w:szCs w:val="28"/>
          <w:lang w:eastAsia="ru-RU"/>
        </w:rPr>
        <w:t xml:space="preserve"> поставки в течение 30 дней с момента подписания договора;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поставки товара от 28.10.2019 № 28/10-01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sidR="00647E3D">
        <w:rPr>
          <w:rFonts w:ascii="Times New Roman" w:eastAsia="Times New Roman" w:hAnsi="Times New Roman" w:cs="Times New Roman"/>
          <w:color w:val="000000"/>
          <w:sz w:val="28"/>
          <w:szCs w:val="28"/>
          <w:lang w:eastAsia="ru-RU"/>
        </w:rPr>
        <w:t xml:space="preserve"> </w:t>
      </w:r>
      <w:r w:rsidRPr="00A12B45" w:rsidR="00647E3D">
        <w:rPr>
          <w:rFonts w:ascii="Times New Roman" w:eastAsia="Times New Roman" w:hAnsi="Times New Roman" w:cs="Times New Roman"/>
          <w:color w:val="000000"/>
          <w:sz w:val="28"/>
          <w:szCs w:val="28"/>
          <w:lang w:eastAsia="ru-RU"/>
        </w:rPr>
        <w:t>на</w:t>
      </w:r>
      <w:r w:rsidRPr="00A12B45" w:rsidR="00647E3D">
        <w:rPr>
          <w:rFonts w:ascii="Times New Roman" w:eastAsia="Times New Roman" w:hAnsi="Times New Roman" w:cs="Times New Roman"/>
          <w:color w:val="000000"/>
          <w:sz w:val="28"/>
          <w:szCs w:val="28"/>
          <w:lang w:eastAsia="ru-RU"/>
        </w:rPr>
        <w:t xml:space="preserve"> при</w:t>
      </w:r>
      <w:r w:rsidRPr="00A12B45">
        <w:rPr>
          <w:rFonts w:ascii="Times New Roman" w:eastAsia="Times New Roman" w:hAnsi="Times New Roman" w:cs="Times New Roman"/>
          <w:color w:val="000000"/>
          <w:sz w:val="28"/>
          <w:szCs w:val="28"/>
          <w:lang w:eastAsia="ru-RU"/>
        </w:rPr>
        <w:t xml:space="preserve">обретение полуприцепа-цистерны тракторного, модели </w:t>
      </w:r>
      <w:r w:rsidRPr="00A12B45">
        <w:rPr>
          <w:rFonts w:ascii="Times New Roman" w:eastAsia="Times New Roman" w:hAnsi="Times New Roman" w:cs="Times New Roman"/>
          <w:color w:val="000000"/>
          <w:sz w:val="28"/>
          <w:szCs w:val="28"/>
          <w:lang w:val="en-US" w:eastAsia="ru-RU"/>
        </w:rPr>
        <w:t>J</w:t>
      </w:r>
      <w:r w:rsidRPr="00A12B45">
        <w:rPr>
          <w:rFonts w:ascii="Times New Roman" w:eastAsia="Times New Roman" w:hAnsi="Times New Roman" w:cs="Times New Roman"/>
          <w:color w:val="000000"/>
          <w:sz w:val="28"/>
          <w:szCs w:val="28"/>
          <w:lang w:eastAsia="ru-RU"/>
        </w:rPr>
        <w:t>1</w:t>
      </w:r>
      <w:r w:rsidRPr="00A12B45">
        <w:rPr>
          <w:rFonts w:ascii="Times New Roman" w:eastAsia="Times New Roman" w:hAnsi="Times New Roman" w:cs="Times New Roman"/>
          <w:color w:val="000000"/>
          <w:sz w:val="28"/>
          <w:szCs w:val="28"/>
          <w:lang w:val="en-US" w:eastAsia="ru-RU"/>
        </w:rPr>
        <w:t>KT</w:t>
      </w:r>
      <w:r w:rsidRPr="00A12B45">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val="en-US" w:eastAsia="ru-RU"/>
        </w:rPr>
        <w:t>B</w:t>
      </w:r>
      <w:r w:rsidRPr="00A12B45">
        <w:rPr>
          <w:rFonts w:ascii="Times New Roman" w:eastAsia="Times New Roman" w:hAnsi="Times New Roman" w:cs="Times New Roman"/>
          <w:color w:val="000000"/>
          <w:sz w:val="28"/>
          <w:szCs w:val="28"/>
          <w:lang w:eastAsia="ru-RU"/>
        </w:rPr>
        <w:t xml:space="preserve"> (вакуумный </w:t>
      </w:r>
      <w:r w:rsidRPr="00A12B45" w:rsidR="00647E3D">
        <w:rPr>
          <w:rFonts w:ascii="Times New Roman" w:eastAsia="Times New Roman" w:hAnsi="Times New Roman" w:cs="Times New Roman"/>
          <w:color w:val="000000"/>
          <w:sz w:val="28"/>
          <w:szCs w:val="28"/>
          <w:lang w:eastAsia="ru-RU"/>
        </w:rPr>
        <w:t>полуприцеп</w:t>
      </w:r>
      <w:r w:rsidRPr="00A12B45">
        <w:rPr>
          <w:rFonts w:ascii="Times New Roman" w:eastAsia="Times New Roman" w:hAnsi="Times New Roman" w:cs="Times New Roman"/>
          <w:color w:val="000000"/>
          <w:sz w:val="28"/>
          <w:szCs w:val="28"/>
          <w:lang w:eastAsia="ru-RU"/>
        </w:rPr>
        <w:t xml:space="preserve"> для трактора </w:t>
      </w:r>
      <w:r w:rsidRPr="00A12B45" w:rsidR="00647E3D">
        <w:rPr>
          <w:rFonts w:ascii="Times New Roman" w:eastAsia="Times New Roman" w:hAnsi="Times New Roman" w:cs="Times New Roman"/>
          <w:color w:val="000000"/>
          <w:sz w:val="28"/>
          <w:szCs w:val="28"/>
          <w:lang w:eastAsia="ru-RU"/>
        </w:rPr>
        <w:t>Л</w:t>
      </w:r>
      <w:r w:rsidRPr="00A12B45">
        <w:rPr>
          <w:rFonts w:ascii="Times New Roman" w:eastAsia="Times New Roman" w:hAnsi="Times New Roman" w:cs="Times New Roman"/>
          <w:color w:val="000000"/>
          <w:sz w:val="28"/>
          <w:szCs w:val="28"/>
          <w:lang w:val="en-US" w:eastAsia="ru-RU"/>
        </w:rPr>
        <w:t>KT</w:t>
      </w:r>
      <w:r w:rsidRPr="00A12B45">
        <w:rPr>
          <w:rFonts w:ascii="Times New Roman" w:eastAsia="Times New Roman" w:hAnsi="Times New Roman" w:cs="Times New Roman"/>
          <w:color w:val="000000"/>
          <w:sz w:val="28"/>
          <w:szCs w:val="28"/>
          <w:lang w:eastAsia="ru-RU"/>
        </w:rPr>
        <w:t>-4</w:t>
      </w:r>
      <w:r w:rsidRPr="00A12B45">
        <w:rPr>
          <w:rFonts w:ascii="Times New Roman" w:eastAsia="Times New Roman" w:hAnsi="Times New Roman" w:cs="Times New Roman"/>
          <w:color w:val="000000"/>
          <w:sz w:val="28"/>
          <w:szCs w:val="28"/>
          <w:lang w:val="en-US" w:eastAsia="ru-RU"/>
        </w:rPr>
        <w:t>B</w:t>
      </w:r>
      <w:r w:rsidRPr="00A12B45">
        <w:rPr>
          <w:rFonts w:ascii="Times New Roman" w:eastAsia="Times New Roman" w:hAnsi="Times New Roman" w:cs="Times New Roman"/>
          <w:color w:val="000000"/>
          <w:sz w:val="28"/>
          <w:szCs w:val="28"/>
          <w:lang w:eastAsia="ru-RU"/>
        </w:rPr>
        <w:t>) на сумму</w:t>
      </w:r>
      <w:r w:rsidR="004426E0">
        <w:rPr>
          <w:rFonts w:ascii="Times New Roman" w:eastAsia="Times New Roman" w:hAnsi="Times New Roman" w:cs="Times New Roman"/>
          <w:color w:val="000000"/>
          <w:sz w:val="28"/>
          <w:szCs w:val="28"/>
          <w:lang w:eastAsia="ru-RU"/>
        </w:rPr>
        <w:t xml:space="preserve"> 29</w:t>
      </w:r>
      <w:r w:rsidRPr="00A12B45">
        <w:rPr>
          <w:rFonts w:ascii="Times New Roman" w:eastAsia="Times New Roman" w:hAnsi="Times New Roman" w:cs="Times New Roman"/>
          <w:color w:val="000000"/>
          <w:sz w:val="28"/>
          <w:szCs w:val="28"/>
          <w:lang w:eastAsia="ru-RU"/>
        </w:rPr>
        <w:t>9</w:t>
      </w:r>
      <w:r w:rsidR="004426E0">
        <w:rPr>
          <w:rFonts w:ascii="Times New Roman" w:eastAsia="Times New Roman" w:hAnsi="Times New Roman" w:cs="Times New Roman"/>
          <w:color w:val="000000"/>
          <w:sz w:val="28"/>
          <w:szCs w:val="28"/>
          <w:lang w:eastAsia="ru-RU"/>
        </w:rPr>
        <w:t>5</w:t>
      </w:r>
      <w:r w:rsidRPr="00A12B45">
        <w:rPr>
          <w:rFonts w:ascii="Times New Roman" w:eastAsia="Times New Roman" w:hAnsi="Times New Roman" w:cs="Times New Roman"/>
          <w:color w:val="000000"/>
          <w:sz w:val="28"/>
          <w:szCs w:val="28"/>
          <w:lang w:eastAsia="ru-RU"/>
        </w:rPr>
        <w:t>00,00</w:t>
      </w:r>
      <w:r w:rsidRPr="00A12B45">
        <w:rPr>
          <w:rFonts w:ascii="Times New Roman" w:eastAsia="Times New Roman" w:hAnsi="Times New Roman" w:cs="Times New Roman"/>
          <w:color w:val="000000"/>
          <w:sz w:val="28"/>
          <w:szCs w:val="28"/>
          <w:lang w:eastAsia="ru-RU"/>
        </w:rPr>
        <w:tab/>
        <w:t>руб. со сроком поставки в</w:t>
      </w:r>
      <w:r w:rsidRPr="00A12B45" w:rsidR="00647E3D">
        <w:rPr>
          <w:rFonts w:ascii="Times New Roman" w:eastAsia="Times New Roman" w:hAnsi="Times New Roman" w:cs="Times New Roman"/>
          <w:color w:val="000000"/>
          <w:sz w:val="28"/>
          <w:szCs w:val="28"/>
          <w:lang w:eastAsia="ru-RU"/>
        </w:rPr>
        <w:t xml:space="preserve"> теч</w:t>
      </w:r>
      <w:r w:rsidRPr="00A12B45">
        <w:rPr>
          <w:rFonts w:ascii="Times New Roman" w:eastAsia="Times New Roman" w:hAnsi="Times New Roman" w:cs="Times New Roman"/>
          <w:color w:val="000000"/>
          <w:sz w:val="28"/>
          <w:szCs w:val="28"/>
          <w:lang w:eastAsia="ru-RU"/>
        </w:rPr>
        <w:t>ение 30 дней с момента подписания договора;</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договор поставки товара от 01.11.2019 № 01/11-01 </w:t>
      </w:r>
      <w:r w:rsidRPr="00A12B45">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 xml:space="preserve">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sidR="00647E3D">
        <w:rPr>
          <w:rFonts w:ascii="Times New Roman" w:eastAsia="Times New Roman" w:hAnsi="Times New Roman" w:cs="Times New Roman"/>
          <w:color w:val="000000"/>
          <w:sz w:val="28"/>
          <w:szCs w:val="28"/>
          <w:lang w:eastAsia="ru-RU"/>
        </w:rPr>
        <w:t>на</w:t>
      </w:r>
      <w:r w:rsidRPr="00A12B45">
        <w:rPr>
          <w:rFonts w:ascii="Times New Roman" w:eastAsia="Times New Roman" w:hAnsi="Times New Roman" w:cs="Times New Roman"/>
          <w:color w:val="000000"/>
          <w:sz w:val="28"/>
          <w:szCs w:val="28"/>
          <w:lang w:eastAsia="ru-RU"/>
        </w:rPr>
        <w:t xml:space="preserve"> </w:t>
      </w:r>
      <w:r w:rsidR="004426E0">
        <w:rPr>
          <w:rFonts w:ascii="Times New Roman" w:eastAsia="Times New Roman" w:hAnsi="Times New Roman" w:cs="Times New Roman"/>
          <w:color w:val="000000"/>
          <w:sz w:val="28"/>
          <w:szCs w:val="28"/>
          <w:lang w:eastAsia="ru-RU"/>
        </w:rPr>
        <w:t>при</w:t>
      </w:r>
      <w:r w:rsidRPr="00A12B45">
        <w:rPr>
          <w:rFonts w:ascii="Times New Roman" w:eastAsia="Times New Roman" w:hAnsi="Times New Roman" w:cs="Times New Roman"/>
          <w:color w:val="000000"/>
          <w:sz w:val="28"/>
          <w:szCs w:val="28"/>
          <w:lang w:eastAsia="ru-RU"/>
        </w:rPr>
        <w:t xml:space="preserve">обретение комплектующих запчастей к вакуумному полуприцепу для </w:t>
      </w:r>
      <w:r w:rsidRPr="00A12B45">
        <w:rPr>
          <w:rFonts w:ascii="Times New Roman" w:eastAsia="Times New Roman" w:hAnsi="Times New Roman" w:cs="Times New Roman"/>
          <w:color w:val="000000"/>
          <w:sz w:val="28"/>
          <w:szCs w:val="28"/>
          <w:lang w:eastAsia="ru-RU"/>
        </w:rPr>
        <w:t xml:space="preserve">трактора </w:t>
      </w:r>
      <w:r w:rsidRPr="00A12B45" w:rsidR="00647E3D">
        <w:rPr>
          <w:rFonts w:ascii="Times New Roman" w:eastAsia="Times New Roman" w:hAnsi="Times New Roman" w:cs="Times New Roman"/>
          <w:color w:val="000000"/>
          <w:sz w:val="28"/>
          <w:szCs w:val="28"/>
          <w:lang w:eastAsia="ru-RU"/>
        </w:rPr>
        <w:t>ЛКТ</w:t>
      </w:r>
      <w:r w:rsidRPr="00A12B45">
        <w:rPr>
          <w:rFonts w:ascii="Times New Roman" w:eastAsia="Times New Roman" w:hAnsi="Times New Roman" w:cs="Times New Roman"/>
          <w:color w:val="000000"/>
          <w:sz w:val="28"/>
          <w:szCs w:val="28"/>
          <w:lang w:eastAsia="ru-RU"/>
        </w:rPr>
        <w:t xml:space="preserve"> (насосный узел к полуприцепу) на сумму 150 900,00 руб. со сроком поставки в течение 30 дней с момента подписания договора.</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Объекты основных сре</w:t>
      </w:r>
      <w:r w:rsidRPr="00A12B45">
        <w:rPr>
          <w:rFonts w:ascii="Times New Roman" w:eastAsia="Times New Roman" w:hAnsi="Times New Roman" w:cs="Times New Roman"/>
          <w:color w:val="000000"/>
          <w:sz w:val="28"/>
          <w:szCs w:val="28"/>
          <w:lang w:eastAsia="ru-RU"/>
        </w:rPr>
        <w:t>дств св</w:t>
      </w:r>
      <w:r w:rsidRPr="00A12B45">
        <w:rPr>
          <w:rFonts w:ascii="Times New Roman" w:eastAsia="Times New Roman" w:hAnsi="Times New Roman" w:cs="Times New Roman"/>
          <w:color w:val="000000"/>
          <w:sz w:val="28"/>
          <w:szCs w:val="28"/>
          <w:lang w:eastAsia="ru-RU"/>
        </w:rPr>
        <w:t xml:space="preserve">оевременно и в полном объеме оприходованы на счета </w:t>
      </w:r>
      <w:r w:rsidRPr="00A12B45" w:rsidR="00647E3D">
        <w:rPr>
          <w:rFonts w:ascii="Times New Roman" w:eastAsia="Times New Roman" w:hAnsi="Times New Roman" w:cs="Times New Roman"/>
          <w:color w:val="000000"/>
          <w:sz w:val="28"/>
          <w:szCs w:val="28"/>
          <w:lang w:eastAsia="ru-RU"/>
        </w:rPr>
        <w:t>бюд</w:t>
      </w:r>
      <w:r w:rsidRPr="00A12B45">
        <w:rPr>
          <w:rFonts w:ascii="Times New Roman" w:eastAsia="Times New Roman" w:hAnsi="Times New Roman" w:cs="Times New Roman"/>
          <w:color w:val="000000"/>
          <w:sz w:val="28"/>
          <w:szCs w:val="28"/>
          <w:lang w:eastAsia="ru-RU"/>
        </w:rPr>
        <w:t>жетного (бухгалтерского) учета Администрации по</w:t>
      </w:r>
      <w:r w:rsidRPr="00A12B45" w:rsidR="00647E3D">
        <w:rPr>
          <w:rFonts w:ascii="Times New Roman" w:eastAsia="Times New Roman" w:hAnsi="Times New Roman" w:cs="Times New Roman"/>
          <w:color w:val="000000"/>
          <w:sz w:val="28"/>
          <w:szCs w:val="28"/>
          <w:lang w:eastAsia="ru-RU"/>
        </w:rPr>
        <w:t>селения и согласно оборотным ведо</w:t>
      </w:r>
      <w:r w:rsidRPr="00A12B45">
        <w:rPr>
          <w:rFonts w:ascii="Times New Roman" w:eastAsia="Times New Roman" w:hAnsi="Times New Roman" w:cs="Times New Roman"/>
          <w:color w:val="000000"/>
          <w:sz w:val="28"/>
          <w:szCs w:val="28"/>
          <w:lang w:eastAsia="ru-RU"/>
        </w:rPr>
        <w:t xml:space="preserve">мостям по счету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«Основные средства» и по счету </w:t>
      </w:r>
      <w:r w:rsidR="00DC232F">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«Нефинансовые </w:t>
      </w:r>
      <w:r w:rsidRPr="00A12B45" w:rsidR="00647E3D">
        <w:rPr>
          <w:rFonts w:ascii="Times New Roman" w:eastAsia="Times New Roman" w:hAnsi="Times New Roman" w:cs="Times New Roman"/>
          <w:color w:val="000000"/>
          <w:sz w:val="28"/>
          <w:szCs w:val="28"/>
          <w:lang w:eastAsia="ru-RU"/>
        </w:rPr>
        <w:t>активы</w:t>
      </w:r>
      <w:r w:rsidRPr="00A12B45">
        <w:rPr>
          <w:rFonts w:ascii="Times New Roman" w:eastAsia="Times New Roman" w:hAnsi="Times New Roman" w:cs="Times New Roman"/>
          <w:color w:val="000000"/>
          <w:sz w:val="28"/>
          <w:szCs w:val="28"/>
          <w:lang w:eastAsia="ru-RU"/>
        </w:rPr>
        <w:t xml:space="preserve"> имущества казны» по состоянию на 01.07.2020 числятся на балансе </w:t>
      </w:r>
      <w:r w:rsidRPr="00A12B45" w:rsidR="00647E3D">
        <w:rPr>
          <w:rFonts w:ascii="Times New Roman" w:eastAsia="Times New Roman" w:hAnsi="Times New Roman" w:cs="Times New Roman"/>
          <w:color w:val="000000"/>
          <w:sz w:val="28"/>
          <w:szCs w:val="28"/>
          <w:lang w:eastAsia="ru-RU"/>
        </w:rPr>
        <w:t>Адми</w:t>
      </w:r>
      <w:r w:rsidRPr="00A12B45">
        <w:rPr>
          <w:rFonts w:ascii="Times New Roman" w:eastAsia="Times New Roman" w:hAnsi="Times New Roman" w:cs="Times New Roman"/>
          <w:color w:val="000000"/>
          <w:sz w:val="28"/>
          <w:szCs w:val="28"/>
          <w:lang w:eastAsia="ru-RU"/>
        </w:rPr>
        <w:t>нистрации поселения.</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A12B45">
        <w:rPr>
          <w:rFonts w:ascii="Times New Roman" w:eastAsia="Times New Roman" w:hAnsi="Times New Roman" w:cs="Times New Roman"/>
          <w:color w:val="000000"/>
          <w:sz w:val="28"/>
          <w:szCs w:val="28"/>
          <w:lang w:eastAsia="ru-RU"/>
        </w:rPr>
        <w:t xml:space="preserve">бъекты основных средств приобретались в рамках </w:t>
      </w:r>
      <w:r w:rsidRPr="00A12B45" w:rsidR="00647E3D">
        <w:rPr>
          <w:rFonts w:ascii="Times New Roman" w:eastAsia="Times New Roman" w:hAnsi="Times New Roman" w:cs="Times New Roman"/>
          <w:color w:val="000000"/>
          <w:sz w:val="28"/>
          <w:szCs w:val="28"/>
          <w:lang w:eastAsia="ru-RU"/>
        </w:rPr>
        <w:t xml:space="preserve">реализации </w:t>
      </w:r>
      <w:r w:rsidRPr="00A12B45">
        <w:rPr>
          <w:rFonts w:ascii="Times New Roman" w:eastAsia="Times New Roman" w:hAnsi="Times New Roman" w:cs="Times New Roman"/>
          <w:color w:val="000000"/>
          <w:sz w:val="28"/>
          <w:szCs w:val="28"/>
          <w:lang w:eastAsia="ru-RU"/>
        </w:rPr>
        <w:t xml:space="preserve"> Подпрограммы «Обеспечение деятельности и поддержания жилищн</w:t>
      </w:r>
      <w:r w:rsidRPr="00A12B45">
        <w:rPr>
          <w:rFonts w:ascii="Times New Roman" w:eastAsia="Times New Roman" w:hAnsi="Times New Roman" w:cs="Times New Roman"/>
          <w:color w:val="000000"/>
          <w:sz w:val="28"/>
          <w:szCs w:val="28"/>
          <w:lang w:eastAsia="ru-RU"/>
        </w:rPr>
        <w:t>о-</w:t>
      </w:r>
      <w:r w:rsidRPr="00A12B45">
        <w:rPr>
          <w:rFonts w:ascii="Times New Roman" w:eastAsia="Times New Roman" w:hAnsi="Times New Roman" w:cs="Times New Roman"/>
          <w:color w:val="000000"/>
          <w:sz w:val="28"/>
          <w:szCs w:val="28"/>
          <w:lang w:eastAsia="ru-RU"/>
        </w:rPr>
        <w:t xml:space="preserve"> </w:t>
      </w:r>
      <w:r w:rsidRPr="00A12B45" w:rsidR="00647E3D">
        <w:rPr>
          <w:rFonts w:ascii="Times New Roman" w:eastAsia="Times New Roman" w:hAnsi="Times New Roman" w:cs="Times New Roman"/>
          <w:bCs/>
          <w:iCs/>
          <w:color w:val="000000"/>
          <w:spacing w:val="-40"/>
          <w:sz w:val="28"/>
          <w:szCs w:val="28"/>
          <w:lang w:eastAsia="ru-RU"/>
        </w:rPr>
        <w:t>комму</w:t>
      </w:r>
      <w:r w:rsidRPr="00A12B45">
        <w:rPr>
          <w:rFonts w:ascii="Times New Roman" w:eastAsia="Times New Roman" w:hAnsi="Times New Roman" w:cs="Times New Roman"/>
          <w:color w:val="000000"/>
          <w:sz w:val="28"/>
          <w:szCs w:val="28"/>
          <w:lang w:eastAsia="ru-RU"/>
        </w:rPr>
        <w:t xml:space="preserve">нальной отрасли села Угловое» муниципальной программы «Благоустройство </w:t>
      </w:r>
      <w:r w:rsidRPr="00A12B45" w:rsidR="00647E3D">
        <w:rPr>
          <w:rFonts w:ascii="Times New Roman" w:eastAsia="Times New Roman" w:hAnsi="Times New Roman" w:cs="Times New Roman"/>
          <w:color w:val="000000"/>
          <w:sz w:val="28"/>
          <w:szCs w:val="28"/>
          <w:lang w:eastAsia="ru-RU"/>
        </w:rPr>
        <w:t>терри</w:t>
      </w:r>
      <w:r w:rsidRPr="00A12B45">
        <w:rPr>
          <w:rFonts w:ascii="Times New Roman" w:eastAsia="Times New Roman" w:hAnsi="Times New Roman" w:cs="Times New Roman"/>
          <w:color w:val="000000"/>
          <w:sz w:val="28"/>
          <w:szCs w:val="28"/>
          <w:lang w:eastAsia="ru-RU"/>
        </w:rPr>
        <w:t xml:space="preserve">тории Угловского сельского поселения», задачей </w:t>
      </w:r>
      <w:r w:rsidRPr="00A12B45" w:rsidR="00647E3D">
        <w:rPr>
          <w:rFonts w:ascii="Times New Roman" w:eastAsia="Times New Roman" w:hAnsi="Times New Roman" w:cs="Times New Roman"/>
          <w:color w:val="000000"/>
          <w:sz w:val="28"/>
          <w:szCs w:val="28"/>
          <w:lang w:eastAsia="ru-RU"/>
        </w:rPr>
        <w:t>которой является приобретение обо</w:t>
      </w:r>
      <w:r w:rsidRPr="00A12B45">
        <w:rPr>
          <w:rFonts w:ascii="Times New Roman" w:eastAsia="Times New Roman" w:hAnsi="Times New Roman" w:cs="Times New Roman"/>
          <w:color w:val="000000"/>
          <w:sz w:val="28"/>
          <w:szCs w:val="28"/>
          <w:lang w:eastAsia="ru-RU"/>
        </w:rPr>
        <w:t xml:space="preserve">рудования, ОС, спецтехники в целях обеспечения деятельности и поддержания </w:t>
      </w:r>
      <w:r w:rsidRPr="00A12B45" w:rsidR="00647E3D">
        <w:rPr>
          <w:rFonts w:ascii="Times New Roman" w:eastAsia="Times New Roman" w:hAnsi="Times New Roman" w:cs="Times New Roman"/>
          <w:color w:val="000000"/>
          <w:sz w:val="28"/>
          <w:szCs w:val="28"/>
          <w:lang w:eastAsia="ru-RU"/>
        </w:rPr>
        <w:t>жилищно</w:t>
      </w:r>
      <w:r w:rsidRPr="00A12B45">
        <w:rPr>
          <w:rFonts w:ascii="Times New Roman" w:eastAsia="Times New Roman" w:hAnsi="Times New Roman" w:cs="Times New Roman"/>
          <w:color w:val="000000"/>
          <w:sz w:val="28"/>
          <w:szCs w:val="28"/>
          <w:lang w:eastAsia="ru-RU"/>
        </w:rPr>
        <w:t>-коммунальной отрасли села Угловое.</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В ходе проведения проверки установлено, что указанные приобретенные основные средства на основании распоряжений Администрации поселения переданы в </w:t>
      </w:r>
      <w:r w:rsidRPr="00A12B45" w:rsidR="00647E3D">
        <w:rPr>
          <w:rFonts w:ascii="Times New Roman" w:eastAsia="Times New Roman" w:hAnsi="Times New Roman" w:cs="Times New Roman"/>
          <w:color w:val="000000"/>
          <w:sz w:val="28"/>
          <w:szCs w:val="28"/>
          <w:lang w:eastAsia="ru-RU"/>
        </w:rPr>
        <w:t>хозяйственное</w:t>
      </w:r>
      <w:r w:rsidRPr="00A12B45">
        <w:rPr>
          <w:rFonts w:ascii="Times New Roman" w:eastAsia="Times New Roman" w:hAnsi="Times New Roman" w:cs="Times New Roman"/>
          <w:color w:val="000000"/>
          <w:sz w:val="28"/>
          <w:szCs w:val="28"/>
          <w:lang w:eastAsia="ru-RU"/>
        </w:rPr>
        <w:t xml:space="preserve"> ведение МУП «Угловское КХ», а именно:</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постановлением от 07.06.2018 № 120 передан мусоровоз </w:t>
      </w:r>
      <w:r w:rsidRPr="00A12B45">
        <w:rPr>
          <w:rFonts w:ascii="Times New Roman" w:eastAsia="Times New Roman" w:hAnsi="Times New Roman" w:cs="Times New Roman"/>
          <w:color w:val="000000"/>
          <w:sz w:val="28"/>
          <w:szCs w:val="28"/>
          <w:lang w:val="en-US" w:eastAsia="ru-RU"/>
        </w:rPr>
        <w:t>MA</w:t>
      </w:r>
      <w:r w:rsidRPr="00A12B45">
        <w:rPr>
          <w:rFonts w:ascii="Times New Roman" w:eastAsia="Times New Roman" w:hAnsi="Times New Roman" w:cs="Times New Roman"/>
          <w:color w:val="000000"/>
          <w:sz w:val="28"/>
          <w:szCs w:val="28"/>
          <w:lang w:eastAsia="ru-RU"/>
        </w:rPr>
        <w:t>3-5337</w:t>
      </w:r>
      <w:r w:rsidRPr="00A12B45">
        <w:rPr>
          <w:rFonts w:ascii="Times New Roman" w:eastAsia="Times New Roman" w:hAnsi="Times New Roman" w:cs="Times New Roman"/>
          <w:color w:val="000000"/>
          <w:sz w:val="28"/>
          <w:szCs w:val="28"/>
          <w:lang w:val="en-US" w:eastAsia="ru-RU"/>
        </w:rPr>
        <w:t>A</w:t>
      </w:r>
      <w:r w:rsidRPr="00A12B45">
        <w:rPr>
          <w:rFonts w:ascii="Times New Roman" w:eastAsia="Times New Roman" w:hAnsi="Times New Roman" w:cs="Times New Roman"/>
          <w:color w:val="000000"/>
          <w:sz w:val="28"/>
          <w:szCs w:val="28"/>
          <w:lang w:eastAsia="ru-RU"/>
        </w:rPr>
        <w:t xml:space="preserve">2 стоимостью </w:t>
      </w:r>
      <w:r w:rsidRPr="00A12B45" w:rsidR="00647E3D">
        <w:rPr>
          <w:rFonts w:ascii="Times New Roman" w:eastAsia="Times New Roman" w:hAnsi="Times New Roman" w:cs="Times New Roman"/>
          <w:color w:val="000000"/>
          <w:sz w:val="28"/>
          <w:szCs w:val="28"/>
          <w:lang w:eastAsia="ru-RU"/>
        </w:rPr>
        <w:t>2 019 000</w:t>
      </w:r>
      <w:r w:rsidRPr="00A12B45">
        <w:rPr>
          <w:rFonts w:ascii="Times New Roman" w:eastAsia="Times New Roman" w:hAnsi="Times New Roman" w:cs="Times New Roman"/>
          <w:color w:val="000000"/>
          <w:sz w:val="28"/>
          <w:szCs w:val="28"/>
          <w:lang w:eastAsia="ru-RU"/>
        </w:rPr>
        <w:t>,00 руб.;</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постановлением от 09.07.2018 № 145 передана машина для прочистки труб </w:t>
      </w:r>
      <w:r w:rsidRPr="00A12B45" w:rsidR="00647E3D">
        <w:rPr>
          <w:rFonts w:ascii="Times New Roman" w:eastAsia="Times New Roman" w:hAnsi="Times New Roman" w:cs="Times New Roman"/>
          <w:color w:val="000000"/>
          <w:sz w:val="28"/>
          <w:szCs w:val="28"/>
          <w:lang w:eastAsia="ru-RU"/>
        </w:rPr>
        <w:t>стои</w:t>
      </w:r>
      <w:r w:rsidRPr="00A12B45">
        <w:rPr>
          <w:rFonts w:ascii="Times New Roman" w:eastAsia="Times New Roman" w:hAnsi="Times New Roman" w:cs="Times New Roman"/>
          <w:color w:val="000000"/>
          <w:sz w:val="28"/>
          <w:szCs w:val="28"/>
          <w:lang w:eastAsia="ru-RU"/>
        </w:rPr>
        <w:t>мостью 99 700,00 руб.;</w:t>
      </w:r>
    </w:p>
    <w:p w:rsidR="006F440A" w:rsidRPr="006F440A" w:rsidP="009566CA">
      <w:pPr>
        <w:widowControl w:val="0"/>
        <w:numPr>
          <w:ilvl w:val="0"/>
          <w:numId w:val="2"/>
        </w:numPr>
        <w:tabs>
          <w:tab w:val="left" w:pos="757"/>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постановлением от 15.08.2018 № 157-1 передан трактор </w:t>
      </w:r>
      <w:r w:rsidRPr="00A12B45">
        <w:rPr>
          <w:rFonts w:ascii="Times New Roman" w:eastAsia="Times New Roman" w:hAnsi="Times New Roman" w:cs="Times New Roman"/>
          <w:color w:val="000000"/>
          <w:sz w:val="28"/>
          <w:szCs w:val="28"/>
          <w:lang w:eastAsia="ru-RU"/>
        </w:rPr>
        <w:t>Беларус</w:t>
      </w:r>
      <w:r w:rsidRPr="00A12B45">
        <w:rPr>
          <w:rFonts w:ascii="Times New Roman" w:eastAsia="Times New Roman" w:hAnsi="Times New Roman" w:cs="Times New Roman"/>
          <w:color w:val="000000"/>
          <w:sz w:val="28"/>
          <w:szCs w:val="28"/>
          <w:lang w:eastAsia="ru-RU"/>
        </w:rPr>
        <w:t xml:space="preserve"> 82.1 стоимостью </w:t>
      </w:r>
      <w:r w:rsidRPr="00A12B45" w:rsidR="00647E3D">
        <w:rPr>
          <w:rFonts w:ascii="Times New Roman" w:eastAsia="Times New Roman" w:hAnsi="Times New Roman" w:cs="Times New Roman"/>
          <w:color w:val="000000"/>
          <w:sz w:val="28"/>
          <w:szCs w:val="28"/>
          <w:lang w:eastAsia="ru-RU"/>
        </w:rPr>
        <w:t>1 200 000,00</w:t>
      </w:r>
      <w:r w:rsidRPr="00A12B45">
        <w:rPr>
          <w:rFonts w:ascii="Times New Roman" w:eastAsia="Times New Roman" w:hAnsi="Times New Roman" w:cs="Times New Roman"/>
          <w:color w:val="000000"/>
          <w:sz w:val="28"/>
          <w:szCs w:val="28"/>
          <w:lang w:eastAsia="ru-RU"/>
        </w:rPr>
        <w:t xml:space="preserve"> руб.;</w:t>
      </w:r>
    </w:p>
    <w:p w:rsidR="006F440A" w:rsidRPr="006F440A" w:rsidP="009566CA">
      <w:pPr>
        <w:widowControl w:val="0"/>
        <w:numPr>
          <w:ilvl w:val="0"/>
          <w:numId w:val="3"/>
        </w:numPr>
        <w:tabs>
          <w:tab w:val="left" w:pos="775"/>
          <w:tab w:val="center" w:pos="4512"/>
          <w:tab w:val="left" w:pos="4800"/>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постановлением от 01.04.2019</w:t>
      </w:r>
      <w:r w:rsidRPr="00A12B45" w:rsidR="00647E3D">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ab/>
        <w:t>109 переданы 12 передвижных мусорных</w:t>
      </w:r>
      <w:r w:rsidRPr="00A12B45">
        <w:rPr>
          <w:rFonts w:ascii="Times New Roman" w:eastAsia="Times New Roman" w:hAnsi="Times New Roman" w:cs="Times New Roman"/>
          <w:noProof/>
          <w:color w:val="000000"/>
          <w:sz w:val="28"/>
          <w:szCs w:val="28"/>
          <w:lang w:eastAsia="ru-RU"/>
        </w:rPr>
        <mc:AlternateContent>
          <mc:Choice Requires="wps">
            <w:drawing>
              <wp:anchor distT="0" distB="0" distL="63500" distR="63500" simplePos="0" relativeHeight="251660288" behindDoc="1" locked="0" layoutInCell="1" allowOverlap="1">
                <wp:simplePos x="0" y="0"/>
                <wp:positionH relativeFrom="margin">
                  <wp:posOffset>6177280</wp:posOffset>
                </wp:positionH>
                <wp:positionV relativeFrom="margin">
                  <wp:posOffset>-330835</wp:posOffset>
                </wp:positionV>
                <wp:extent cx="223520" cy="266700"/>
                <wp:effectExtent l="0" t="3810" r="0" b="0"/>
                <wp:wrapSquare wrapText="bothSides"/>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3520" cy="266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C7C8D" w:rsidP="006F440A">
                            <w:pPr>
                              <w:pStyle w:val="6"/>
                              <w:shd w:val="clear" w:color="auto" w:fill="auto"/>
                              <w:spacing w:line="42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6" type="#_x0000_t202" style="width:17.6pt;height:21pt;margin-top:-26.05pt;margin-left:486.4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5168" filled="f" stroked="f">
                <v:textbox style="mso-fit-shape-to-text:t" inset="0,0,0,0">
                  <w:txbxContent>
                    <w:p w:rsidR="00FC7C8D" w:rsidP="006F440A">
                      <w:pPr>
                        <w:pStyle w:val="6"/>
                        <w:shd w:val="clear" w:color="auto" w:fill="auto"/>
                        <w:spacing w:line="420" w:lineRule="exact"/>
                        <w:ind w:left="100"/>
                      </w:pPr>
                    </w:p>
                  </w:txbxContent>
                </v:textbox>
                <w10:wrap type="square"/>
              </v:shape>
            </w:pict>
          </mc:Fallback>
        </mc:AlternateContent>
      </w:r>
      <w:r w:rsidRPr="00A12B45" w:rsidR="00647E3D">
        <w:rPr>
          <w:rFonts w:ascii="Times New Roman" w:eastAsia="Times New Roman" w:hAnsi="Times New Roman" w:cs="Times New Roman"/>
          <w:color w:val="000000"/>
          <w:sz w:val="28"/>
          <w:szCs w:val="28"/>
          <w:lang w:eastAsia="ru-RU"/>
        </w:rPr>
        <w:t xml:space="preserve"> контейнеров </w:t>
      </w:r>
      <w:r w:rsidRPr="00A12B45">
        <w:rPr>
          <w:rFonts w:ascii="Times New Roman" w:eastAsia="Times New Roman" w:hAnsi="Times New Roman" w:cs="Times New Roman"/>
          <w:color w:val="000000"/>
          <w:sz w:val="28"/>
          <w:szCs w:val="28"/>
          <w:lang w:eastAsia="ru-RU"/>
        </w:rPr>
        <w:t xml:space="preserve">1100 л стоимостью 186 000,00 руб. </w:t>
      </w:r>
      <w:r w:rsidRPr="00A12B45" w:rsidR="00647E3D">
        <w:rPr>
          <w:rFonts w:ascii="Times New Roman" w:eastAsia="Times New Roman" w:hAnsi="Times New Roman" w:cs="Times New Roman"/>
          <w:color w:val="000000"/>
          <w:sz w:val="28"/>
          <w:szCs w:val="28"/>
          <w:lang w:eastAsia="ru-RU"/>
        </w:rPr>
        <w:t xml:space="preserve">и 9 контейнеров мусорных 1100 л стоимостью </w:t>
      </w:r>
      <w:r w:rsidRPr="00A12B45">
        <w:rPr>
          <w:rFonts w:ascii="Times New Roman" w:eastAsia="Times New Roman" w:hAnsi="Times New Roman" w:cs="Times New Roman"/>
          <w:color w:val="000000"/>
          <w:sz w:val="28"/>
          <w:szCs w:val="28"/>
          <w:lang w:eastAsia="ru-RU"/>
        </w:rPr>
        <w:t xml:space="preserve"> 96 570,00 руб.;</w:t>
      </w:r>
    </w:p>
    <w:p w:rsidR="006F440A" w:rsidRPr="006F440A" w:rsidP="009566CA">
      <w:pPr>
        <w:widowControl w:val="0"/>
        <w:numPr>
          <w:ilvl w:val="0"/>
          <w:numId w:val="3"/>
        </w:numPr>
        <w:tabs>
          <w:tab w:val="left" w:pos="775"/>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постановлением от 25.11.2019 № 257 </w:t>
      </w:r>
      <w:r w:rsidRPr="00A12B45">
        <w:rPr>
          <w:rFonts w:ascii="Times New Roman" w:eastAsia="Times New Roman" w:hAnsi="Times New Roman" w:cs="Times New Roman"/>
          <w:color w:val="000000"/>
          <w:sz w:val="28"/>
          <w:szCs w:val="28"/>
          <w:lang w:eastAsia="ru-RU"/>
        </w:rPr>
        <w:t>переданы</w:t>
      </w:r>
      <w:r w:rsidRPr="00A12B45">
        <w:rPr>
          <w:rFonts w:ascii="Times New Roman" w:eastAsia="Times New Roman" w:hAnsi="Times New Roman" w:cs="Times New Roman"/>
          <w:color w:val="000000"/>
          <w:sz w:val="28"/>
          <w:szCs w:val="28"/>
          <w:lang w:eastAsia="ru-RU"/>
        </w:rPr>
        <w:t xml:space="preserve"> 14 передвижных пластиковых </w:t>
      </w:r>
      <w:r w:rsidRPr="00A12B45" w:rsidR="00647E3D">
        <w:rPr>
          <w:rFonts w:ascii="Times New Roman" w:eastAsia="Times New Roman" w:hAnsi="Times New Roman" w:cs="Times New Roman"/>
          <w:color w:val="000000"/>
          <w:sz w:val="28"/>
          <w:szCs w:val="28"/>
          <w:lang w:eastAsia="ru-RU"/>
        </w:rPr>
        <w:t>контейнера</w:t>
      </w:r>
      <w:r w:rsidRPr="00A12B45">
        <w:rPr>
          <w:rFonts w:ascii="Times New Roman" w:eastAsia="Times New Roman" w:hAnsi="Times New Roman" w:cs="Times New Roman"/>
          <w:color w:val="000000"/>
          <w:sz w:val="28"/>
          <w:szCs w:val="28"/>
          <w:lang w:eastAsia="ru-RU"/>
        </w:rPr>
        <w:t xml:space="preserve"> 1100 (</w:t>
      </w:r>
      <w:r w:rsidRPr="00A12B45">
        <w:rPr>
          <w:rFonts w:ascii="Times New Roman" w:eastAsia="Times New Roman" w:hAnsi="Times New Roman" w:cs="Times New Roman"/>
          <w:color w:val="000000"/>
          <w:sz w:val="28"/>
          <w:szCs w:val="28"/>
          <w:lang w:eastAsia="ru-RU"/>
        </w:rPr>
        <w:t>ДонТара</w:t>
      </w:r>
      <w:r w:rsidRPr="00A12B45">
        <w:rPr>
          <w:rFonts w:ascii="Times New Roman" w:eastAsia="Times New Roman" w:hAnsi="Times New Roman" w:cs="Times New Roman"/>
          <w:color w:val="000000"/>
          <w:sz w:val="28"/>
          <w:szCs w:val="28"/>
          <w:lang w:eastAsia="ru-RU"/>
        </w:rPr>
        <w:t>) стоимостью 199 990, 00 руб.;</w:t>
      </w:r>
    </w:p>
    <w:p w:rsidR="006F440A" w:rsidRPr="006F440A" w:rsidP="009566CA">
      <w:pPr>
        <w:widowControl w:val="0"/>
        <w:numPr>
          <w:ilvl w:val="0"/>
          <w:numId w:val="3"/>
        </w:numPr>
        <w:tabs>
          <w:tab w:val="left" w:pos="775"/>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постановлением от 27.01.2020 № 04-2 переданы прицеп тракторный самосвальный </w:t>
      </w:r>
      <w:r w:rsidRPr="00A12B45" w:rsidR="00647E3D">
        <w:rPr>
          <w:rFonts w:ascii="Times New Roman" w:eastAsia="Times New Roman" w:hAnsi="Times New Roman" w:cs="Times New Roman"/>
          <w:color w:val="000000"/>
          <w:sz w:val="28"/>
          <w:szCs w:val="28"/>
          <w:lang w:eastAsia="ru-RU"/>
        </w:rPr>
        <w:t>2 ПТС-4,5</w:t>
      </w:r>
      <w:r w:rsidRPr="00A12B45">
        <w:rPr>
          <w:rFonts w:ascii="Times New Roman" w:eastAsia="Times New Roman" w:hAnsi="Times New Roman" w:cs="Times New Roman"/>
          <w:color w:val="000000"/>
          <w:sz w:val="28"/>
          <w:szCs w:val="28"/>
          <w:lang w:eastAsia="ru-RU"/>
        </w:rPr>
        <w:t xml:space="preserve"> стоимостью 299 600,00 руб., полуприцеп-цистерна тракторный, модели ЛКТ-В</w:t>
      </w:r>
      <w:r w:rsidRPr="00A12B45" w:rsidR="00647E3D">
        <w:rPr>
          <w:rFonts w:ascii="Times New Roman" w:eastAsia="Times New Roman" w:hAnsi="Times New Roman" w:cs="Times New Roman"/>
          <w:color w:val="000000"/>
          <w:sz w:val="28"/>
          <w:szCs w:val="28"/>
          <w:lang w:eastAsia="ru-RU"/>
        </w:rPr>
        <w:t xml:space="preserve"> (вакуумный</w:t>
      </w:r>
      <w:r w:rsidRPr="00A12B45">
        <w:rPr>
          <w:rFonts w:ascii="Times New Roman" w:eastAsia="Times New Roman" w:hAnsi="Times New Roman" w:cs="Times New Roman"/>
          <w:color w:val="000000"/>
          <w:sz w:val="28"/>
          <w:szCs w:val="28"/>
          <w:lang w:eastAsia="ru-RU"/>
        </w:rPr>
        <w:t xml:space="preserve"> полуприцеп для трактора </w:t>
      </w:r>
      <w:r w:rsidRPr="00A12B45" w:rsidR="00647E3D">
        <w:rPr>
          <w:rFonts w:ascii="Times New Roman" w:eastAsia="Times New Roman" w:hAnsi="Times New Roman" w:cs="Times New Roman"/>
          <w:color w:val="000000"/>
          <w:sz w:val="28"/>
          <w:szCs w:val="28"/>
          <w:lang w:eastAsia="ru-RU"/>
        </w:rPr>
        <w:t>Л</w:t>
      </w:r>
      <w:r w:rsidRPr="00A12B45">
        <w:rPr>
          <w:rFonts w:ascii="Times New Roman" w:eastAsia="Times New Roman" w:hAnsi="Times New Roman" w:cs="Times New Roman"/>
          <w:color w:val="000000"/>
          <w:sz w:val="28"/>
          <w:szCs w:val="28"/>
          <w:lang w:val="en-US" w:eastAsia="ru-RU"/>
        </w:rPr>
        <w:t>KT</w:t>
      </w:r>
      <w:r w:rsidRPr="00A12B45">
        <w:rPr>
          <w:rFonts w:ascii="Times New Roman" w:eastAsia="Times New Roman" w:hAnsi="Times New Roman" w:cs="Times New Roman"/>
          <w:color w:val="000000"/>
          <w:sz w:val="28"/>
          <w:szCs w:val="28"/>
          <w:lang w:eastAsia="ru-RU"/>
        </w:rPr>
        <w:t>-4</w:t>
      </w:r>
      <w:r w:rsidRPr="00A12B45">
        <w:rPr>
          <w:rFonts w:ascii="Times New Roman" w:eastAsia="Times New Roman" w:hAnsi="Times New Roman" w:cs="Times New Roman"/>
          <w:color w:val="000000"/>
          <w:sz w:val="28"/>
          <w:szCs w:val="28"/>
          <w:lang w:val="en-US" w:eastAsia="ru-RU"/>
        </w:rPr>
        <w:t>B</w:t>
      </w:r>
      <w:r w:rsidRPr="00A12B45">
        <w:rPr>
          <w:rFonts w:ascii="Times New Roman" w:eastAsia="Times New Roman" w:hAnsi="Times New Roman" w:cs="Times New Roman"/>
          <w:color w:val="000000"/>
          <w:sz w:val="28"/>
          <w:szCs w:val="28"/>
          <w:lang w:eastAsia="ru-RU"/>
        </w:rPr>
        <w:t>) стоимостью 299 500,00 руб.,</w:t>
      </w:r>
      <w:r w:rsidRPr="00A12B45" w:rsidR="00647E3D">
        <w:rPr>
          <w:rFonts w:ascii="Times New Roman" w:eastAsia="Times New Roman" w:hAnsi="Times New Roman" w:cs="Times New Roman"/>
          <w:color w:val="000000"/>
          <w:sz w:val="28"/>
          <w:szCs w:val="28"/>
          <w:lang w:eastAsia="ru-RU"/>
        </w:rPr>
        <w:t xml:space="preserve"> комплект</w:t>
      </w:r>
      <w:r w:rsidRPr="00A12B45">
        <w:rPr>
          <w:rFonts w:ascii="Times New Roman" w:eastAsia="Times New Roman" w:hAnsi="Times New Roman" w:cs="Times New Roman"/>
          <w:color w:val="000000"/>
          <w:sz w:val="28"/>
          <w:szCs w:val="28"/>
          <w:lang w:eastAsia="ru-RU"/>
        </w:rPr>
        <w:t xml:space="preserve">ующие запчасти к вакуумному полуприцепу для трактора </w:t>
      </w:r>
      <w:r w:rsidRPr="00A12B45" w:rsidR="00647E3D">
        <w:rPr>
          <w:rFonts w:ascii="Times New Roman" w:eastAsia="Times New Roman" w:hAnsi="Times New Roman" w:cs="Times New Roman"/>
          <w:color w:val="000000"/>
          <w:sz w:val="28"/>
          <w:szCs w:val="28"/>
          <w:lang w:val="en-US" w:eastAsia="ru-RU"/>
        </w:rPr>
        <w:t>J</w:t>
      </w:r>
      <w:r w:rsidRPr="00A12B45" w:rsidR="00647E3D">
        <w:rPr>
          <w:rFonts w:ascii="Times New Roman" w:eastAsia="Times New Roman" w:hAnsi="Times New Roman" w:cs="Times New Roman"/>
          <w:color w:val="000000"/>
          <w:sz w:val="28"/>
          <w:szCs w:val="28"/>
          <w:lang w:eastAsia="ru-RU"/>
        </w:rPr>
        <w:t>Л</w:t>
      </w:r>
      <w:r w:rsidRPr="00A12B45">
        <w:rPr>
          <w:rFonts w:ascii="Times New Roman" w:eastAsia="Times New Roman" w:hAnsi="Times New Roman" w:cs="Times New Roman"/>
          <w:color w:val="000000"/>
          <w:sz w:val="28"/>
          <w:szCs w:val="28"/>
          <w:lang w:val="en-US" w:eastAsia="ru-RU"/>
        </w:rPr>
        <w:t>KT</w:t>
      </w:r>
      <w:r w:rsidRPr="00A12B45">
        <w:rPr>
          <w:rFonts w:ascii="Times New Roman" w:eastAsia="Times New Roman" w:hAnsi="Times New Roman" w:cs="Times New Roman"/>
          <w:color w:val="000000"/>
          <w:sz w:val="28"/>
          <w:szCs w:val="28"/>
          <w:lang w:eastAsia="ru-RU"/>
        </w:rPr>
        <w:t>-4</w:t>
      </w:r>
      <w:r w:rsidRPr="00A12B45">
        <w:rPr>
          <w:rFonts w:ascii="Times New Roman" w:eastAsia="Times New Roman" w:hAnsi="Times New Roman" w:cs="Times New Roman"/>
          <w:color w:val="000000"/>
          <w:sz w:val="28"/>
          <w:szCs w:val="28"/>
          <w:lang w:val="en-US" w:eastAsia="ru-RU"/>
        </w:rPr>
        <w:t>B</w:t>
      </w:r>
      <w:r w:rsidRPr="00A12B45">
        <w:rPr>
          <w:rFonts w:ascii="Times New Roman" w:eastAsia="Times New Roman" w:hAnsi="Times New Roman" w:cs="Times New Roman"/>
          <w:color w:val="000000"/>
          <w:sz w:val="28"/>
          <w:szCs w:val="28"/>
          <w:lang w:eastAsia="ru-RU"/>
        </w:rPr>
        <w:t xml:space="preserve"> (насосный </w:t>
      </w:r>
      <w:r w:rsidRPr="00A12B45" w:rsidR="00647E3D">
        <w:rPr>
          <w:rFonts w:ascii="Times New Roman" w:eastAsia="Times New Roman" w:hAnsi="Times New Roman" w:cs="Times New Roman"/>
          <w:color w:val="000000"/>
          <w:sz w:val="28"/>
          <w:szCs w:val="28"/>
          <w:lang w:eastAsia="ru-RU"/>
        </w:rPr>
        <w:t xml:space="preserve">узел к </w:t>
      </w:r>
      <w:r w:rsidRPr="00A12B45" w:rsidR="00647E3D">
        <w:rPr>
          <w:rFonts w:ascii="Times New Roman" w:eastAsia="Times New Roman" w:hAnsi="Times New Roman" w:cs="Times New Roman"/>
          <w:color w:val="000000"/>
          <w:sz w:val="28"/>
          <w:szCs w:val="28"/>
          <w:lang w:eastAsia="ru-RU"/>
        </w:rPr>
        <w:t>полуприцему</w:t>
      </w:r>
      <w:r w:rsidRPr="00A12B45">
        <w:rPr>
          <w:rFonts w:ascii="Times New Roman" w:eastAsia="Times New Roman" w:hAnsi="Times New Roman" w:cs="Times New Roman"/>
          <w:color w:val="000000"/>
          <w:sz w:val="28"/>
          <w:szCs w:val="28"/>
          <w:lang w:eastAsia="ru-RU"/>
        </w:rPr>
        <w:t>) стоимостью 150 900,00 рублей.</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К каждому постановлению приложены акты приема-передачи, подписанные </w:t>
      </w:r>
      <w:r w:rsidRPr="00A12B45" w:rsidR="00647E3D">
        <w:rPr>
          <w:rFonts w:ascii="Times New Roman" w:eastAsia="Corbel" w:hAnsi="Times New Roman" w:cs="Times New Roman"/>
          <w:color w:val="000000"/>
          <w:sz w:val="28"/>
          <w:szCs w:val="28"/>
          <w:lang w:eastAsia="ru-RU"/>
        </w:rPr>
        <w:t>представ</w:t>
      </w:r>
      <w:r w:rsidRPr="00A12B45">
        <w:rPr>
          <w:rFonts w:ascii="Times New Roman" w:eastAsia="Times New Roman" w:hAnsi="Times New Roman" w:cs="Times New Roman"/>
          <w:color w:val="000000"/>
          <w:sz w:val="28"/>
          <w:szCs w:val="28"/>
          <w:lang w:eastAsia="ru-RU"/>
        </w:rPr>
        <w:t xml:space="preserve">ителями Администрации поселения, МКУ «ЦБ Администрации Угловского </w:t>
      </w:r>
      <w:r w:rsidRPr="00A12B45" w:rsidR="004F14AD">
        <w:rPr>
          <w:rFonts w:ascii="Times New Roman" w:eastAsia="Times New Roman" w:hAnsi="Times New Roman" w:cs="Times New Roman"/>
          <w:color w:val="000000"/>
          <w:sz w:val="28"/>
          <w:szCs w:val="28"/>
          <w:lang w:eastAsia="ru-RU"/>
        </w:rPr>
        <w:t>сельского</w:t>
      </w:r>
      <w:r w:rsidRPr="00A12B45">
        <w:rPr>
          <w:rFonts w:ascii="Times New Roman" w:eastAsia="Times New Roman" w:hAnsi="Times New Roman" w:cs="Times New Roman"/>
          <w:color w:val="000000"/>
          <w:sz w:val="28"/>
          <w:szCs w:val="28"/>
          <w:lang w:eastAsia="ru-RU"/>
        </w:rPr>
        <w:t xml:space="preserve"> поселения» и представители МУП «Угловское КХ».</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В целом передано основных средств на сумму 4 551 260,00 руб., в том числе за 2018 </w:t>
      </w:r>
      <w:r w:rsidRPr="00A12B45" w:rsidR="004F14AD">
        <w:rPr>
          <w:rFonts w:ascii="Times New Roman" w:eastAsia="Times New Roman" w:hAnsi="Times New Roman" w:cs="Times New Roman"/>
          <w:bCs/>
          <w:iCs/>
          <w:color w:val="000000"/>
          <w:sz w:val="28"/>
          <w:szCs w:val="28"/>
          <w:lang w:eastAsia="ru-RU"/>
        </w:rPr>
        <w:t>год на сумму</w:t>
      </w:r>
      <w:r w:rsidRPr="00A12B45">
        <w:rPr>
          <w:rFonts w:ascii="Times New Roman" w:eastAsia="Times New Roman" w:hAnsi="Times New Roman" w:cs="Times New Roman"/>
          <w:color w:val="000000"/>
          <w:sz w:val="28"/>
          <w:szCs w:val="28"/>
          <w:lang w:eastAsia="ru-RU"/>
        </w:rPr>
        <w:t xml:space="preserve"> 3 318 700,00 руб., за 2019 год на сумму 482 560,00 руб. и в январе 2020 на </w:t>
      </w:r>
      <w:r w:rsidRPr="00A12B45" w:rsidR="004F14AD">
        <w:rPr>
          <w:rFonts w:ascii="Times New Roman" w:eastAsia="Times New Roman" w:hAnsi="Times New Roman" w:cs="Times New Roman"/>
          <w:color w:val="000000"/>
          <w:sz w:val="28"/>
          <w:szCs w:val="28"/>
          <w:lang w:eastAsia="ru-RU"/>
        </w:rPr>
        <w:t>сумму 7</w:t>
      </w:r>
      <w:r w:rsidRPr="00A12B45">
        <w:rPr>
          <w:rFonts w:ascii="Times New Roman" w:eastAsia="Times New Roman" w:hAnsi="Times New Roman" w:cs="Times New Roman"/>
          <w:color w:val="000000"/>
          <w:sz w:val="28"/>
          <w:szCs w:val="28"/>
          <w:lang w:eastAsia="ru-RU"/>
        </w:rPr>
        <w:t>50 000,00 рублей.</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В соответствии с п. 11 Инструкции № 157н записи в регистры бухгалтерского учета </w:t>
      </w:r>
      <w:r w:rsidRPr="00A12B45" w:rsidR="004F14AD">
        <w:rPr>
          <w:rFonts w:ascii="Times New Roman" w:eastAsia="Times New Roman" w:hAnsi="Times New Roman" w:cs="Times New Roman"/>
          <w:color w:val="000000"/>
          <w:sz w:val="28"/>
          <w:szCs w:val="28"/>
          <w:lang w:eastAsia="ru-RU"/>
        </w:rPr>
        <w:t>(Журналы</w:t>
      </w:r>
      <w:r w:rsidRPr="00A12B45">
        <w:rPr>
          <w:rFonts w:ascii="Times New Roman" w:eastAsia="Times New Roman" w:hAnsi="Times New Roman" w:cs="Times New Roman"/>
          <w:color w:val="000000"/>
          <w:sz w:val="28"/>
          <w:szCs w:val="28"/>
          <w:lang w:eastAsia="ru-RU"/>
        </w:rPr>
        <w:t xml:space="preserve"> операций, иные регистры бухгалтерского учета) осуществляются по мере </w:t>
      </w:r>
      <w:r w:rsidRPr="00A12B45" w:rsidR="004F14AD">
        <w:rPr>
          <w:rFonts w:ascii="Times New Roman" w:eastAsia="Times New Roman" w:hAnsi="Times New Roman" w:cs="Times New Roman"/>
          <w:color w:val="000000"/>
          <w:sz w:val="28"/>
          <w:szCs w:val="28"/>
          <w:lang w:eastAsia="ru-RU"/>
        </w:rPr>
        <w:t>со</w:t>
      </w:r>
      <w:r w:rsidRPr="00A12B45">
        <w:rPr>
          <w:rFonts w:ascii="Times New Roman" w:eastAsia="Times New Roman" w:hAnsi="Times New Roman" w:cs="Times New Roman"/>
          <w:color w:val="000000"/>
          <w:sz w:val="28"/>
          <w:szCs w:val="28"/>
          <w:lang w:eastAsia="ru-RU"/>
        </w:rPr>
        <w:t xml:space="preserve">вершения операций и принятия к бухгалтерскому учету первичного (сводного) учетного </w:t>
      </w:r>
      <w:r w:rsidRPr="00A12B45" w:rsidR="004F14AD">
        <w:rPr>
          <w:rFonts w:ascii="Times New Roman" w:eastAsia="Times New Roman" w:hAnsi="Times New Roman" w:cs="Times New Roman"/>
          <w:color w:val="000000"/>
          <w:sz w:val="28"/>
          <w:szCs w:val="28"/>
          <w:lang w:eastAsia="ru-RU"/>
        </w:rPr>
        <w:t>документа</w:t>
      </w:r>
      <w:r w:rsidRPr="00A12B45">
        <w:rPr>
          <w:rFonts w:ascii="Times New Roman" w:eastAsia="Times New Roman" w:hAnsi="Times New Roman" w:cs="Times New Roman"/>
          <w:color w:val="000000"/>
          <w:sz w:val="28"/>
          <w:szCs w:val="28"/>
          <w:lang w:eastAsia="ru-RU"/>
        </w:rPr>
        <w:t xml:space="preserve">, но не </w:t>
      </w:r>
      <w:r w:rsidRPr="00A12B45">
        <w:rPr>
          <w:rFonts w:ascii="Times New Roman" w:eastAsia="Times New Roman" w:hAnsi="Times New Roman" w:cs="Times New Roman"/>
          <w:color w:val="000000"/>
          <w:sz w:val="28"/>
          <w:szCs w:val="28"/>
          <w:lang w:eastAsia="ru-RU"/>
        </w:rPr>
        <w:t xml:space="preserve">позднее следующего дня после получения первичного (сводного) </w:t>
      </w:r>
      <w:r w:rsidRPr="00A12B45" w:rsidR="004F14AD">
        <w:rPr>
          <w:rFonts w:ascii="Times New Roman" w:eastAsia="Times New Roman" w:hAnsi="Times New Roman" w:cs="Times New Roman"/>
          <w:color w:val="000000"/>
          <w:sz w:val="28"/>
          <w:szCs w:val="28"/>
          <w:lang w:eastAsia="ru-RU"/>
        </w:rPr>
        <w:t>учетного</w:t>
      </w:r>
      <w:r w:rsidRPr="00A12B45">
        <w:rPr>
          <w:rFonts w:ascii="Times New Roman" w:eastAsia="Times New Roman" w:hAnsi="Times New Roman" w:cs="Times New Roman"/>
          <w:color w:val="000000"/>
          <w:sz w:val="28"/>
          <w:szCs w:val="28"/>
          <w:lang w:eastAsia="ru-RU"/>
        </w:rPr>
        <w:t xml:space="preserve"> документа, как на основании отдельных документов, так и на основании группы </w:t>
      </w:r>
      <w:r w:rsidRPr="00A12B45" w:rsidR="004F14AD">
        <w:rPr>
          <w:rFonts w:ascii="Times New Roman" w:eastAsia="Times New Roman" w:hAnsi="Times New Roman" w:cs="Times New Roman"/>
          <w:color w:val="000000"/>
          <w:sz w:val="28"/>
          <w:szCs w:val="28"/>
          <w:lang w:eastAsia="ru-RU"/>
        </w:rPr>
        <w:t>одно</w:t>
      </w:r>
      <w:r w:rsidRPr="00A12B45">
        <w:rPr>
          <w:rFonts w:ascii="Times New Roman" w:eastAsia="Times New Roman" w:hAnsi="Times New Roman" w:cs="Times New Roman"/>
          <w:color w:val="000000"/>
          <w:sz w:val="28"/>
          <w:szCs w:val="28"/>
          <w:lang w:eastAsia="ru-RU"/>
        </w:rPr>
        <w:t>родных документов.</w:t>
      </w:r>
      <w:r w:rsidRPr="00A12B45">
        <w:rPr>
          <w:rFonts w:ascii="Times New Roman" w:eastAsia="Times New Roman" w:hAnsi="Times New Roman" w:cs="Times New Roman"/>
          <w:color w:val="000000"/>
          <w:sz w:val="28"/>
          <w:szCs w:val="28"/>
          <w:lang w:eastAsia="ru-RU"/>
        </w:rPr>
        <w:t xml:space="preserve"> Корреспонденция счетов в соответствующем Журнале операций </w:t>
      </w:r>
      <w:r w:rsidRPr="00A12B45" w:rsidR="004F14AD">
        <w:rPr>
          <w:rFonts w:ascii="Times New Roman" w:eastAsia="Times New Roman" w:hAnsi="Times New Roman" w:cs="Times New Roman"/>
          <w:color w:val="000000"/>
          <w:sz w:val="28"/>
          <w:szCs w:val="28"/>
          <w:lang w:eastAsia="ru-RU"/>
        </w:rPr>
        <w:t>записыва</w:t>
      </w:r>
      <w:r w:rsidRPr="00A12B45">
        <w:rPr>
          <w:rFonts w:ascii="Times New Roman" w:eastAsia="Times New Roman" w:hAnsi="Times New Roman" w:cs="Times New Roman"/>
          <w:color w:val="000000"/>
          <w:sz w:val="28"/>
          <w:szCs w:val="28"/>
          <w:lang w:eastAsia="ru-RU"/>
        </w:rPr>
        <w:t xml:space="preserve">ется в зависимости от характера операций по дебету одного счета и кредиту </w:t>
      </w:r>
      <w:r w:rsidRPr="00A12B45" w:rsidR="004F14AD">
        <w:rPr>
          <w:rFonts w:ascii="Times New Roman" w:eastAsia="Times New Roman" w:hAnsi="Times New Roman" w:cs="Times New Roman"/>
          <w:color w:val="000000"/>
          <w:sz w:val="28"/>
          <w:szCs w:val="28"/>
          <w:lang w:eastAsia="ru-RU"/>
        </w:rPr>
        <w:t>другого</w:t>
      </w:r>
      <w:r w:rsidRPr="00A12B45">
        <w:rPr>
          <w:rFonts w:ascii="Times New Roman" w:eastAsia="Times New Roman" w:hAnsi="Times New Roman" w:cs="Times New Roman"/>
          <w:color w:val="000000"/>
          <w:sz w:val="28"/>
          <w:szCs w:val="28"/>
          <w:lang w:eastAsia="ru-RU"/>
        </w:rPr>
        <w:t xml:space="preserve"> счета. Правильность отражения фактов хозяйственной жизни в регистрах </w:t>
      </w:r>
      <w:r w:rsidRPr="00A12B45" w:rsidR="004F14AD">
        <w:rPr>
          <w:rFonts w:ascii="Times New Roman" w:eastAsia="Times New Roman" w:hAnsi="Times New Roman" w:cs="Times New Roman"/>
          <w:color w:val="000000"/>
          <w:sz w:val="28"/>
          <w:szCs w:val="28"/>
          <w:lang w:eastAsia="ru-RU"/>
        </w:rPr>
        <w:t>бухгалтерского</w:t>
      </w:r>
      <w:r w:rsidRPr="00A12B45">
        <w:rPr>
          <w:rFonts w:ascii="Times New Roman" w:eastAsia="Times New Roman" w:hAnsi="Times New Roman" w:cs="Times New Roman"/>
          <w:color w:val="000000"/>
          <w:sz w:val="28"/>
          <w:szCs w:val="28"/>
          <w:lang w:eastAsia="ru-RU"/>
        </w:rPr>
        <w:t xml:space="preserve"> учета согласно предоставленным для регистрации первичным учетным </w:t>
      </w:r>
      <w:r w:rsidRPr="00A12B45" w:rsidR="004F14AD">
        <w:rPr>
          <w:rFonts w:ascii="Times New Roman" w:eastAsia="Franklin Gothic Heavy" w:hAnsi="Times New Roman" w:cs="Times New Roman"/>
          <w:iCs/>
          <w:color w:val="000000"/>
          <w:sz w:val="28"/>
          <w:szCs w:val="28"/>
          <w:lang w:eastAsia="ru-RU"/>
        </w:rPr>
        <w:t>доку</w:t>
      </w:r>
      <w:r w:rsidRPr="00A12B45">
        <w:rPr>
          <w:rFonts w:ascii="Times New Roman" w:eastAsia="Times New Roman" w:hAnsi="Times New Roman" w:cs="Times New Roman"/>
          <w:color w:val="000000"/>
          <w:sz w:val="28"/>
          <w:szCs w:val="28"/>
          <w:lang w:eastAsia="ru-RU"/>
        </w:rPr>
        <w:t>ментам обеспечивают лица, составившие и подписавшие их.</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Отражение в бухгалтерском учете выбытия объекта основных средств отражается по </w:t>
      </w:r>
      <w:r w:rsidRPr="00A12B45" w:rsidR="004F14AD">
        <w:rPr>
          <w:rFonts w:ascii="Times New Roman" w:eastAsia="Times New Roman" w:hAnsi="Times New Roman" w:cs="Times New Roman"/>
          <w:bCs/>
          <w:iCs/>
          <w:color w:val="000000"/>
          <w:sz w:val="28"/>
          <w:szCs w:val="28"/>
          <w:lang w:eastAsia="ru-RU"/>
        </w:rPr>
        <w:t>кредиту</w:t>
      </w:r>
      <w:r w:rsidRPr="00A12B45">
        <w:rPr>
          <w:rFonts w:ascii="Times New Roman" w:eastAsia="Times New Roman" w:hAnsi="Times New Roman" w:cs="Times New Roman"/>
          <w:color w:val="000000"/>
          <w:sz w:val="28"/>
          <w:szCs w:val="28"/>
          <w:lang w:eastAsia="ru-RU"/>
        </w:rPr>
        <w:t xml:space="preserve"> соответствующего счета аналитического учета сч</w:t>
      </w:r>
      <w:r w:rsidRPr="00A12B45" w:rsidR="004F14AD">
        <w:rPr>
          <w:rFonts w:ascii="Times New Roman" w:eastAsia="Times New Roman" w:hAnsi="Times New Roman" w:cs="Times New Roman"/>
          <w:color w:val="000000"/>
          <w:sz w:val="28"/>
          <w:szCs w:val="28"/>
          <w:lang w:eastAsia="ru-RU"/>
        </w:rPr>
        <w:t xml:space="preserve">ета </w:t>
      </w:r>
      <w:r w:rsidR="00A078ED">
        <w:rPr>
          <w:rFonts w:ascii="Times New Roman" w:eastAsia="Times New Roman" w:hAnsi="Times New Roman" w:cs="Times New Roman"/>
          <w:color w:val="000000"/>
          <w:sz w:val="28"/>
          <w:szCs w:val="28"/>
          <w:lang w:eastAsia="ru-RU"/>
        </w:rPr>
        <w:t>***</w:t>
      </w:r>
      <w:r w:rsidRPr="00A12B45" w:rsidR="004F14AD">
        <w:rPr>
          <w:rFonts w:ascii="Times New Roman" w:eastAsia="Times New Roman" w:hAnsi="Times New Roman" w:cs="Times New Roman"/>
          <w:color w:val="000000"/>
          <w:sz w:val="28"/>
          <w:szCs w:val="28"/>
          <w:lang w:eastAsia="ru-RU"/>
        </w:rPr>
        <w:t xml:space="preserve"> «Основные средства», в</w:t>
      </w:r>
      <w:r w:rsidRPr="00A12B45">
        <w:rPr>
          <w:rFonts w:ascii="Times New Roman" w:eastAsia="Times New Roman" w:hAnsi="Times New Roman" w:cs="Times New Roman"/>
          <w:color w:val="000000"/>
          <w:sz w:val="28"/>
          <w:szCs w:val="28"/>
          <w:lang w:eastAsia="ru-RU"/>
        </w:rPr>
        <w:t xml:space="preserve"> том числе в случае передачи в порядке, предусмотренном законодательством </w:t>
      </w:r>
      <w:r w:rsidRPr="00A12B45" w:rsidR="004F14AD">
        <w:rPr>
          <w:rFonts w:ascii="Times New Roman" w:eastAsia="Times New Roman" w:hAnsi="Times New Roman" w:cs="Times New Roman"/>
          <w:color w:val="000000"/>
          <w:sz w:val="28"/>
          <w:szCs w:val="28"/>
          <w:lang w:eastAsia="ru-RU"/>
        </w:rPr>
        <w:t>Рос</w:t>
      </w:r>
      <w:r w:rsidRPr="00A12B45">
        <w:rPr>
          <w:rFonts w:ascii="Times New Roman" w:eastAsia="Times New Roman" w:hAnsi="Times New Roman" w:cs="Times New Roman"/>
          <w:color w:val="000000"/>
          <w:sz w:val="28"/>
          <w:szCs w:val="28"/>
          <w:lang w:eastAsia="ru-RU"/>
        </w:rPr>
        <w:t xml:space="preserve">сийской Федерации, объекта имущества муниципальному предприятию (п.51 </w:t>
      </w:r>
      <w:r w:rsidRPr="00A12B45" w:rsidR="004F14AD">
        <w:rPr>
          <w:rFonts w:ascii="Times New Roman" w:eastAsia="Times New Roman" w:hAnsi="Times New Roman" w:cs="Times New Roman"/>
          <w:color w:val="000000"/>
          <w:sz w:val="28"/>
          <w:szCs w:val="28"/>
          <w:lang w:eastAsia="ru-RU"/>
        </w:rPr>
        <w:t>Инструкции</w:t>
      </w:r>
      <w:r w:rsidRPr="00A12B45">
        <w:rPr>
          <w:rFonts w:ascii="Times New Roman" w:eastAsia="Times New Roman" w:hAnsi="Times New Roman" w:cs="Times New Roman"/>
          <w:color w:val="000000"/>
          <w:sz w:val="28"/>
          <w:szCs w:val="28"/>
          <w:lang w:eastAsia="ru-RU"/>
        </w:rPr>
        <w:t>№ 157н).</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Выбытие нефинансовых активов имущества казны отражается кредиту </w:t>
      </w:r>
      <w:r w:rsidRPr="00A12B45" w:rsidR="004F14AD">
        <w:rPr>
          <w:rFonts w:ascii="Times New Roman" w:eastAsia="Times New Roman" w:hAnsi="Times New Roman" w:cs="Times New Roman"/>
          <w:color w:val="000000"/>
          <w:sz w:val="28"/>
          <w:szCs w:val="28"/>
          <w:lang w:eastAsia="ru-RU"/>
        </w:rPr>
        <w:t xml:space="preserve">соответствующих </w:t>
      </w:r>
      <w:r w:rsidRPr="00A12B45">
        <w:rPr>
          <w:rFonts w:ascii="Times New Roman" w:eastAsia="Times New Roman" w:hAnsi="Times New Roman" w:cs="Times New Roman"/>
          <w:color w:val="000000"/>
          <w:sz w:val="28"/>
          <w:szCs w:val="28"/>
          <w:lang w:eastAsia="ru-RU"/>
        </w:rPr>
        <w:t xml:space="preserve"> счетов аналитического учета счета </w:t>
      </w:r>
      <w:r w:rsidR="00A078ED">
        <w:rPr>
          <w:rFonts w:ascii="Times New Roman" w:eastAsia="Times New Roman" w:hAnsi="Times New Roman" w:cs="Times New Roman"/>
          <w:color w:val="000000"/>
          <w:sz w:val="28"/>
          <w:szCs w:val="28"/>
          <w:lang w:eastAsia="ru-RU"/>
        </w:rPr>
        <w:t>***</w:t>
      </w:r>
      <w:r w:rsidRPr="00A12B45" w:rsidR="004F14AD">
        <w:rPr>
          <w:rFonts w:ascii="Times New Roman" w:eastAsia="Times New Roman" w:hAnsi="Times New Roman" w:cs="Times New Roman"/>
          <w:color w:val="000000"/>
          <w:sz w:val="28"/>
          <w:szCs w:val="28"/>
          <w:lang w:eastAsia="ru-RU"/>
        </w:rPr>
        <w:t xml:space="preserve"> «Нефинансовые активы, состав</w:t>
      </w:r>
      <w:r w:rsidRPr="00A12B45">
        <w:rPr>
          <w:rFonts w:ascii="Times New Roman" w:eastAsia="Times New Roman" w:hAnsi="Times New Roman" w:cs="Times New Roman"/>
          <w:color w:val="000000"/>
          <w:sz w:val="28"/>
          <w:szCs w:val="28"/>
          <w:lang w:eastAsia="ru-RU"/>
        </w:rPr>
        <w:t>ляющие казну» (п.38 Инструкции по применению плана счетов бюджетного учет</w:t>
      </w:r>
      <w:r w:rsidRPr="00A12B45" w:rsidR="004F14AD">
        <w:rPr>
          <w:rFonts w:ascii="Times New Roman" w:eastAsia="Times New Roman" w:hAnsi="Times New Roman" w:cs="Times New Roman"/>
          <w:color w:val="000000"/>
          <w:sz w:val="28"/>
          <w:szCs w:val="28"/>
          <w:lang w:eastAsia="ru-RU"/>
        </w:rPr>
        <w:t xml:space="preserve">а, утвержденной Приказом Минфина </w:t>
      </w:r>
      <w:r w:rsidRPr="00A12B45">
        <w:rPr>
          <w:rFonts w:ascii="Times New Roman" w:eastAsia="Times New Roman" w:hAnsi="Times New Roman" w:cs="Times New Roman"/>
          <w:color w:val="000000"/>
          <w:sz w:val="28"/>
          <w:szCs w:val="28"/>
          <w:lang w:eastAsia="ru-RU"/>
        </w:rPr>
        <w:t>России от 06.12.2010 № 16</w:t>
      </w:r>
      <w:r w:rsidRPr="00A12B45" w:rsidR="004F14AD">
        <w:rPr>
          <w:rFonts w:ascii="Times New Roman" w:eastAsia="Times New Roman" w:hAnsi="Times New Roman" w:cs="Times New Roman"/>
          <w:color w:val="000000"/>
          <w:sz w:val="28"/>
          <w:szCs w:val="28"/>
          <w:lang w:eastAsia="ru-RU"/>
        </w:rPr>
        <w:t>2н (далее - инструкция 36 162н)</w:t>
      </w:r>
      <w:r w:rsidRPr="00A12B45">
        <w:rPr>
          <w:rFonts w:ascii="Times New Roman" w:eastAsia="Times New Roman" w:hAnsi="Times New Roman" w:cs="Times New Roman"/>
          <w:color w:val="000000"/>
          <w:sz w:val="28"/>
          <w:szCs w:val="28"/>
          <w:lang w:eastAsia="ru-RU"/>
        </w:rPr>
        <w:t>.</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В соответствии с п.55 и п.146. Инструкции № 157</w:t>
      </w:r>
      <w:r w:rsidRPr="00A12B45" w:rsidR="004F14AD">
        <w:rPr>
          <w:rFonts w:ascii="Times New Roman" w:eastAsia="Times New Roman" w:hAnsi="Times New Roman" w:cs="Times New Roman"/>
          <w:color w:val="000000"/>
          <w:sz w:val="28"/>
          <w:szCs w:val="28"/>
          <w:lang w:eastAsia="ru-RU"/>
        </w:rPr>
        <w:t>н учет операций по выбытию, пере</w:t>
      </w:r>
      <w:r w:rsidRPr="00A12B45">
        <w:rPr>
          <w:rFonts w:ascii="Times New Roman" w:eastAsia="Times New Roman" w:hAnsi="Times New Roman" w:cs="Times New Roman"/>
          <w:color w:val="000000"/>
          <w:sz w:val="28"/>
          <w:szCs w:val="28"/>
          <w:lang w:eastAsia="ru-RU"/>
        </w:rPr>
        <w:t xml:space="preserve">мещению объектов основных средств и имущества (нефинансовых активов), </w:t>
      </w:r>
      <w:r w:rsidRPr="00A12B45" w:rsidR="004F14AD">
        <w:rPr>
          <w:rFonts w:ascii="Times New Roman" w:eastAsia="Times New Roman" w:hAnsi="Times New Roman" w:cs="Times New Roman"/>
          <w:color w:val="000000"/>
          <w:sz w:val="28"/>
          <w:szCs w:val="28"/>
          <w:lang w:eastAsia="ru-RU"/>
        </w:rPr>
        <w:t>составляющего муниципальную ка</w:t>
      </w:r>
      <w:r w:rsidRPr="00A12B45">
        <w:rPr>
          <w:rFonts w:ascii="Times New Roman" w:eastAsia="Times New Roman" w:hAnsi="Times New Roman" w:cs="Times New Roman"/>
          <w:color w:val="000000"/>
          <w:sz w:val="28"/>
          <w:szCs w:val="28"/>
          <w:lang w:eastAsia="ru-RU"/>
        </w:rPr>
        <w:t xml:space="preserve">зну, ведется в Журнале операций по выбытию и </w:t>
      </w:r>
      <w:r w:rsidRPr="00A12B45" w:rsidR="004F14AD">
        <w:rPr>
          <w:rFonts w:ascii="Times New Roman" w:eastAsia="Times New Roman" w:hAnsi="Times New Roman" w:cs="Times New Roman"/>
          <w:color w:val="000000"/>
          <w:sz w:val="28"/>
          <w:szCs w:val="28"/>
          <w:lang w:eastAsia="ru-RU"/>
        </w:rPr>
        <w:t>пер</w:t>
      </w:r>
      <w:r w:rsidRPr="00A12B45">
        <w:rPr>
          <w:rFonts w:ascii="Times New Roman" w:eastAsia="Times New Roman" w:hAnsi="Times New Roman" w:cs="Times New Roman"/>
          <w:color w:val="000000"/>
          <w:sz w:val="28"/>
          <w:szCs w:val="28"/>
          <w:lang w:eastAsia="ru-RU"/>
        </w:rPr>
        <w:t>емещению нефинансовых активов.</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Таким образом, в нарушение п.11, п.51, п.55, п.1</w:t>
      </w:r>
      <w:r w:rsidRPr="00A12B45" w:rsidR="004F14AD">
        <w:rPr>
          <w:rFonts w:ascii="Times New Roman" w:eastAsia="Times New Roman" w:hAnsi="Times New Roman" w:cs="Times New Roman"/>
          <w:color w:val="000000"/>
          <w:sz w:val="28"/>
          <w:szCs w:val="28"/>
          <w:lang w:eastAsia="ru-RU"/>
        </w:rPr>
        <w:t>46 Инструкции № 157н, п.38 Инс</w:t>
      </w:r>
      <w:r w:rsidRPr="00A12B45">
        <w:rPr>
          <w:rFonts w:ascii="Times New Roman" w:eastAsia="Times New Roman" w:hAnsi="Times New Roman" w:cs="Times New Roman"/>
          <w:color w:val="000000"/>
          <w:sz w:val="28"/>
          <w:szCs w:val="28"/>
          <w:lang w:eastAsia="ru-RU"/>
        </w:rPr>
        <w:t>трукции № 162н, 4.1, 3 ст.9, ч.1 ст. 10 Федерального</w:t>
      </w:r>
      <w:r w:rsidRPr="00A12B45" w:rsidR="004F14AD">
        <w:rPr>
          <w:rFonts w:ascii="Times New Roman" w:eastAsia="Times New Roman" w:hAnsi="Times New Roman" w:cs="Times New Roman"/>
          <w:color w:val="000000"/>
          <w:sz w:val="28"/>
          <w:szCs w:val="28"/>
          <w:lang w:eastAsia="ru-RU"/>
        </w:rPr>
        <w:t xml:space="preserve"> закона от 06.12.2011 № 402-ФЗ </w:t>
      </w:r>
      <w:r w:rsidRPr="00A12B45">
        <w:rPr>
          <w:rFonts w:ascii="Times New Roman" w:eastAsia="Times New Roman" w:hAnsi="Times New Roman" w:cs="Times New Roman"/>
          <w:color w:val="000000"/>
          <w:sz w:val="28"/>
          <w:szCs w:val="28"/>
          <w:lang w:eastAsia="ru-RU"/>
        </w:rPr>
        <w:t xml:space="preserve">«О Бухгалтерском учете» в бюджетном (бухгалтерском) учете Администрации поселения не </w:t>
      </w:r>
      <w:r w:rsidRPr="00A12B45" w:rsidR="004F14AD">
        <w:rPr>
          <w:rFonts w:ascii="Times New Roman" w:eastAsia="Times New Roman" w:hAnsi="Times New Roman" w:cs="Times New Roman"/>
          <w:color w:val="000000"/>
          <w:sz w:val="28"/>
          <w:szCs w:val="28"/>
          <w:lang w:eastAsia="ru-RU"/>
        </w:rPr>
        <w:t>отражены</w:t>
      </w:r>
      <w:r w:rsidRPr="00A12B45">
        <w:rPr>
          <w:rFonts w:ascii="Times New Roman" w:eastAsia="Times New Roman" w:hAnsi="Times New Roman" w:cs="Times New Roman"/>
          <w:color w:val="000000"/>
          <w:sz w:val="28"/>
          <w:szCs w:val="28"/>
          <w:lang w:eastAsia="ru-RU"/>
        </w:rPr>
        <w:t xml:space="preserve"> операции по выбытию объектов основных с</w:t>
      </w:r>
      <w:r w:rsidRPr="00A12B45" w:rsidR="004F14AD">
        <w:rPr>
          <w:rFonts w:ascii="Times New Roman" w:eastAsia="Times New Roman" w:hAnsi="Times New Roman" w:cs="Times New Roman"/>
          <w:color w:val="000000"/>
          <w:sz w:val="28"/>
          <w:szCs w:val="28"/>
          <w:lang w:eastAsia="ru-RU"/>
        </w:rPr>
        <w:t xml:space="preserve">редств и нефинансовых активов, </w:t>
      </w:r>
      <w:r w:rsidRPr="00A12B45">
        <w:rPr>
          <w:rFonts w:ascii="Times New Roman" w:eastAsia="Times New Roman" w:hAnsi="Times New Roman" w:cs="Times New Roman"/>
          <w:color w:val="000000"/>
          <w:sz w:val="28"/>
          <w:szCs w:val="28"/>
          <w:lang w:eastAsia="ru-RU"/>
        </w:rPr>
        <w:t xml:space="preserve"> </w:t>
      </w:r>
      <w:r w:rsidRPr="00A12B45" w:rsidR="004F14AD">
        <w:rPr>
          <w:rFonts w:ascii="Times New Roman" w:eastAsia="Times New Roman" w:hAnsi="Times New Roman" w:cs="Times New Roman"/>
          <w:color w:val="000000"/>
          <w:sz w:val="28"/>
          <w:szCs w:val="28"/>
          <w:lang w:eastAsia="ru-RU"/>
        </w:rPr>
        <w:t>с</w:t>
      </w:r>
      <w:r w:rsidRPr="00A12B45">
        <w:rPr>
          <w:rFonts w:ascii="Times New Roman" w:eastAsia="Times New Roman" w:hAnsi="Times New Roman" w:cs="Times New Roman"/>
          <w:color w:val="000000"/>
          <w:sz w:val="28"/>
          <w:szCs w:val="28"/>
          <w:lang w:eastAsia="ru-RU"/>
        </w:rPr>
        <w:t>оставляющих казну, которое в соответствии с р</w:t>
      </w:r>
      <w:r w:rsidRPr="00A12B45" w:rsidR="004F14AD">
        <w:rPr>
          <w:rFonts w:ascii="Times New Roman" w:eastAsia="Times New Roman" w:hAnsi="Times New Roman" w:cs="Times New Roman"/>
          <w:color w:val="000000"/>
          <w:sz w:val="28"/>
          <w:szCs w:val="28"/>
          <w:lang w:eastAsia="ru-RU"/>
        </w:rPr>
        <w:t>аспоряжениями Администрации пос</w:t>
      </w:r>
      <w:r w:rsidRPr="00A12B45">
        <w:rPr>
          <w:rFonts w:ascii="Times New Roman" w:eastAsia="Times New Roman" w:hAnsi="Times New Roman" w:cs="Times New Roman"/>
          <w:color w:val="000000"/>
          <w:sz w:val="28"/>
          <w:szCs w:val="28"/>
          <w:lang w:eastAsia="ru-RU"/>
        </w:rPr>
        <w:t>е</w:t>
      </w:r>
      <w:r w:rsidRPr="00A12B45" w:rsidR="004F14AD">
        <w:rPr>
          <w:rFonts w:ascii="Times New Roman" w:eastAsia="Times New Roman" w:hAnsi="Times New Roman" w:cs="Times New Roman"/>
          <w:color w:val="000000"/>
          <w:sz w:val="28"/>
          <w:szCs w:val="28"/>
          <w:lang w:eastAsia="ru-RU"/>
        </w:rPr>
        <w:t>ле</w:t>
      </w:r>
      <w:r w:rsidRPr="00A12B45">
        <w:rPr>
          <w:rFonts w:ascii="Times New Roman" w:eastAsia="Times New Roman" w:hAnsi="Times New Roman" w:cs="Times New Roman"/>
          <w:color w:val="000000"/>
          <w:sz w:val="28"/>
          <w:szCs w:val="28"/>
          <w:lang w:eastAsia="ru-RU"/>
        </w:rPr>
        <w:t>ния</w:t>
      </w:r>
      <w:r w:rsidRPr="00A12B45">
        <w:rPr>
          <w:rFonts w:ascii="Times New Roman" w:eastAsia="Times New Roman" w:hAnsi="Times New Roman" w:cs="Times New Roman"/>
          <w:color w:val="000000"/>
          <w:sz w:val="28"/>
          <w:szCs w:val="28"/>
          <w:lang w:eastAsia="ru-RU"/>
        </w:rPr>
        <w:t xml:space="preserve"> и актами приема-передачи переданы в хозяйствен</w:t>
      </w:r>
      <w:r w:rsidRPr="00A12B45" w:rsidR="004F14AD">
        <w:rPr>
          <w:rFonts w:ascii="Times New Roman" w:eastAsia="Times New Roman" w:hAnsi="Times New Roman" w:cs="Times New Roman"/>
          <w:color w:val="000000"/>
          <w:sz w:val="28"/>
          <w:szCs w:val="28"/>
          <w:lang w:eastAsia="ru-RU"/>
        </w:rPr>
        <w:t>ное ведение МУП «Угловское КX»</w:t>
      </w:r>
      <w:r w:rsidRPr="00A12B45" w:rsidR="004F14AD">
        <w:rPr>
          <w:rFonts w:ascii="Times New Roman" w:eastAsia="Times New Roman" w:hAnsi="Times New Roman" w:cs="Times New Roman"/>
          <w:color w:val="000000"/>
          <w:sz w:val="28"/>
          <w:szCs w:val="28"/>
          <w:lang w:eastAsia="ru-RU"/>
        </w:rPr>
        <w:t>.</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н</w:t>
      </w:r>
      <w:r w:rsidRPr="00A12B45">
        <w:rPr>
          <w:rFonts w:ascii="Times New Roman" w:eastAsia="Times New Roman" w:hAnsi="Times New Roman" w:cs="Times New Roman"/>
          <w:color w:val="000000"/>
          <w:sz w:val="28"/>
          <w:szCs w:val="28"/>
          <w:lang w:eastAsia="ru-RU"/>
        </w:rPr>
        <w:t>а общую сумму 4 551 260,00 рублей.</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Данные нарушения привели к искажению бюдже</w:t>
      </w:r>
      <w:r w:rsidRPr="00A12B45" w:rsidR="004F14AD">
        <w:rPr>
          <w:rFonts w:ascii="Times New Roman" w:eastAsia="Times New Roman" w:hAnsi="Times New Roman" w:cs="Times New Roman"/>
          <w:color w:val="000000"/>
          <w:sz w:val="28"/>
          <w:szCs w:val="28"/>
          <w:lang w:eastAsia="ru-RU"/>
        </w:rPr>
        <w:t>тного (бухгалтерского) учета и бюд</w:t>
      </w:r>
      <w:r w:rsidRPr="00A12B45">
        <w:rPr>
          <w:rFonts w:ascii="Times New Roman" w:eastAsia="Times New Roman" w:hAnsi="Times New Roman" w:cs="Times New Roman"/>
          <w:color w:val="000000"/>
          <w:sz w:val="28"/>
          <w:szCs w:val="28"/>
          <w:lang w:eastAsia="ru-RU"/>
        </w:rPr>
        <w:t xml:space="preserve">жетной, бухгалтерской (финансовой) отчетности на сумму 3 219 000,00 руб. в части </w:t>
      </w:r>
      <w:r w:rsidRPr="00A12B45" w:rsidR="004F14AD">
        <w:rPr>
          <w:rFonts w:ascii="Times New Roman" w:eastAsia="Times New Roman" w:hAnsi="Times New Roman" w:cs="Times New Roman"/>
          <w:color w:val="000000"/>
          <w:sz w:val="28"/>
          <w:szCs w:val="28"/>
          <w:lang w:eastAsia="ru-RU"/>
        </w:rPr>
        <w:t>завы</w:t>
      </w:r>
      <w:r w:rsidRPr="00A12B45">
        <w:rPr>
          <w:rFonts w:ascii="Times New Roman" w:eastAsia="Times New Roman" w:hAnsi="Times New Roman" w:cs="Times New Roman"/>
          <w:color w:val="000000"/>
          <w:sz w:val="28"/>
          <w:szCs w:val="28"/>
          <w:lang w:eastAsia="ru-RU"/>
        </w:rPr>
        <w:t xml:space="preserve">шения показателя строки 010 «Основные средства», на сумму 99 700,00 руб. в части </w:t>
      </w:r>
      <w:r w:rsidRPr="00A12B45" w:rsidR="004F14AD">
        <w:rPr>
          <w:rFonts w:ascii="Times New Roman" w:eastAsia="Times New Roman" w:hAnsi="Times New Roman" w:cs="Times New Roman"/>
          <w:color w:val="000000"/>
          <w:sz w:val="28"/>
          <w:szCs w:val="28"/>
          <w:lang w:eastAsia="ru-RU"/>
        </w:rPr>
        <w:t>завы</w:t>
      </w:r>
      <w:r w:rsidRPr="00A12B45">
        <w:rPr>
          <w:rFonts w:ascii="Times New Roman" w:eastAsia="Times New Roman" w:hAnsi="Times New Roman" w:cs="Times New Roman"/>
          <w:color w:val="000000"/>
          <w:sz w:val="28"/>
          <w:szCs w:val="28"/>
          <w:lang w:eastAsia="ru-RU"/>
        </w:rPr>
        <w:t xml:space="preserve">шения строки 040 «Нефинансовые активы </w:t>
      </w:r>
      <w:r w:rsidRPr="00A12B45" w:rsidR="00EA5A33">
        <w:rPr>
          <w:rFonts w:ascii="Times New Roman" w:eastAsia="Times New Roman" w:hAnsi="Times New Roman" w:cs="Times New Roman"/>
          <w:color w:val="000000"/>
          <w:sz w:val="28"/>
          <w:szCs w:val="28"/>
          <w:lang w:eastAsia="ru-RU"/>
        </w:rPr>
        <w:t>имущества казны» раздела 1 «Неф</w:t>
      </w:r>
      <w:r w:rsidRPr="00A12B45">
        <w:rPr>
          <w:rFonts w:ascii="Times New Roman" w:eastAsia="Times New Roman" w:hAnsi="Times New Roman" w:cs="Times New Roman"/>
          <w:color w:val="000000"/>
          <w:sz w:val="28"/>
          <w:szCs w:val="28"/>
          <w:lang w:eastAsia="ru-RU"/>
        </w:rPr>
        <w:t>инансовые активы» Баланса главного распорядителя, распорядителя, получателя</w:t>
      </w:r>
      <w:r w:rsidRPr="00A12B45" w:rsidR="00EA5A33">
        <w:rPr>
          <w:rFonts w:ascii="Times New Roman" w:eastAsia="Times New Roman" w:hAnsi="Times New Roman" w:cs="Times New Roman"/>
          <w:color w:val="000000"/>
          <w:sz w:val="28"/>
          <w:szCs w:val="28"/>
          <w:lang w:eastAsia="ru-RU"/>
        </w:rPr>
        <w:t xml:space="preserve"> бюджетных</w:t>
      </w:r>
      <w:r w:rsidRPr="00A12B45">
        <w:rPr>
          <w:rFonts w:ascii="Times New Roman" w:eastAsia="Times New Roman" w:hAnsi="Times New Roman" w:cs="Times New Roman"/>
          <w:color w:val="000000"/>
          <w:sz w:val="28"/>
          <w:szCs w:val="28"/>
          <w:lang w:eastAsia="ru-RU"/>
        </w:rPr>
        <w:t xml:space="preserve"> средств, главного администратора, администратора источников </w:t>
      </w:r>
      <w:r w:rsidRPr="00A12B45" w:rsidR="00EA5A33">
        <w:rPr>
          <w:rFonts w:ascii="Times New Roman" w:eastAsia="Times New Roman" w:hAnsi="Times New Roman" w:cs="Times New Roman"/>
          <w:color w:val="000000"/>
          <w:sz w:val="28"/>
          <w:szCs w:val="28"/>
          <w:lang w:eastAsia="ru-RU"/>
        </w:rPr>
        <w:t>финансир</w:t>
      </w:r>
      <w:r w:rsidRPr="00A12B45">
        <w:rPr>
          <w:rFonts w:ascii="Times New Roman" w:eastAsia="Times New Roman" w:hAnsi="Times New Roman" w:cs="Times New Roman"/>
          <w:color w:val="000000"/>
          <w:sz w:val="28"/>
          <w:szCs w:val="28"/>
          <w:lang w:eastAsia="ru-RU"/>
        </w:rPr>
        <w:t>ования дефицита бюджета, главного</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 xml:space="preserve">администратора, администратора доходов </w:t>
      </w:r>
      <w:r w:rsidRPr="00A12B45" w:rsidR="00EA5A33">
        <w:rPr>
          <w:rFonts w:ascii="Times New Roman" w:eastAsia="Times New Roman" w:hAnsi="Times New Roman" w:cs="Times New Roman"/>
          <w:bCs/>
          <w:iCs/>
          <w:color w:val="000000"/>
          <w:sz w:val="28"/>
          <w:szCs w:val="28"/>
          <w:lang w:eastAsia="ru-RU"/>
        </w:rPr>
        <w:t xml:space="preserve">на 1 января </w:t>
      </w:r>
      <w:r w:rsidRPr="00A12B45">
        <w:rPr>
          <w:rFonts w:ascii="Times New Roman" w:eastAsia="Times New Roman" w:hAnsi="Times New Roman" w:cs="Times New Roman"/>
          <w:color w:val="000000"/>
          <w:sz w:val="28"/>
          <w:szCs w:val="28"/>
          <w:lang w:eastAsia="ru-RU"/>
        </w:rPr>
        <w:t xml:space="preserve">2019 года (ф.0503130), на сумму 3 219 000,00 руб. в части завышения </w:t>
      </w:r>
      <w:r w:rsidRPr="00A12B45" w:rsidR="00EA5A33">
        <w:rPr>
          <w:rFonts w:ascii="Times New Roman" w:eastAsia="Times New Roman" w:hAnsi="Times New Roman" w:cs="Times New Roman"/>
          <w:color w:val="000000"/>
          <w:sz w:val="28"/>
          <w:szCs w:val="28"/>
          <w:lang w:eastAsia="ru-RU"/>
        </w:rPr>
        <w:t>показателя</w:t>
      </w:r>
      <w:r w:rsidRPr="00A12B45">
        <w:rPr>
          <w:rFonts w:ascii="Times New Roman" w:eastAsia="Times New Roman" w:hAnsi="Times New Roman" w:cs="Times New Roman"/>
          <w:color w:val="000000"/>
          <w:sz w:val="28"/>
          <w:szCs w:val="28"/>
          <w:lang w:eastAsia="ru-RU"/>
        </w:rPr>
        <w:t xml:space="preserve"> строки 010 «Основные средства», на сумму 582 260,00 р</w:t>
      </w:r>
      <w:r w:rsidRPr="00A12B45" w:rsidR="00EA5A33">
        <w:rPr>
          <w:rFonts w:ascii="Times New Roman" w:eastAsia="Times New Roman" w:hAnsi="Times New Roman" w:cs="Times New Roman"/>
          <w:color w:val="000000"/>
          <w:sz w:val="28"/>
          <w:szCs w:val="28"/>
          <w:lang w:eastAsia="ru-RU"/>
        </w:rPr>
        <w:t>уб., в части завышения  строки 040</w:t>
      </w:r>
      <w:r w:rsidRPr="00A12B45">
        <w:rPr>
          <w:rFonts w:ascii="Times New Roman" w:eastAsia="Times New Roman" w:hAnsi="Times New Roman" w:cs="Times New Roman"/>
          <w:color w:val="000000"/>
          <w:sz w:val="28"/>
          <w:szCs w:val="28"/>
          <w:lang w:eastAsia="ru-RU"/>
        </w:rPr>
        <w:t xml:space="preserve"> «Нефинансовые активы имущества казны» и на сумму 62 526 634,23 руб.</w:t>
      </w:r>
      <w:r w:rsidRPr="00A12B45" w:rsidR="00EA5A33">
        <w:rPr>
          <w:rFonts w:ascii="Times New Roman" w:eastAsia="Times New Roman" w:hAnsi="Times New Roman" w:cs="Times New Roman"/>
          <w:color w:val="000000"/>
          <w:sz w:val="28"/>
          <w:szCs w:val="28"/>
          <w:lang w:eastAsia="ru-RU"/>
        </w:rPr>
        <w:t xml:space="preserve"> (земельн</w:t>
      </w:r>
      <w:r w:rsidRPr="00A12B45">
        <w:rPr>
          <w:rFonts w:ascii="Times New Roman" w:eastAsia="Times New Roman" w:hAnsi="Times New Roman" w:cs="Times New Roman"/>
          <w:color w:val="000000"/>
          <w:sz w:val="28"/>
          <w:szCs w:val="28"/>
          <w:lang w:eastAsia="ru-RU"/>
        </w:rPr>
        <w:t>ые участки, по которым кадастровая стоимость вн</w:t>
      </w:r>
      <w:r w:rsidRPr="00A12B45" w:rsidR="00EA5A33">
        <w:rPr>
          <w:rFonts w:ascii="Times New Roman" w:eastAsia="Times New Roman" w:hAnsi="Times New Roman" w:cs="Times New Roman"/>
          <w:color w:val="000000"/>
          <w:sz w:val="28"/>
          <w:szCs w:val="28"/>
          <w:lang w:eastAsia="ru-RU"/>
        </w:rPr>
        <w:t>есена до 31.12.2019) в части заниж</w:t>
      </w:r>
      <w:r w:rsidRPr="00A12B45">
        <w:rPr>
          <w:rFonts w:ascii="Times New Roman" w:eastAsia="Times New Roman" w:hAnsi="Times New Roman" w:cs="Times New Roman"/>
          <w:color w:val="000000"/>
          <w:sz w:val="28"/>
          <w:szCs w:val="28"/>
          <w:lang w:eastAsia="ru-RU"/>
        </w:rPr>
        <w:t>ения показателя строки 040</w:t>
      </w:r>
      <w:r w:rsidRPr="00A12B45">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 xml:space="preserve">Нефинансовые активы имущества казны» раздела 1 Нефинансовые активы» </w:t>
      </w:r>
      <w:r w:rsidRPr="00A12B45">
        <w:rPr>
          <w:rFonts w:ascii="Times New Roman" w:eastAsia="Times New Roman" w:hAnsi="Times New Roman" w:cs="Times New Roman"/>
          <w:color w:val="000000"/>
          <w:sz w:val="28"/>
          <w:szCs w:val="28"/>
          <w:lang w:eastAsia="ru-RU"/>
        </w:rPr>
        <w:t xml:space="preserve">Баланса главного распорядителя, распорядителя, получателя </w:t>
      </w:r>
      <w:r w:rsidRPr="00A12B45" w:rsidR="00EA5A33">
        <w:rPr>
          <w:rFonts w:ascii="Times New Roman" w:eastAsia="Times New Roman" w:hAnsi="Times New Roman" w:cs="Times New Roman"/>
          <w:color w:val="000000"/>
          <w:sz w:val="28"/>
          <w:szCs w:val="28"/>
          <w:lang w:eastAsia="ru-RU"/>
        </w:rPr>
        <w:t>бюджетных</w:t>
      </w:r>
      <w:r w:rsidRPr="00A12B45">
        <w:rPr>
          <w:rFonts w:ascii="Times New Roman" w:eastAsia="Times New Roman" w:hAnsi="Times New Roman" w:cs="Times New Roman"/>
          <w:color w:val="000000"/>
          <w:sz w:val="28"/>
          <w:szCs w:val="28"/>
          <w:lang w:eastAsia="ru-RU"/>
        </w:rPr>
        <w:t xml:space="preserve"> средств, главного администратора, администратора источников ф</w:t>
      </w:r>
      <w:r w:rsidRPr="00A12B45" w:rsidR="00EA5A33">
        <w:rPr>
          <w:rFonts w:ascii="Times New Roman" w:eastAsia="Times New Roman" w:hAnsi="Times New Roman" w:cs="Times New Roman"/>
          <w:color w:val="000000"/>
          <w:sz w:val="28"/>
          <w:szCs w:val="28"/>
          <w:lang w:eastAsia="ru-RU"/>
        </w:rPr>
        <w:t>инан</w:t>
      </w:r>
      <w:r w:rsidRPr="00A12B45">
        <w:rPr>
          <w:rFonts w:ascii="Times New Roman" w:eastAsia="Times New Roman" w:hAnsi="Times New Roman" w:cs="Times New Roman"/>
          <w:color w:val="000000"/>
          <w:sz w:val="28"/>
          <w:szCs w:val="28"/>
          <w:lang w:eastAsia="ru-RU"/>
        </w:rPr>
        <w:t xml:space="preserve">сирования дефицита бюджета, главного администратора, администратора доходов </w:t>
      </w:r>
      <w:r w:rsidRPr="00A12B45" w:rsidR="00EA5A33">
        <w:rPr>
          <w:rFonts w:ascii="Times New Roman" w:eastAsia="Times New Roman" w:hAnsi="Times New Roman" w:cs="Times New Roman"/>
          <w:color w:val="000000"/>
          <w:sz w:val="28"/>
          <w:szCs w:val="28"/>
          <w:lang w:eastAsia="ru-RU"/>
        </w:rPr>
        <w:t>на 1 января</w:t>
      </w:r>
      <w:r w:rsidRPr="00A12B45">
        <w:rPr>
          <w:rFonts w:ascii="Times New Roman" w:eastAsia="Times New Roman" w:hAnsi="Times New Roman" w:cs="Times New Roman"/>
          <w:color w:val="000000"/>
          <w:sz w:val="28"/>
          <w:szCs w:val="28"/>
          <w:lang w:eastAsia="ru-RU"/>
        </w:rPr>
        <w:t xml:space="preserve"> 2020 года (ф.0503130), который в соответствии с пп.11.1 п.11 Инструкции о </w:t>
      </w:r>
      <w:r w:rsidRPr="00A12B45" w:rsidR="00EA5A33">
        <w:rPr>
          <w:rFonts w:ascii="Times New Roman" w:eastAsia="Times New Roman" w:hAnsi="Times New Roman" w:cs="Times New Roman"/>
          <w:color w:val="000000"/>
          <w:sz w:val="28"/>
          <w:szCs w:val="28"/>
          <w:lang w:eastAsia="ru-RU"/>
        </w:rPr>
        <w:t>порядке</w:t>
      </w:r>
      <w:r w:rsidRPr="00A12B45">
        <w:rPr>
          <w:rFonts w:ascii="Times New Roman" w:eastAsia="Times New Roman" w:hAnsi="Times New Roman" w:cs="Times New Roman"/>
          <w:color w:val="000000"/>
          <w:sz w:val="28"/>
          <w:szCs w:val="28"/>
          <w:lang w:eastAsia="ru-RU"/>
        </w:rPr>
        <w:t xml:space="preserve"> составления и представления годовой, квартальной и месячной отчетности об </w:t>
      </w:r>
      <w:r w:rsidRPr="00A12B45" w:rsidR="00EA5A33">
        <w:rPr>
          <w:rFonts w:ascii="Times New Roman" w:eastAsia="Franklin Gothic Heavy" w:hAnsi="Times New Roman" w:cs="Times New Roman"/>
          <w:bCs/>
          <w:iCs/>
          <w:color w:val="000000"/>
          <w:spacing w:val="-20"/>
          <w:sz w:val="28"/>
          <w:szCs w:val="28"/>
          <w:lang w:eastAsia="ru-RU"/>
        </w:rPr>
        <w:t xml:space="preserve">исполнении </w:t>
      </w:r>
      <w:r w:rsidRPr="00A12B45">
        <w:rPr>
          <w:rFonts w:ascii="Times New Roman" w:eastAsia="Times New Roman" w:hAnsi="Times New Roman" w:cs="Times New Roman"/>
          <w:color w:val="000000"/>
          <w:sz w:val="28"/>
          <w:szCs w:val="28"/>
          <w:lang w:eastAsia="ru-RU"/>
        </w:rPr>
        <w:t>бюджетов бюджетной системы Российской Федерации, утвержденной</w:t>
      </w:r>
      <w:r w:rsidRPr="00A12B45">
        <w:rPr>
          <w:rFonts w:ascii="Times New Roman" w:eastAsia="Times New Roman" w:hAnsi="Times New Roman" w:cs="Times New Roman"/>
          <w:color w:val="000000"/>
          <w:sz w:val="28"/>
          <w:szCs w:val="28"/>
          <w:lang w:eastAsia="ru-RU"/>
        </w:rPr>
        <w:t xml:space="preserve"> </w:t>
      </w:r>
      <w:r w:rsidRPr="00A12B45" w:rsidR="00EA5A33">
        <w:rPr>
          <w:rFonts w:ascii="Times New Roman" w:eastAsia="Times New Roman" w:hAnsi="Times New Roman" w:cs="Times New Roman"/>
          <w:color w:val="000000"/>
          <w:sz w:val="28"/>
          <w:szCs w:val="28"/>
          <w:lang w:eastAsia="ru-RU"/>
        </w:rPr>
        <w:t>Приказом</w:t>
      </w:r>
      <w:r w:rsidRPr="00A12B45">
        <w:rPr>
          <w:rFonts w:ascii="Times New Roman" w:eastAsia="Times New Roman" w:hAnsi="Times New Roman" w:cs="Times New Roman"/>
          <w:color w:val="000000"/>
          <w:sz w:val="28"/>
          <w:szCs w:val="28"/>
          <w:lang w:eastAsia="ru-RU"/>
        </w:rPr>
        <w:tab/>
        <w:t>Минфина РФ от 28.12.2010 г. № 191н, является частью бюджетной отчетности.</w:t>
      </w:r>
    </w:p>
    <w:p w:rsidR="006F440A" w:rsidRPr="006F440A" w:rsidP="009566CA">
      <w:pPr>
        <w:widowControl w:val="0"/>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Нарушение допущено должностным лицом - бухг</w:t>
      </w:r>
      <w:r w:rsidRPr="00A12B45" w:rsidR="00EA5A33">
        <w:rPr>
          <w:rFonts w:ascii="Times New Roman" w:eastAsia="Times New Roman" w:hAnsi="Times New Roman" w:cs="Times New Roman"/>
          <w:color w:val="000000"/>
          <w:sz w:val="28"/>
          <w:szCs w:val="28"/>
          <w:lang w:eastAsia="ru-RU"/>
        </w:rPr>
        <w:t>алтером Муниципального ка</w:t>
      </w:r>
      <w:r w:rsidRPr="00A12B45">
        <w:rPr>
          <w:rFonts w:ascii="Times New Roman" w:eastAsia="Times New Roman" w:hAnsi="Times New Roman" w:cs="Times New Roman"/>
          <w:color w:val="000000"/>
          <w:sz w:val="28"/>
          <w:szCs w:val="28"/>
          <w:lang w:eastAsia="ru-RU"/>
        </w:rPr>
        <w:t>зенного учреждения «Централизованная бухгалтерия Администрации Угловского сельского поселения» Демченко И.А., которая в соответств</w:t>
      </w:r>
      <w:r w:rsidRPr="00A12B45" w:rsidR="00EA5A33">
        <w:rPr>
          <w:rFonts w:ascii="Times New Roman" w:eastAsia="Times New Roman" w:hAnsi="Times New Roman" w:cs="Times New Roman"/>
          <w:color w:val="000000"/>
          <w:sz w:val="28"/>
          <w:szCs w:val="28"/>
          <w:lang w:eastAsia="ru-RU"/>
        </w:rPr>
        <w:t>ии с должностной инструкцией обес</w:t>
      </w:r>
      <w:r w:rsidRPr="00A12B45">
        <w:rPr>
          <w:rFonts w:ascii="Times New Roman" w:eastAsia="Times New Roman" w:hAnsi="Times New Roman" w:cs="Times New Roman"/>
          <w:color w:val="000000"/>
          <w:sz w:val="28"/>
          <w:szCs w:val="28"/>
          <w:lang w:eastAsia="ru-RU"/>
        </w:rPr>
        <w:t>печивает ведение, составление Журнала операций № 4 по выбытию и перем</w:t>
      </w:r>
      <w:r w:rsidRPr="00A12B45" w:rsidR="00EA5A33">
        <w:rPr>
          <w:rFonts w:ascii="Times New Roman" w:eastAsia="Times New Roman" w:hAnsi="Times New Roman" w:cs="Times New Roman"/>
          <w:color w:val="000000"/>
          <w:sz w:val="28"/>
          <w:szCs w:val="28"/>
          <w:lang w:eastAsia="ru-RU"/>
        </w:rPr>
        <w:t>ещению финан</w:t>
      </w:r>
      <w:r w:rsidRPr="00A12B45">
        <w:rPr>
          <w:rFonts w:ascii="Times New Roman" w:eastAsia="Times New Roman" w:hAnsi="Times New Roman" w:cs="Times New Roman"/>
          <w:color w:val="000000"/>
          <w:sz w:val="28"/>
          <w:szCs w:val="28"/>
          <w:lang w:eastAsia="ru-RU"/>
        </w:rPr>
        <w:t xml:space="preserve">совых активов, ведет оприходование и проведение по бухгалтерскому учёту </w:t>
      </w:r>
      <w:r w:rsidRPr="00A12B45" w:rsidR="00EA5A33">
        <w:rPr>
          <w:rFonts w:ascii="Times New Roman" w:eastAsia="Times New Roman" w:hAnsi="Times New Roman" w:cs="Times New Roman"/>
          <w:color w:val="000000"/>
          <w:sz w:val="28"/>
          <w:szCs w:val="28"/>
          <w:lang w:eastAsia="ru-RU"/>
        </w:rPr>
        <w:t>основных средств</w:t>
      </w:r>
      <w:r w:rsidRPr="00A12B45">
        <w:rPr>
          <w:rFonts w:ascii="Times New Roman" w:eastAsia="Times New Roman" w:hAnsi="Times New Roman" w:cs="Times New Roman"/>
          <w:color w:val="000000"/>
          <w:sz w:val="28"/>
          <w:szCs w:val="28"/>
          <w:lang w:eastAsia="ru-RU"/>
        </w:rPr>
        <w:t xml:space="preserve">, осуществляет формирование базы, внесение </w:t>
      </w:r>
      <w:r w:rsidRPr="00A12B45" w:rsidR="00A12B45">
        <w:rPr>
          <w:rFonts w:ascii="Times New Roman" w:eastAsia="Times New Roman" w:hAnsi="Times New Roman" w:cs="Times New Roman"/>
          <w:color w:val="000000"/>
          <w:sz w:val="28"/>
          <w:szCs w:val="28"/>
          <w:lang w:eastAsia="ru-RU"/>
        </w:rPr>
        <w:t>изменений в базу данных собстве</w:t>
      </w:r>
      <w:r w:rsidRPr="00A12B45">
        <w:rPr>
          <w:rFonts w:ascii="Times New Roman" w:eastAsia="Times New Roman" w:hAnsi="Times New Roman" w:cs="Times New Roman"/>
          <w:color w:val="000000"/>
          <w:sz w:val="28"/>
          <w:szCs w:val="28"/>
          <w:lang w:eastAsia="ru-RU"/>
        </w:rPr>
        <w:t>нников имущества.</w:t>
      </w:r>
    </w:p>
    <w:p w:rsidR="002E3D95" w:rsidRPr="00A12B45" w:rsidP="009566CA">
      <w:pPr>
        <w:tabs>
          <w:tab w:val="left" w:pos="1418"/>
        </w:tabs>
        <w:spacing w:after="0" w:line="240" w:lineRule="auto"/>
        <w:ind w:firstLine="568"/>
        <w:jc w:val="both"/>
        <w:rPr>
          <w:rFonts w:ascii="Times New Roman" w:hAnsi="Times New Roman" w:cs="Times New Roman"/>
          <w:sz w:val="28"/>
          <w:szCs w:val="28"/>
        </w:rPr>
      </w:pPr>
      <w:r w:rsidRPr="00A12B45">
        <w:rPr>
          <w:rFonts w:ascii="Times New Roman" w:hAnsi="Times New Roman" w:cs="Times New Roman"/>
          <w:sz w:val="28"/>
          <w:szCs w:val="28"/>
        </w:rPr>
        <w:t>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E3D95" w:rsidRPr="00A12B45" w:rsidP="009566CA">
      <w:pPr>
        <w:pStyle w:val="ConsPlusNormal"/>
        <w:ind w:firstLine="568"/>
        <w:jc w:val="both"/>
        <w:rPr>
          <w:sz w:val="28"/>
          <w:szCs w:val="28"/>
        </w:rPr>
      </w:pPr>
      <w:r w:rsidRPr="00A12B45">
        <w:rPr>
          <w:sz w:val="28"/>
          <w:szCs w:val="28"/>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664861" w:rsidRPr="00A12B45" w:rsidP="009566CA">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приказу №14 от 06.05.2019г. Демченко И.А. назначена на должность</w:t>
      </w:r>
      <w:r w:rsidRPr="008F6352">
        <w:rPr>
          <w:rFonts w:ascii="Times New Roman" w:eastAsia="Newton-Regular" w:hAnsi="Times New Roman" w:cs="Times New Roman"/>
          <w:sz w:val="28"/>
          <w:szCs w:val="28"/>
        </w:rPr>
        <w:t xml:space="preserve"> </w:t>
      </w:r>
      <w:r w:rsidRPr="00A12B45">
        <w:rPr>
          <w:rFonts w:ascii="Times New Roman" w:eastAsia="Newton-Regular" w:hAnsi="Times New Roman" w:cs="Times New Roman"/>
          <w:sz w:val="28"/>
          <w:szCs w:val="28"/>
        </w:rPr>
        <w:t>бухгалтера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w:t>
      </w:r>
      <w:r>
        <w:rPr>
          <w:rFonts w:ascii="Times New Roman" w:eastAsia="Newton-Regular" w:hAnsi="Times New Roman" w:cs="Times New Roman"/>
          <w:sz w:val="28"/>
          <w:szCs w:val="28"/>
        </w:rPr>
        <w:t>.</w:t>
      </w:r>
    </w:p>
    <w:p w:rsidR="00664861" w:rsidRPr="00A12B45" w:rsidP="009566CA">
      <w:pPr>
        <w:tabs>
          <w:tab w:val="left" w:pos="1418"/>
        </w:tabs>
        <w:spacing w:after="0" w:line="240" w:lineRule="auto"/>
        <w:ind w:firstLine="56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соответствии с п.п.3.18-3.14 </w:t>
      </w:r>
      <w:r w:rsidRPr="00A12B45">
        <w:rPr>
          <w:rFonts w:ascii="Times New Roman" w:eastAsia="Times New Roman" w:hAnsi="Times New Roman" w:cs="Times New Roman"/>
          <w:sz w:val="28"/>
          <w:szCs w:val="28"/>
          <w:lang w:eastAsia="ar-SA"/>
        </w:rPr>
        <w:t xml:space="preserve">должностной инструкции </w:t>
      </w:r>
      <w:r w:rsidRPr="00A12B45">
        <w:rPr>
          <w:rFonts w:ascii="Times New Roman" w:eastAsia="Newton-Regular" w:hAnsi="Times New Roman" w:cs="Times New Roman"/>
          <w:sz w:val="28"/>
          <w:szCs w:val="28"/>
        </w:rPr>
        <w:t>бухгалтера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w:t>
      </w:r>
      <w:r>
        <w:rPr>
          <w:rFonts w:ascii="Times New Roman" w:eastAsia="Times New Roman" w:hAnsi="Times New Roman" w:cs="Times New Roman"/>
          <w:sz w:val="28"/>
          <w:szCs w:val="28"/>
          <w:lang w:eastAsia="ar-SA"/>
        </w:rPr>
        <w:t xml:space="preserve"> от 02.05.2017</w:t>
      </w:r>
      <w:r w:rsidRPr="00A12B45">
        <w:rPr>
          <w:rFonts w:ascii="Times New Roman" w:eastAsia="Times New Roman" w:hAnsi="Times New Roman" w:cs="Times New Roman"/>
          <w:sz w:val="28"/>
          <w:szCs w:val="28"/>
          <w:lang w:eastAsia="ar-SA"/>
        </w:rPr>
        <w:t xml:space="preserve">, </w:t>
      </w:r>
      <w:r w:rsidRPr="00A12B45">
        <w:rPr>
          <w:rFonts w:ascii="Times New Roman" w:eastAsia="Newton-Regular" w:hAnsi="Times New Roman" w:cs="Times New Roman"/>
          <w:sz w:val="28"/>
          <w:szCs w:val="28"/>
        </w:rPr>
        <w:t>б</w:t>
      </w:r>
      <w:r>
        <w:rPr>
          <w:rFonts w:ascii="Times New Roman" w:eastAsia="Newton-Regular" w:hAnsi="Times New Roman" w:cs="Times New Roman"/>
          <w:sz w:val="28"/>
          <w:szCs w:val="28"/>
        </w:rPr>
        <w:t>ухгалтер</w:t>
      </w:r>
      <w:r w:rsidRPr="00A12B45">
        <w:rPr>
          <w:rFonts w:ascii="Times New Roman" w:eastAsia="Newton-Regular" w:hAnsi="Times New Roman" w:cs="Times New Roman"/>
          <w:sz w:val="28"/>
          <w:szCs w:val="28"/>
        </w:rPr>
        <w:t xml:space="preserve">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w:t>
      </w:r>
      <w:r>
        <w:rPr>
          <w:rFonts w:ascii="Times New Roman" w:eastAsia="Newton-Regular" w:hAnsi="Times New Roman" w:cs="Times New Roman"/>
          <w:sz w:val="28"/>
          <w:szCs w:val="28"/>
        </w:rPr>
        <w:t xml:space="preserve"> ведет оприходование, учет и проведение по бухгалтерскому учету основных средств</w:t>
      </w:r>
      <w:r>
        <w:rPr>
          <w:rFonts w:ascii="Times New Roman" w:eastAsia="Times New Roman" w:hAnsi="Times New Roman" w:cs="Times New Roman"/>
          <w:sz w:val="28"/>
          <w:szCs w:val="28"/>
          <w:lang w:eastAsia="ar-SA"/>
        </w:rPr>
        <w:t xml:space="preserve">; обеспечивает ведение, составление журнала – ордера </w:t>
      </w:r>
      <w:r w:rsidR="009767BE">
        <w:rPr>
          <w:rFonts w:ascii="Times New Roman" w:eastAsia="Times New Roman" w:hAnsi="Times New Roman" w:cs="Times New Roman"/>
          <w:sz w:val="28"/>
          <w:szCs w:val="28"/>
          <w:lang w:eastAsia="ar-SA"/>
        </w:rPr>
        <w:t>операций по вы</w:t>
      </w:r>
      <w:r>
        <w:rPr>
          <w:rFonts w:ascii="Times New Roman" w:eastAsia="Times New Roman" w:hAnsi="Times New Roman" w:cs="Times New Roman"/>
          <w:sz w:val="28"/>
          <w:szCs w:val="28"/>
          <w:lang w:eastAsia="ar-SA"/>
        </w:rPr>
        <w:t xml:space="preserve">бытию </w:t>
      </w:r>
      <w:r w:rsidR="009767BE">
        <w:rPr>
          <w:rFonts w:ascii="Times New Roman" w:eastAsia="Times New Roman" w:hAnsi="Times New Roman" w:cs="Times New Roman"/>
          <w:sz w:val="28"/>
          <w:szCs w:val="28"/>
          <w:lang w:eastAsia="ar-SA"/>
        </w:rPr>
        <w:t xml:space="preserve">и </w:t>
      </w:r>
      <w:r>
        <w:rPr>
          <w:rFonts w:ascii="Times New Roman" w:eastAsia="Times New Roman" w:hAnsi="Times New Roman" w:cs="Times New Roman"/>
          <w:sz w:val="28"/>
          <w:szCs w:val="28"/>
          <w:lang w:eastAsia="ar-SA"/>
        </w:rPr>
        <w:t>перемещению нефинансовых активов №7</w:t>
      </w:r>
      <w:r w:rsidR="009767BE">
        <w:rPr>
          <w:rFonts w:ascii="Times New Roman" w:eastAsia="Times New Roman" w:hAnsi="Times New Roman" w:cs="Times New Roman"/>
          <w:sz w:val="28"/>
          <w:szCs w:val="28"/>
          <w:lang w:eastAsia="ar-SA"/>
        </w:rPr>
        <w:t>.</w:t>
      </w:r>
    </w:p>
    <w:p w:rsidR="002A6B8A" w:rsidRPr="00A12B45" w:rsidP="009566CA">
      <w:pPr>
        <w:pStyle w:val="ConsPlusNormal"/>
        <w:ind w:firstLine="568"/>
        <w:jc w:val="both"/>
        <w:rPr>
          <w:sz w:val="28"/>
          <w:szCs w:val="28"/>
        </w:rPr>
      </w:pPr>
      <w:r w:rsidRPr="00A12B45">
        <w:rPr>
          <w:sz w:val="28"/>
          <w:szCs w:val="28"/>
        </w:rPr>
        <w:t xml:space="preserve">Вина </w:t>
      </w:r>
      <w:r w:rsidR="009767BE">
        <w:rPr>
          <w:sz w:val="28"/>
          <w:szCs w:val="28"/>
        </w:rPr>
        <w:t>Демченко И.А.</w:t>
      </w:r>
      <w:r w:rsidRPr="00A12B45" w:rsidR="00F77FF8">
        <w:rPr>
          <w:sz w:val="28"/>
          <w:szCs w:val="28"/>
        </w:rPr>
        <w:t xml:space="preserve"> </w:t>
      </w:r>
      <w:r w:rsidRPr="00A12B45">
        <w:rPr>
          <w:sz w:val="28"/>
          <w:szCs w:val="28"/>
        </w:rPr>
        <w:t>в совершении административного правонарушения подтверждается исследованными в ходе судебного разбирательства до</w:t>
      </w:r>
      <w:r w:rsidRPr="00A12B45" w:rsidR="005D7677">
        <w:rPr>
          <w:sz w:val="28"/>
          <w:szCs w:val="28"/>
        </w:rPr>
        <w:t>казательствами, а именно:</w:t>
      </w:r>
      <w:r w:rsidRPr="00A12B45">
        <w:rPr>
          <w:sz w:val="28"/>
          <w:szCs w:val="28"/>
        </w:rPr>
        <w:t xml:space="preserve"> </w:t>
      </w:r>
    </w:p>
    <w:p w:rsidR="005D7677" w:rsidP="009566CA">
      <w:pPr>
        <w:pStyle w:val="ConsPlusNormal"/>
        <w:ind w:firstLine="568"/>
        <w:jc w:val="both"/>
        <w:rPr>
          <w:sz w:val="28"/>
          <w:szCs w:val="28"/>
        </w:rPr>
      </w:pPr>
      <w:r w:rsidRPr="00A12B45">
        <w:rPr>
          <w:sz w:val="28"/>
          <w:szCs w:val="28"/>
        </w:rPr>
        <w:t xml:space="preserve">- </w:t>
      </w:r>
      <w:r w:rsidR="009767BE">
        <w:rPr>
          <w:sz w:val="28"/>
          <w:szCs w:val="28"/>
        </w:rPr>
        <w:t>протоколом</w:t>
      </w:r>
      <w:r w:rsidRPr="00A12B45">
        <w:rPr>
          <w:sz w:val="28"/>
          <w:szCs w:val="28"/>
        </w:rPr>
        <w:t xml:space="preserve"> об админ</w:t>
      </w:r>
      <w:r w:rsidR="009767BE">
        <w:rPr>
          <w:sz w:val="28"/>
          <w:szCs w:val="28"/>
        </w:rPr>
        <w:t xml:space="preserve">истративном правонарушении от 09.09.2020г. </w:t>
      </w:r>
      <w:r w:rsidR="009767BE">
        <w:rPr>
          <w:sz w:val="28"/>
          <w:szCs w:val="28"/>
        </w:rPr>
        <w:t>(л.д.11</w:t>
      </w:r>
      <w:r w:rsidRPr="00A12B45">
        <w:rPr>
          <w:sz w:val="28"/>
          <w:szCs w:val="28"/>
        </w:rPr>
        <w:t>);</w:t>
      </w:r>
    </w:p>
    <w:p w:rsidR="009767BE" w:rsidRPr="00A12B45" w:rsidP="009566CA">
      <w:pPr>
        <w:pStyle w:val="ConsPlusNormal"/>
        <w:ind w:firstLine="568"/>
        <w:jc w:val="both"/>
        <w:rPr>
          <w:sz w:val="28"/>
          <w:szCs w:val="28"/>
        </w:rPr>
      </w:pPr>
      <w:r w:rsidRPr="00A12B45">
        <w:rPr>
          <w:sz w:val="28"/>
          <w:szCs w:val="28"/>
        </w:rPr>
        <w:t>-</w:t>
      </w:r>
      <w:r>
        <w:rPr>
          <w:sz w:val="28"/>
          <w:szCs w:val="28"/>
        </w:rPr>
        <w:t xml:space="preserve"> уведомлением</w:t>
      </w:r>
      <w:r w:rsidRPr="00A12B45">
        <w:rPr>
          <w:sz w:val="28"/>
          <w:szCs w:val="28"/>
        </w:rPr>
        <w:t xml:space="preserve"> о времени и месте составления </w:t>
      </w:r>
      <w:r>
        <w:rPr>
          <w:sz w:val="28"/>
          <w:szCs w:val="28"/>
        </w:rPr>
        <w:t>протокола</w:t>
      </w:r>
      <w:r w:rsidRPr="00A12B45">
        <w:rPr>
          <w:sz w:val="28"/>
          <w:szCs w:val="28"/>
        </w:rPr>
        <w:t xml:space="preserve"> об административном правонарушении №08-</w:t>
      </w:r>
      <w:r>
        <w:rPr>
          <w:sz w:val="28"/>
          <w:szCs w:val="28"/>
        </w:rPr>
        <w:t>02/9 от 08.09.2020г. (л.д.12-14</w:t>
      </w:r>
      <w:r w:rsidRPr="00A12B45">
        <w:rPr>
          <w:sz w:val="28"/>
          <w:szCs w:val="28"/>
        </w:rPr>
        <w:t>);</w:t>
      </w:r>
    </w:p>
    <w:p w:rsidR="009767BE" w:rsidP="009566CA">
      <w:pPr>
        <w:pStyle w:val="ConsPlusNormal"/>
        <w:ind w:firstLine="568"/>
        <w:jc w:val="both"/>
        <w:rPr>
          <w:sz w:val="28"/>
          <w:szCs w:val="28"/>
        </w:rPr>
      </w:pPr>
      <w:r>
        <w:rPr>
          <w:sz w:val="28"/>
          <w:szCs w:val="28"/>
        </w:rPr>
        <w:t>- копией выписки из Акта №5 от 24.08.2020г. (л.д.15-28);</w:t>
      </w:r>
    </w:p>
    <w:p w:rsidR="00D16E46" w:rsidP="009566CA">
      <w:pPr>
        <w:pStyle w:val="ConsPlusNormal"/>
        <w:ind w:firstLine="568"/>
        <w:jc w:val="both"/>
        <w:rPr>
          <w:sz w:val="28"/>
          <w:szCs w:val="28"/>
        </w:rPr>
      </w:pPr>
      <w:r w:rsidRPr="00A12B45">
        <w:rPr>
          <w:sz w:val="28"/>
          <w:szCs w:val="28"/>
        </w:rPr>
        <w:t>-</w:t>
      </w:r>
      <w:r w:rsidR="009767BE">
        <w:rPr>
          <w:sz w:val="28"/>
          <w:szCs w:val="28"/>
        </w:rPr>
        <w:t xml:space="preserve"> копией</w:t>
      </w:r>
      <w:r w:rsidRPr="00A12B45">
        <w:rPr>
          <w:sz w:val="28"/>
          <w:szCs w:val="28"/>
        </w:rPr>
        <w:t xml:space="preserve"> </w:t>
      </w:r>
      <w:r w:rsidR="009767BE">
        <w:rPr>
          <w:sz w:val="28"/>
          <w:szCs w:val="28"/>
        </w:rPr>
        <w:t>соглашения</w:t>
      </w:r>
      <w:r w:rsidRPr="00A12B45">
        <w:rPr>
          <w:sz w:val="28"/>
          <w:szCs w:val="28"/>
        </w:rPr>
        <w:t xml:space="preserve"> </w:t>
      </w:r>
      <w:r w:rsidR="009767BE">
        <w:rPr>
          <w:sz w:val="28"/>
          <w:szCs w:val="28"/>
        </w:rPr>
        <w:t>о бухгалтерском обслуживании муниципальным казенным учреждением «Централизованная бухгалтерия Администрации Угловского сельского поселения Бахчисарайского района Республики Крым» (л.д.28-31</w:t>
      </w:r>
      <w:r w:rsidRPr="00A12B45">
        <w:rPr>
          <w:sz w:val="28"/>
          <w:szCs w:val="28"/>
        </w:rPr>
        <w:t>);</w:t>
      </w:r>
    </w:p>
    <w:p w:rsidR="009767BE" w:rsidP="009566CA">
      <w:pPr>
        <w:pStyle w:val="ConsPlusNormal"/>
        <w:ind w:firstLine="568"/>
        <w:jc w:val="both"/>
        <w:rPr>
          <w:sz w:val="28"/>
          <w:szCs w:val="28"/>
        </w:rPr>
      </w:pPr>
      <w:r>
        <w:rPr>
          <w:sz w:val="28"/>
          <w:szCs w:val="28"/>
        </w:rPr>
        <w:t>- копией Приложения к реестру договоров №29</w:t>
      </w:r>
      <w:r w:rsidR="00FC7C8D">
        <w:rPr>
          <w:sz w:val="28"/>
          <w:szCs w:val="28"/>
        </w:rPr>
        <w:t xml:space="preserve"> (л.д.32-33);</w:t>
      </w:r>
    </w:p>
    <w:p w:rsidR="00FC7C8D" w:rsidP="009566CA">
      <w:pPr>
        <w:pStyle w:val="ConsPlusNormal"/>
        <w:ind w:firstLine="568"/>
        <w:jc w:val="both"/>
        <w:rPr>
          <w:sz w:val="28"/>
          <w:szCs w:val="28"/>
        </w:rPr>
      </w:pPr>
      <w:r>
        <w:rPr>
          <w:sz w:val="28"/>
          <w:szCs w:val="28"/>
        </w:rPr>
        <w:t>- копией справочной информации по объектам недвижимости (л.д.34-51);</w:t>
      </w:r>
    </w:p>
    <w:p w:rsidR="00FC7C8D" w:rsidP="009566CA">
      <w:pPr>
        <w:pStyle w:val="ConsPlusNormal"/>
        <w:ind w:firstLine="568"/>
        <w:jc w:val="both"/>
        <w:rPr>
          <w:sz w:val="28"/>
          <w:szCs w:val="28"/>
        </w:rPr>
      </w:pPr>
      <w:r>
        <w:rPr>
          <w:sz w:val="28"/>
          <w:szCs w:val="28"/>
        </w:rPr>
        <w:t>- копией оборотной ведомости по нефинансовым активам за 2018г. (л.д.52-56);</w:t>
      </w:r>
    </w:p>
    <w:p w:rsidR="00FC7C8D" w:rsidP="009566CA">
      <w:pPr>
        <w:pStyle w:val="ConsPlusNormal"/>
        <w:ind w:firstLine="568"/>
        <w:jc w:val="both"/>
        <w:rPr>
          <w:sz w:val="28"/>
          <w:szCs w:val="28"/>
        </w:rPr>
      </w:pPr>
      <w:r>
        <w:rPr>
          <w:sz w:val="28"/>
          <w:szCs w:val="28"/>
        </w:rPr>
        <w:t>- копией оборотной ведомости по нефинансовым активам за 2019г. (л.д.57-68);</w:t>
      </w:r>
    </w:p>
    <w:p w:rsidR="00FC7C8D" w:rsidP="009566CA">
      <w:pPr>
        <w:pStyle w:val="ConsPlusNormal"/>
        <w:ind w:firstLine="568"/>
        <w:jc w:val="both"/>
        <w:rPr>
          <w:sz w:val="28"/>
          <w:szCs w:val="28"/>
        </w:rPr>
      </w:pPr>
      <w:r>
        <w:rPr>
          <w:sz w:val="28"/>
          <w:szCs w:val="28"/>
        </w:rPr>
        <w:t>- копией оборотной ведомости по нефинансовым активам за первое полугодие 2020г. (л.д.69-80);</w:t>
      </w:r>
    </w:p>
    <w:p w:rsidR="00FC7C8D" w:rsidP="009566CA">
      <w:pPr>
        <w:pStyle w:val="ConsPlusNormal"/>
        <w:ind w:firstLine="568"/>
        <w:jc w:val="both"/>
        <w:rPr>
          <w:sz w:val="28"/>
          <w:szCs w:val="28"/>
        </w:rPr>
      </w:pPr>
      <w:r>
        <w:rPr>
          <w:sz w:val="28"/>
          <w:szCs w:val="28"/>
        </w:rPr>
        <w:t>- копией реестра казны (л.д.81-97);</w:t>
      </w:r>
    </w:p>
    <w:p w:rsidR="00FC7C8D" w:rsidP="009566CA">
      <w:pPr>
        <w:pStyle w:val="ConsPlusNormal"/>
        <w:ind w:firstLine="568"/>
        <w:jc w:val="both"/>
        <w:rPr>
          <w:sz w:val="28"/>
          <w:szCs w:val="28"/>
        </w:rPr>
      </w:pPr>
      <w:r>
        <w:rPr>
          <w:sz w:val="28"/>
          <w:szCs w:val="28"/>
        </w:rPr>
        <w:t>- копией баланса на 1 января 2020г. (л.д.98-101);</w:t>
      </w:r>
    </w:p>
    <w:p w:rsidR="00FC7C8D" w:rsidP="009566CA">
      <w:pPr>
        <w:pStyle w:val="ConsPlusNormal"/>
        <w:ind w:firstLine="568"/>
        <w:jc w:val="both"/>
        <w:rPr>
          <w:sz w:val="28"/>
          <w:szCs w:val="28"/>
        </w:rPr>
      </w:pPr>
      <w:r>
        <w:rPr>
          <w:sz w:val="28"/>
          <w:szCs w:val="28"/>
        </w:rPr>
        <w:t xml:space="preserve">- копией справки о наличии имущества и обязательств на </w:t>
      </w:r>
      <w:r>
        <w:rPr>
          <w:sz w:val="28"/>
          <w:szCs w:val="28"/>
        </w:rPr>
        <w:t>забалансовых</w:t>
      </w:r>
      <w:r>
        <w:rPr>
          <w:sz w:val="28"/>
          <w:szCs w:val="28"/>
        </w:rPr>
        <w:t xml:space="preserve"> счетах (л.д.102-103);</w:t>
      </w:r>
    </w:p>
    <w:p w:rsidR="00FC7C8D" w:rsidP="009566CA">
      <w:pPr>
        <w:pStyle w:val="ConsPlusNormal"/>
        <w:ind w:firstLine="568"/>
        <w:jc w:val="both"/>
        <w:rPr>
          <w:sz w:val="28"/>
          <w:szCs w:val="28"/>
        </w:rPr>
      </w:pPr>
      <w:r>
        <w:rPr>
          <w:sz w:val="28"/>
          <w:szCs w:val="28"/>
        </w:rPr>
        <w:t>- копией должностной инструкции Бухгалтера Муниципального казенного учреждения «Централизованная бухгалтерия Администрации Угловского сельского поселения» (л.д.104-109);</w:t>
      </w:r>
    </w:p>
    <w:p w:rsidR="00FC7C8D" w:rsidP="009566CA">
      <w:pPr>
        <w:pStyle w:val="ConsPlusNormal"/>
        <w:ind w:firstLine="568"/>
        <w:jc w:val="both"/>
        <w:rPr>
          <w:sz w:val="28"/>
          <w:szCs w:val="28"/>
        </w:rPr>
      </w:pPr>
      <w:r>
        <w:rPr>
          <w:sz w:val="28"/>
          <w:szCs w:val="28"/>
        </w:rPr>
        <w:t>- копией оборотной ведомости по нефинансовым активам за август 2020г. (л.д.110-113);</w:t>
      </w:r>
    </w:p>
    <w:p w:rsidR="00FC7C8D" w:rsidP="009566CA">
      <w:pPr>
        <w:pStyle w:val="ConsPlusNormal"/>
        <w:ind w:firstLine="568"/>
        <w:jc w:val="both"/>
        <w:rPr>
          <w:sz w:val="28"/>
          <w:szCs w:val="28"/>
        </w:rPr>
      </w:pPr>
      <w:r>
        <w:rPr>
          <w:sz w:val="28"/>
          <w:szCs w:val="28"/>
        </w:rPr>
        <w:t>- копией Акта №138 о приеме-передаче объектов нефинансовых активов от 14.08.2020г. (л.д.114-117);</w:t>
      </w:r>
    </w:p>
    <w:p w:rsidR="00FC7C8D" w:rsidP="009566CA">
      <w:pPr>
        <w:pStyle w:val="ConsPlusNormal"/>
        <w:ind w:firstLine="568"/>
        <w:jc w:val="both"/>
        <w:rPr>
          <w:sz w:val="28"/>
          <w:szCs w:val="28"/>
        </w:rPr>
      </w:pPr>
      <w:r>
        <w:rPr>
          <w:sz w:val="28"/>
          <w:szCs w:val="28"/>
        </w:rPr>
        <w:t>- копией документа «Переоценка НФА» №7 Переоценка объектов НФА по состоянию на 15.08.2020г. (л.д.118</w:t>
      </w:r>
      <w:r w:rsidR="00947130">
        <w:rPr>
          <w:sz w:val="28"/>
          <w:szCs w:val="28"/>
        </w:rPr>
        <w:t>-120</w:t>
      </w:r>
      <w:r>
        <w:rPr>
          <w:sz w:val="28"/>
          <w:szCs w:val="28"/>
        </w:rPr>
        <w:t>);</w:t>
      </w:r>
    </w:p>
    <w:p w:rsidR="00947130" w:rsidP="009566CA">
      <w:pPr>
        <w:pStyle w:val="ConsPlusNormal"/>
        <w:ind w:firstLine="568"/>
        <w:jc w:val="both"/>
        <w:rPr>
          <w:sz w:val="28"/>
          <w:szCs w:val="28"/>
        </w:rPr>
      </w:pPr>
      <w:r>
        <w:rPr>
          <w:sz w:val="28"/>
          <w:szCs w:val="28"/>
        </w:rPr>
        <w:t>- копией оборотной ведомости по нефинансовым активам за 1 полугодие 2020г. (л.д.121-127);</w:t>
      </w:r>
    </w:p>
    <w:p w:rsidR="00947130" w:rsidP="009566CA">
      <w:pPr>
        <w:pStyle w:val="ConsPlusNormal"/>
        <w:ind w:firstLine="568"/>
        <w:jc w:val="both"/>
        <w:rPr>
          <w:sz w:val="28"/>
          <w:szCs w:val="28"/>
        </w:rPr>
      </w:pPr>
      <w:r>
        <w:rPr>
          <w:sz w:val="28"/>
          <w:szCs w:val="28"/>
        </w:rPr>
        <w:t>- копией оборотной ведомости по нефинансовым активам за 2019г. (л.д.128-137);</w:t>
      </w:r>
    </w:p>
    <w:p w:rsidR="00947130" w:rsidP="009566CA">
      <w:pPr>
        <w:pStyle w:val="ConsPlusNormal"/>
        <w:ind w:firstLine="568"/>
        <w:jc w:val="both"/>
        <w:rPr>
          <w:sz w:val="28"/>
          <w:szCs w:val="28"/>
        </w:rPr>
      </w:pPr>
      <w:r>
        <w:rPr>
          <w:sz w:val="28"/>
          <w:szCs w:val="28"/>
        </w:rPr>
        <w:t xml:space="preserve">- копией оборотной ведомости по нефинансовым активам </w:t>
      </w:r>
      <w:r>
        <w:rPr>
          <w:sz w:val="28"/>
          <w:szCs w:val="28"/>
        </w:rPr>
        <w:t>за полный год</w:t>
      </w:r>
      <w:r>
        <w:rPr>
          <w:sz w:val="28"/>
          <w:szCs w:val="28"/>
        </w:rPr>
        <w:t xml:space="preserve"> 2018г. (л.д.138-150);</w:t>
      </w:r>
    </w:p>
    <w:p w:rsidR="00FC7C8D" w:rsidP="009566CA">
      <w:pPr>
        <w:pStyle w:val="ConsPlusNormal"/>
        <w:ind w:firstLine="568"/>
        <w:jc w:val="both"/>
        <w:rPr>
          <w:sz w:val="28"/>
          <w:szCs w:val="28"/>
        </w:rPr>
      </w:pPr>
      <w:r>
        <w:rPr>
          <w:sz w:val="28"/>
          <w:szCs w:val="28"/>
        </w:rPr>
        <w:t>- копией постановления №12 от 07.06.2018г. (л.д.15);</w:t>
      </w:r>
    </w:p>
    <w:p w:rsidR="00947130" w:rsidP="009566CA">
      <w:pPr>
        <w:pStyle w:val="ConsPlusNormal"/>
        <w:ind w:firstLine="568"/>
        <w:jc w:val="both"/>
        <w:rPr>
          <w:sz w:val="28"/>
          <w:szCs w:val="28"/>
        </w:rPr>
      </w:pPr>
      <w:r>
        <w:rPr>
          <w:sz w:val="28"/>
          <w:szCs w:val="28"/>
        </w:rPr>
        <w:t>- копией Акта приема-передачи основных средств от 07.06.2018г. (л.д.152);</w:t>
      </w:r>
    </w:p>
    <w:p w:rsidR="00947130" w:rsidP="009566CA">
      <w:pPr>
        <w:pStyle w:val="ConsPlusNormal"/>
        <w:ind w:firstLine="568"/>
        <w:jc w:val="both"/>
        <w:rPr>
          <w:sz w:val="28"/>
          <w:szCs w:val="28"/>
        </w:rPr>
      </w:pPr>
      <w:r>
        <w:rPr>
          <w:sz w:val="28"/>
          <w:szCs w:val="28"/>
        </w:rPr>
        <w:t>- копией постановления №145 от 09.07.2018г. (л.д.158);</w:t>
      </w:r>
    </w:p>
    <w:p w:rsidR="00947130" w:rsidP="009566CA">
      <w:pPr>
        <w:pStyle w:val="ConsPlusNormal"/>
        <w:ind w:firstLine="568"/>
        <w:jc w:val="both"/>
        <w:rPr>
          <w:sz w:val="28"/>
          <w:szCs w:val="28"/>
        </w:rPr>
      </w:pPr>
      <w:r>
        <w:rPr>
          <w:sz w:val="28"/>
          <w:szCs w:val="28"/>
        </w:rPr>
        <w:t>- копией Акта приема-передачи основных средств от 09.07.2018г. (л.д.154);</w:t>
      </w:r>
    </w:p>
    <w:p w:rsidR="00947130" w:rsidP="009566CA">
      <w:pPr>
        <w:pStyle w:val="ConsPlusNormal"/>
        <w:ind w:firstLine="568"/>
        <w:jc w:val="both"/>
        <w:rPr>
          <w:sz w:val="28"/>
          <w:szCs w:val="28"/>
        </w:rPr>
      </w:pPr>
      <w:r>
        <w:rPr>
          <w:sz w:val="28"/>
          <w:szCs w:val="28"/>
        </w:rPr>
        <w:t>- копией постановления №157-1 от 15.08.2018г. (л.д.155);</w:t>
      </w:r>
    </w:p>
    <w:p w:rsidR="00947130" w:rsidP="009566CA">
      <w:pPr>
        <w:pStyle w:val="ConsPlusNormal"/>
        <w:ind w:firstLine="568"/>
        <w:jc w:val="both"/>
        <w:rPr>
          <w:sz w:val="28"/>
          <w:szCs w:val="28"/>
        </w:rPr>
      </w:pPr>
      <w:r>
        <w:rPr>
          <w:sz w:val="28"/>
          <w:szCs w:val="28"/>
        </w:rPr>
        <w:t>- копией Акта приема-передачи основных средств от 11.08.2018г. (л.д.156);</w:t>
      </w:r>
    </w:p>
    <w:p w:rsidR="00947130" w:rsidP="009566CA">
      <w:pPr>
        <w:pStyle w:val="ConsPlusNormal"/>
        <w:ind w:firstLine="568"/>
        <w:jc w:val="both"/>
        <w:rPr>
          <w:sz w:val="28"/>
          <w:szCs w:val="28"/>
        </w:rPr>
      </w:pPr>
      <w:r>
        <w:rPr>
          <w:sz w:val="28"/>
          <w:szCs w:val="28"/>
        </w:rPr>
        <w:t>- копией постановления №109 от 01.04.2019г. (л.д.157);</w:t>
      </w:r>
    </w:p>
    <w:p w:rsidR="00947130" w:rsidP="009566CA">
      <w:pPr>
        <w:pStyle w:val="ConsPlusNormal"/>
        <w:ind w:firstLine="568"/>
        <w:jc w:val="both"/>
        <w:rPr>
          <w:sz w:val="28"/>
          <w:szCs w:val="28"/>
        </w:rPr>
      </w:pPr>
      <w:r>
        <w:rPr>
          <w:sz w:val="28"/>
          <w:szCs w:val="28"/>
        </w:rPr>
        <w:t>- копией Акта приема-передачи основных средств от 01.04.2019г. (л.д.158);</w:t>
      </w:r>
    </w:p>
    <w:p w:rsidR="00947130" w:rsidP="009566CA">
      <w:pPr>
        <w:pStyle w:val="ConsPlusNormal"/>
        <w:ind w:firstLine="568"/>
        <w:jc w:val="both"/>
        <w:rPr>
          <w:sz w:val="28"/>
          <w:szCs w:val="28"/>
        </w:rPr>
      </w:pPr>
      <w:r>
        <w:rPr>
          <w:sz w:val="28"/>
          <w:szCs w:val="28"/>
        </w:rPr>
        <w:t>- копией постановления №257 от 25.11.2019г. (л.д.159);</w:t>
      </w:r>
    </w:p>
    <w:p w:rsidR="00947130" w:rsidP="009566CA">
      <w:pPr>
        <w:pStyle w:val="ConsPlusNormal"/>
        <w:ind w:firstLine="568"/>
        <w:jc w:val="both"/>
        <w:rPr>
          <w:sz w:val="28"/>
          <w:szCs w:val="28"/>
        </w:rPr>
      </w:pPr>
      <w:r>
        <w:rPr>
          <w:sz w:val="28"/>
          <w:szCs w:val="28"/>
        </w:rPr>
        <w:t>- копией Акта приема-передачи основных средств от 25.11.2019г. (л.д.160);</w:t>
      </w:r>
    </w:p>
    <w:p w:rsidR="00947130" w:rsidP="009566CA">
      <w:pPr>
        <w:pStyle w:val="ConsPlusNormal"/>
        <w:ind w:firstLine="568"/>
        <w:jc w:val="both"/>
        <w:rPr>
          <w:sz w:val="28"/>
          <w:szCs w:val="28"/>
        </w:rPr>
      </w:pPr>
      <w:r>
        <w:rPr>
          <w:sz w:val="28"/>
          <w:szCs w:val="28"/>
        </w:rPr>
        <w:t>- копией постановления №161 от 27.01.2020</w:t>
      </w:r>
      <w:r w:rsidR="007704DB">
        <w:rPr>
          <w:sz w:val="28"/>
          <w:szCs w:val="28"/>
        </w:rPr>
        <w:t>г. (л.д.161</w:t>
      </w:r>
      <w:r>
        <w:rPr>
          <w:sz w:val="28"/>
          <w:szCs w:val="28"/>
        </w:rPr>
        <w:t>);</w:t>
      </w:r>
    </w:p>
    <w:p w:rsidR="007704DB" w:rsidP="009566CA">
      <w:pPr>
        <w:pStyle w:val="ConsPlusNormal"/>
        <w:ind w:firstLine="568"/>
        <w:jc w:val="both"/>
        <w:rPr>
          <w:sz w:val="28"/>
          <w:szCs w:val="28"/>
        </w:rPr>
      </w:pPr>
      <w:r>
        <w:rPr>
          <w:sz w:val="28"/>
          <w:szCs w:val="28"/>
        </w:rPr>
        <w:t>- копией Акта приема-передачи основных средств от 27.01.2020г. (л.д.162);</w:t>
      </w:r>
    </w:p>
    <w:p w:rsidR="007704DB" w:rsidP="009566CA">
      <w:pPr>
        <w:pStyle w:val="ConsPlusNormal"/>
        <w:ind w:firstLine="568"/>
        <w:jc w:val="both"/>
        <w:rPr>
          <w:sz w:val="28"/>
          <w:szCs w:val="28"/>
        </w:rPr>
      </w:pPr>
      <w:r>
        <w:rPr>
          <w:sz w:val="28"/>
          <w:szCs w:val="28"/>
        </w:rPr>
        <w:t>- копией баланса на 1 января 2019г. (л.д.163-166);</w:t>
      </w:r>
    </w:p>
    <w:p w:rsidR="007704DB" w:rsidP="009566CA">
      <w:pPr>
        <w:pStyle w:val="ConsPlusNormal"/>
        <w:ind w:firstLine="568"/>
        <w:jc w:val="both"/>
        <w:rPr>
          <w:sz w:val="28"/>
          <w:szCs w:val="28"/>
        </w:rPr>
      </w:pPr>
      <w:r>
        <w:rPr>
          <w:sz w:val="28"/>
          <w:szCs w:val="28"/>
        </w:rPr>
        <w:t xml:space="preserve">- копией справки о наличии имущества и обязательств на </w:t>
      </w:r>
      <w:r>
        <w:rPr>
          <w:sz w:val="28"/>
          <w:szCs w:val="28"/>
        </w:rPr>
        <w:t>забалансовых</w:t>
      </w:r>
      <w:r>
        <w:rPr>
          <w:sz w:val="28"/>
          <w:szCs w:val="28"/>
        </w:rPr>
        <w:t xml:space="preserve"> счетах (л.д.167-168);</w:t>
      </w:r>
    </w:p>
    <w:p w:rsidR="007704DB" w:rsidP="009566CA">
      <w:pPr>
        <w:pStyle w:val="ConsPlusNormal"/>
        <w:ind w:firstLine="568"/>
        <w:jc w:val="both"/>
        <w:rPr>
          <w:sz w:val="28"/>
          <w:szCs w:val="28"/>
        </w:rPr>
      </w:pPr>
      <w:r>
        <w:rPr>
          <w:sz w:val="28"/>
          <w:szCs w:val="28"/>
        </w:rPr>
        <w:t>- копией Акта №278 от 19.08.2020г. (л.д.169-171);</w:t>
      </w:r>
    </w:p>
    <w:p w:rsidR="007704DB" w:rsidP="009566CA">
      <w:pPr>
        <w:pStyle w:val="ConsPlusNormal"/>
        <w:ind w:firstLine="568"/>
        <w:jc w:val="both"/>
        <w:rPr>
          <w:sz w:val="28"/>
          <w:szCs w:val="28"/>
        </w:rPr>
      </w:pPr>
      <w:r>
        <w:rPr>
          <w:sz w:val="28"/>
          <w:szCs w:val="28"/>
        </w:rPr>
        <w:t>- копией Акта №276 от 19.08.2020г. (л.д.172-175);</w:t>
      </w:r>
    </w:p>
    <w:p w:rsidR="007704DB" w:rsidP="009566CA">
      <w:pPr>
        <w:pStyle w:val="ConsPlusNormal"/>
        <w:ind w:firstLine="568"/>
        <w:jc w:val="both"/>
        <w:rPr>
          <w:sz w:val="28"/>
          <w:szCs w:val="28"/>
        </w:rPr>
      </w:pPr>
      <w:r>
        <w:rPr>
          <w:sz w:val="28"/>
          <w:szCs w:val="28"/>
        </w:rPr>
        <w:t>- копией Акта №277 от 19.08.2020г. (л.д.176-180);</w:t>
      </w:r>
    </w:p>
    <w:p w:rsidR="007704DB" w:rsidP="009566CA">
      <w:pPr>
        <w:pStyle w:val="ConsPlusNormal"/>
        <w:ind w:firstLine="568"/>
        <w:jc w:val="both"/>
        <w:rPr>
          <w:sz w:val="28"/>
          <w:szCs w:val="28"/>
        </w:rPr>
      </w:pPr>
      <w:r>
        <w:rPr>
          <w:sz w:val="28"/>
          <w:szCs w:val="28"/>
        </w:rPr>
        <w:t>- копией оборотной ведомости по нефинансовым активам за август 2020г. (л.д.181-188);</w:t>
      </w:r>
    </w:p>
    <w:p w:rsidR="007704DB" w:rsidP="009566CA">
      <w:pPr>
        <w:pStyle w:val="ConsPlusNormal"/>
        <w:ind w:firstLine="568"/>
        <w:jc w:val="both"/>
        <w:rPr>
          <w:sz w:val="28"/>
          <w:szCs w:val="28"/>
        </w:rPr>
      </w:pPr>
      <w:r>
        <w:rPr>
          <w:sz w:val="28"/>
          <w:szCs w:val="28"/>
        </w:rPr>
        <w:t>- копией приказа №23 от 04.08.2017г. (л.д.189);</w:t>
      </w:r>
    </w:p>
    <w:p w:rsidR="007704DB" w:rsidP="009566CA">
      <w:pPr>
        <w:pStyle w:val="ConsPlusNormal"/>
        <w:ind w:firstLine="568"/>
        <w:jc w:val="both"/>
        <w:rPr>
          <w:sz w:val="28"/>
          <w:szCs w:val="28"/>
        </w:rPr>
      </w:pPr>
      <w:r>
        <w:rPr>
          <w:sz w:val="28"/>
          <w:szCs w:val="28"/>
        </w:rPr>
        <w:t>- копией приказа №14 от 06.05.2019г. (л.д.190);</w:t>
      </w:r>
    </w:p>
    <w:p w:rsidR="0009521B" w:rsidP="009566CA">
      <w:pPr>
        <w:pStyle w:val="ConsPlusNormal"/>
        <w:ind w:firstLine="568"/>
        <w:jc w:val="both"/>
        <w:rPr>
          <w:sz w:val="28"/>
          <w:szCs w:val="28"/>
        </w:rPr>
      </w:pPr>
      <w:r>
        <w:rPr>
          <w:sz w:val="28"/>
          <w:szCs w:val="28"/>
        </w:rPr>
        <w:t>- копией трудового договора №09 от 04.08.2017г. (л.д.191-193);</w:t>
      </w:r>
    </w:p>
    <w:p w:rsidR="0009521B" w:rsidP="009566CA">
      <w:pPr>
        <w:pStyle w:val="ConsPlusNormal"/>
        <w:ind w:firstLine="568"/>
        <w:jc w:val="both"/>
        <w:rPr>
          <w:sz w:val="28"/>
          <w:szCs w:val="28"/>
        </w:rPr>
      </w:pPr>
      <w:r>
        <w:rPr>
          <w:sz w:val="28"/>
          <w:szCs w:val="28"/>
        </w:rPr>
        <w:t>- копией дополнительного соглашения № 1 к трудовому договору №09 от 04.08.2017г. (л.д.194);</w:t>
      </w:r>
    </w:p>
    <w:p w:rsidR="0009521B" w:rsidP="009566CA">
      <w:pPr>
        <w:pStyle w:val="ConsPlusNormal"/>
        <w:ind w:firstLine="568"/>
        <w:jc w:val="both"/>
        <w:rPr>
          <w:sz w:val="28"/>
          <w:szCs w:val="28"/>
        </w:rPr>
      </w:pPr>
      <w:r>
        <w:rPr>
          <w:sz w:val="28"/>
          <w:szCs w:val="28"/>
        </w:rPr>
        <w:t>- копией дополнительного соглашения № 2 к трудовому договору №09 от 04.08.2017г. (л.д.195);</w:t>
      </w:r>
    </w:p>
    <w:p w:rsidR="0009521B" w:rsidP="009566CA">
      <w:pPr>
        <w:pStyle w:val="ConsPlusNormal"/>
        <w:ind w:firstLine="568"/>
        <w:jc w:val="both"/>
        <w:rPr>
          <w:sz w:val="28"/>
          <w:szCs w:val="28"/>
        </w:rPr>
      </w:pPr>
      <w:r>
        <w:rPr>
          <w:sz w:val="28"/>
          <w:szCs w:val="28"/>
        </w:rPr>
        <w:t>- копией запроса Приложение 34 (л.д.196);</w:t>
      </w:r>
    </w:p>
    <w:p w:rsidR="0009521B" w:rsidP="009566CA">
      <w:pPr>
        <w:pStyle w:val="ConsPlusNormal"/>
        <w:ind w:firstLine="568"/>
        <w:jc w:val="both"/>
        <w:rPr>
          <w:sz w:val="28"/>
          <w:szCs w:val="28"/>
        </w:rPr>
      </w:pPr>
      <w:r>
        <w:rPr>
          <w:sz w:val="28"/>
          <w:szCs w:val="28"/>
        </w:rPr>
        <w:t>- копией пояснения от 21.08.2020г. (л.д.197);</w:t>
      </w:r>
    </w:p>
    <w:p w:rsidR="0009521B" w:rsidP="009566CA">
      <w:pPr>
        <w:pStyle w:val="ConsPlusNormal"/>
        <w:ind w:firstLine="568"/>
        <w:jc w:val="both"/>
        <w:rPr>
          <w:sz w:val="28"/>
          <w:szCs w:val="28"/>
        </w:rPr>
      </w:pPr>
      <w:r>
        <w:rPr>
          <w:sz w:val="28"/>
          <w:szCs w:val="28"/>
        </w:rPr>
        <w:t>- копией запроса Приложение 42 (л.д.198);</w:t>
      </w:r>
    </w:p>
    <w:p w:rsidR="0009521B" w:rsidP="009566CA">
      <w:pPr>
        <w:pStyle w:val="ConsPlusNormal"/>
        <w:ind w:firstLine="568"/>
        <w:jc w:val="both"/>
        <w:rPr>
          <w:sz w:val="28"/>
          <w:szCs w:val="28"/>
        </w:rPr>
      </w:pPr>
      <w:r>
        <w:rPr>
          <w:sz w:val="28"/>
          <w:szCs w:val="28"/>
        </w:rPr>
        <w:t>- копией пояснения от 21.08.2020г. (л.д.199).</w:t>
      </w:r>
    </w:p>
    <w:p w:rsidR="008423B0" w:rsidRPr="00A12B45" w:rsidP="009566CA">
      <w:pPr>
        <w:spacing w:after="0" w:line="240" w:lineRule="auto"/>
        <w:ind w:firstLine="568"/>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 xml:space="preserve">В соответствии со </w:t>
      </w:r>
      <w:hyperlink r:id="rId5" w:history="1">
        <w:r w:rsidRPr="00A12B45">
          <w:rPr>
            <w:rFonts w:ascii="Times New Roman" w:eastAsia="Newton-Regular" w:hAnsi="Times New Roman" w:cs="Times New Roman"/>
            <w:sz w:val="28"/>
            <w:szCs w:val="28"/>
          </w:rPr>
          <w:t>ст. 28.2</w:t>
        </w:r>
      </w:hyperlink>
      <w:r w:rsidRPr="00A12B45">
        <w:rPr>
          <w:rFonts w:ascii="Times New Roman" w:eastAsia="Newton-Regular" w:hAnsi="Times New Roman" w:cs="Times New Roman"/>
          <w:sz w:val="28"/>
          <w:szCs w:val="28"/>
        </w:rPr>
        <w:t xml:space="preserve"> КоАП РФ </w:t>
      </w:r>
      <w:r w:rsidR="0009521B">
        <w:rPr>
          <w:rFonts w:ascii="Times New Roman" w:eastAsia="Newton-Regular" w:hAnsi="Times New Roman" w:cs="Times New Roman"/>
          <w:sz w:val="28"/>
          <w:szCs w:val="28"/>
        </w:rPr>
        <w:t>протокол</w:t>
      </w:r>
      <w:r w:rsidRPr="00A12B45">
        <w:rPr>
          <w:rFonts w:ascii="Times New Roman" w:eastAsia="Newton-Regular" w:hAnsi="Times New Roman" w:cs="Times New Roman"/>
          <w:sz w:val="28"/>
          <w:szCs w:val="28"/>
        </w:rPr>
        <w:t xml:space="preserve"> об административном правонарушении составлен уполномоченным должностным лицом, подписан лицом, </w:t>
      </w:r>
      <w:r w:rsidRPr="00A12B45">
        <w:rPr>
          <w:rFonts w:ascii="Times New Roman" w:eastAsia="Times New Roman" w:hAnsi="Times New Roman" w:cs="Times New Roman"/>
          <w:sz w:val="28"/>
          <w:szCs w:val="28"/>
        </w:rPr>
        <w:t>его составившим, а также лицом, в отношении которого он составлен. В</w:t>
      </w:r>
      <w:r w:rsidRPr="00A12B45">
        <w:rPr>
          <w:rFonts w:ascii="Times New Roman" w:eastAsia="Newton-Regular" w:hAnsi="Times New Roman" w:cs="Times New Roman"/>
          <w:sz w:val="28"/>
          <w:szCs w:val="28"/>
        </w:rPr>
        <w:t xml:space="preserve"> нем отражены все сведения, необходимые для разрешения дела.</w:t>
      </w:r>
    </w:p>
    <w:p w:rsidR="008423B0" w:rsidRPr="00A12B45" w:rsidP="009566CA">
      <w:pPr>
        <w:widowControl w:val="0"/>
        <w:autoSpaceDE w:val="0"/>
        <w:autoSpaceDN w:val="0"/>
        <w:adjustRightInd w:val="0"/>
        <w:spacing w:after="0" w:line="240" w:lineRule="auto"/>
        <w:ind w:firstLine="568"/>
        <w:jc w:val="both"/>
        <w:rPr>
          <w:rFonts w:ascii="Times New Roman" w:eastAsia="Newton-Regular" w:hAnsi="Times New Roman" w:cs="Times New Roman"/>
          <w:color w:val="000000"/>
          <w:sz w:val="28"/>
          <w:szCs w:val="28"/>
          <w:lang w:eastAsia="ru-RU"/>
        </w:rPr>
      </w:pPr>
      <w:r>
        <w:rPr>
          <w:rFonts w:ascii="Times New Roman" w:eastAsia="Newton-Regular" w:hAnsi="Times New Roman" w:cs="Times New Roman"/>
          <w:color w:val="000000"/>
          <w:sz w:val="28"/>
          <w:szCs w:val="28"/>
          <w:lang w:eastAsia="ru-RU"/>
        </w:rPr>
        <w:t>На основании изложенного</w:t>
      </w:r>
      <w:r w:rsidRPr="00A12B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также </w:t>
      </w:r>
      <w:r w:rsidRPr="00A12B45">
        <w:rPr>
          <w:rFonts w:ascii="Times New Roman" w:eastAsia="Times New Roman" w:hAnsi="Times New Roman" w:cs="Times New Roman"/>
          <w:color w:val="000000"/>
          <w:sz w:val="28"/>
          <w:szCs w:val="28"/>
          <w:lang w:eastAsia="ru-RU"/>
        </w:rPr>
        <w:t xml:space="preserve">оценив все доказательства в их совокупности на предмет допустимости, достоверности и достаточности в соответствии с требованиями </w:t>
      </w:r>
      <w:hyperlink r:id="rId6" w:history="1">
        <w:r w:rsidRPr="00A12B45">
          <w:rPr>
            <w:rFonts w:ascii="Times New Roman" w:eastAsia="Times New Roman" w:hAnsi="Times New Roman" w:cs="Times New Roman"/>
            <w:sz w:val="28"/>
            <w:szCs w:val="28"/>
            <w:lang w:eastAsia="ru-RU"/>
          </w:rPr>
          <w:t>статьи 26.11</w:t>
        </w:r>
      </w:hyperlink>
      <w:r w:rsidRPr="00A12B45">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 </w:t>
      </w:r>
      <w:r w:rsidRPr="00A12B45">
        <w:rPr>
          <w:rFonts w:ascii="Times New Roman" w:eastAsia="Newton-Regular" w:hAnsi="Times New Roman" w:cs="Times New Roman"/>
          <w:color w:val="000000"/>
          <w:sz w:val="28"/>
          <w:szCs w:val="28"/>
          <w:lang w:eastAsia="ru-RU"/>
        </w:rPr>
        <w:t xml:space="preserve">мировой судья приходит к выводу о виновности </w:t>
      </w:r>
      <w:r w:rsidRPr="00A12B45" w:rsidR="00E92A43">
        <w:rPr>
          <w:rFonts w:ascii="Times New Roman" w:eastAsia="Newton-Regular" w:hAnsi="Times New Roman" w:cs="Times New Roman"/>
          <w:sz w:val="28"/>
          <w:szCs w:val="28"/>
        </w:rPr>
        <w:t>бухгалтера Муниципального казенного учреждения «Централизованная бухгалтерия Администрации Угловского сельского поселения» Бахчисарайского района Республики Крым</w:t>
      </w:r>
      <w:r w:rsidRPr="00A12B45" w:rsidR="00E92A43">
        <w:rPr>
          <w:rFonts w:ascii="Times New Roman" w:eastAsia="Newton-Regular" w:hAnsi="Times New Roman" w:cs="Times New Roman"/>
          <w:color w:val="000000"/>
          <w:sz w:val="28"/>
          <w:szCs w:val="28"/>
          <w:lang w:eastAsia="ru-RU"/>
        </w:rPr>
        <w:t xml:space="preserve"> </w:t>
      </w:r>
      <w:r w:rsidR="00E92A43">
        <w:rPr>
          <w:rFonts w:ascii="Times New Roman" w:eastAsia="Newton-Regular" w:hAnsi="Times New Roman" w:cs="Times New Roman"/>
          <w:color w:val="000000"/>
          <w:sz w:val="28"/>
          <w:szCs w:val="28"/>
          <w:lang w:eastAsia="ru-RU"/>
        </w:rPr>
        <w:t xml:space="preserve">Демченко И.А. </w:t>
      </w:r>
      <w:r w:rsidRPr="00A12B45">
        <w:rPr>
          <w:rFonts w:ascii="Times New Roman" w:eastAsia="Newton-Regular" w:hAnsi="Times New Roman" w:cs="Times New Roman"/>
          <w:color w:val="000000"/>
          <w:sz w:val="28"/>
          <w:szCs w:val="28"/>
          <w:lang w:eastAsia="ru-RU"/>
        </w:rPr>
        <w:t>в совершении административного прав</w:t>
      </w:r>
      <w:r w:rsidR="00E92A43">
        <w:rPr>
          <w:rFonts w:ascii="Times New Roman" w:eastAsia="Newton-Regular" w:hAnsi="Times New Roman" w:cs="Times New Roman"/>
          <w:color w:val="000000"/>
          <w:sz w:val="28"/>
          <w:szCs w:val="28"/>
          <w:lang w:eastAsia="ru-RU"/>
        </w:rPr>
        <w:t>онарушения, предусмотренного ч.4</w:t>
      </w:r>
      <w:r w:rsidR="00E92A43">
        <w:rPr>
          <w:rFonts w:ascii="Times New Roman" w:eastAsia="Newton-Regular" w:hAnsi="Times New Roman" w:cs="Times New Roman"/>
          <w:color w:val="000000"/>
          <w:sz w:val="28"/>
          <w:szCs w:val="28"/>
          <w:lang w:eastAsia="ru-RU"/>
        </w:rPr>
        <w:t xml:space="preserve"> ст.15.15.6</w:t>
      </w:r>
      <w:r w:rsidRPr="00A12B45">
        <w:rPr>
          <w:rFonts w:ascii="Times New Roman" w:eastAsia="Newton-Regular" w:hAnsi="Times New Roman" w:cs="Times New Roman"/>
          <w:color w:val="000000"/>
          <w:sz w:val="28"/>
          <w:szCs w:val="28"/>
          <w:lang w:eastAsia="ru-RU"/>
        </w:rPr>
        <w:t xml:space="preserve"> КоАП РФ.</w:t>
      </w:r>
    </w:p>
    <w:p w:rsidR="008423B0" w:rsidRPr="00A12B45"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Смягчающим</w:t>
      </w:r>
      <w:r w:rsidR="009566CA">
        <w:rPr>
          <w:rFonts w:ascii="Times New Roman" w:eastAsia="Newton-Regular" w:hAnsi="Times New Roman" w:cs="Times New Roman"/>
          <w:sz w:val="28"/>
          <w:szCs w:val="28"/>
        </w:rPr>
        <w:t>и</w:t>
      </w:r>
      <w:r w:rsidRPr="00A12B45">
        <w:rPr>
          <w:rFonts w:ascii="Times New Roman" w:eastAsia="Newton-Regular" w:hAnsi="Times New Roman" w:cs="Times New Roman"/>
          <w:sz w:val="28"/>
          <w:szCs w:val="28"/>
        </w:rPr>
        <w:t xml:space="preserve"> административную ответ</w:t>
      </w:r>
      <w:r w:rsidR="009566CA">
        <w:rPr>
          <w:rFonts w:ascii="Times New Roman" w:eastAsia="Newton-Regular" w:hAnsi="Times New Roman" w:cs="Times New Roman"/>
          <w:sz w:val="28"/>
          <w:szCs w:val="28"/>
        </w:rPr>
        <w:t>ственность обстоятельством являю</w:t>
      </w:r>
      <w:r w:rsidRPr="00A12B45">
        <w:rPr>
          <w:rFonts w:ascii="Times New Roman" w:eastAsia="Newton-Regular" w:hAnsi="Times New Roman" w:cs="Times New Roman"/>
          <w:sz w:val="28"/>
          <w:szCs w:val="28"/>
        </w:rPr>
        <w:t>тся раскаяние в содеянном</w:t>
      </w:r>
      <w:r w:rsidR="009566CA">
        <w:rPr>
          <w:rFonts w:ascii="Times New Roman" w:eastAsia="Newton-Regular" w:hAnsi="Times New Roman" w:cs="Times New Roman"/>
          <w:sz w:val="28"/>
          <w:szCs w:val="28"/>
        </w:rPr>
        <w:t>, наличие на иждивении двоих малолетних детей</w:t>
      </w:r>
      <w:r w:rsidRPr="00A12B45">
        <w:rPr>
          <w:rFonts w:ascii="Times New Roman" w:eastAsia="Newton-Regular" w:hAnsi="Times New Roman" w:cs="Times New Roman"/>
          <w:sz w:val="28"/>
          <w:szCs w:val="28"/>
        </w:rPr>
        <w:t>.</w:t>
      </w:r>
    </w:p>
    <w:p w:rsidR="008423B0" w:rsidRPr="00A12B45"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Обстоятельств, отягчающих административную ответственность, не установлено.</w:t>
      </w:r>
    </w:p>
    <w:p w:rsidR="008423B0" w:rsidRPr="009566CA"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566CA">
        <w:rPr>
          <w:rFonts w:ascii="Times New Roman" w:eastAsia="Newton-Regular" w:hAnsi="Times New Roman" w:cs="Times New Roman"/>
          <w:sz w:val="28"/>
          <w:szCs w:val="28"/>
        </w:rPr>
        <w:t xml:space="preserve">Учитывая </w:t>
      </w:r>
      <w:r w:rsidRPr="009566CA" w:rsidR="00D16E46">
        <w:rPr>
          <w:rFonts w:ascii="Times New Roman" w:eastAsia="Newton-Regular" w:hAnsi="Times New Roman" w:cs="Times New Roman"/>
          <w:sz w:val="28"/>
          <w:szCs w:val="28"/>
        </w:rPr>
        <w:t>характер</w:t>
      </w:r>
      <w:r w:rsidRPr="009566CA">
        <w:rPr>
          <w:rFonts w:ascii="Times New Roman" w:eastAsia="Newton-Regular" w:hAnsi="Times New Roman" w:cs="Times New Roman"/>
          <w:sz w:val="28"/>
          <w:szCs w:val="28"/>
        </w:rPr>
        <w:t xml:space="preserve"> совершенного правонарушения, а также принимая во внимание личность </w:t>
      </w:r>
      <w:r w:rsidRPr="009566CA" w:rsidR="00E92A43">
        <w:rPr>
          <w:rFonts w:ascii="Times New Roman" w:eastAsia="Newton-Regular" w:hAnsi="Times New Roman" w:cs="Times New Roman"/>
          <w:color w:val="000000"/>
          <w:sz w:val="28"/>
          <w:szCs w:val="28"/>
          <w:lang w:eastAsia="ar-SA"/>
        </w:rPr>
        <w:t>Демченко И.А.</w:t>
      </w:r>
      <w:r w:rsidRPr="009566CA">
        <w:rPr>
          <w:rFonts w:ascii="Times New Roman" w:eastAsia="Newton-Regular" w:hAnsi="Times New Roman" w:cs="Times New Roman"/>
          <w:sz w:val="28"/>
          <w:szCs w:val="28"/>
        </w:rPr>
        <w:t xml:space="preserve">, ее имущественное </w:t>
      </w:r>
      <w:r w:rsidRPr="009566CA" w:rsidR="00E92A43">
        <w:rPr>
          <w:rFonts w:ascii="Times New Roman" w:eastAsia="Newton-Regular" w:hAnsi="Times New Roman" w:cs="Times New Roman"/>
          <w:sz w:val="28"/>
          <w:szCs w:val="28"/>
        </w:rPr>
        <w:t xml:space="preserve">и семейное </w:t>
      </w:r>
      <w:r w:rsidRPr="009566CA">
        <w:rPr>
          <w:rFonts w:ascii="Times New Roman" w:eastAsia="Newton-Regular" w:hAnsi="Times New Roman" w:cs="Times New Roman"/>
          <w:sz w:val="28"/>
          <w:szCs w:val="28"/>
        </w:rPr>
        <w:t>положение, мировой судья считает, что к ней подлежит применению мера административного наказания в виде наложения административного штрафа в размере</w:t>
      </w:r>
      <w:r w:rsidRPr="009566CA" w:rsidR="00E92A43">
        <w:rPr>
          <w:rFonts w:ascii="Times New Roman" w:eastAsia="Newton-Regular" w:hAnsi="Times New Roman" w:cs="Times New Roman"/>
          <w:sz w:val="28"/>
          <w:szCs w:val="28"/>
        </w:rPr>
        <w:t xml:space="preserve"> 15 000 рублей.</w:t>
      </w:r>
      <w:r w:rsidRPr="009566CA">
        <w:rPr>
          <w:rFonts w:ascii="Times New Roman" w:eastAsia="Newton-Regular" w:hAnsi="Times New Roman" w:cs="Times New Roman"/>
          <w:sz w:val="28"/>
          <w:szCs w:val="28"/>
        </w:rPr>
        <w:t xml:space="preserve"> </w:t>
      </w:r>
    </w:p>
    <w:p w:rsidR="00E92A43" w:rsidRPr="009566CA"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566CA">
        <w:rPr>
          <w:rFonts w:ascii="Times New Roman" w:eastAsia="Newton-Regular" w:hAnsi="Times New Roman" w:cs="Times New Roman"/>
          <w:sz w:val="28"/>
          <w:szCs w:val="28"/>
        </w:rPr>
        <w:t xml:space="preserve">Рассмотрев заявление </w:t>
      </w:r>
      <w:r w:rsidRPr="009566CA">
        <w:rPr>
          <w:rFonts w:ascii="Times New Roman" w:eastAsia="Newton-Regular" w:hAnsi="Times New Roman" w:cs="Times New Roman"/>
          <w:color w:val="000000"/>
          <w:sz w:val="28"/>
          <w:szCs w:val="28"/>
          <w:lang w:eastAsia="ar-SA"/>
        </w:rPr>
        <w:t xml:space="preserve">Демченко И.А. </w:t>
      </w:r>
      <w:r w:rsidRPr="009566CA">
        <w:rPr>
          <w:rFonts w:ascii="Times New Roman" w:eastAsia="Newton-Regular" w:hAnsi="Times New Roman" w:cs="Times New Roman"/>
          <w:sz w:val="28"/>
          <w:szCs w:val="28"/>
        </w:rPr>
        <w:t>о применении рассрочки оплаты административного штрафа, мировой судья приходит к выводу о том, что  заявление подлежит удовлетворению исходя из следующего.</w:t>
      </w:r>
    </w:p>
    <w:p w:rsidR="00E92A43" w:rsidRPr="009566CA"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566CA">
        <w:rPr>
          <w:rFonts w:ascii="Times New Roman" w:eastAsia="Newton-Regular" w:hAnsi="Times New Roman" w:cs="Times New Roman"/>
          <w:sz w:val="28"/>
          <w:szCs w:val="28"/>
        </w:rPr>
        <w:t xml:space="preserve">В соответствии с </w:t>
      </w:r>
      <w:hyperlink r:id="rId7" w:history="1">
        <w:r w:rsidRPr="009566CA">
          <w:rPr>
            <w:rStyle w:val="Hyperlink"/>
            <w:rFonts w:ascii="Times New Roman" w:eastAsia="Newton-Regular" w:hAnsi="Times New Roman" w:cs="Times New Roman"/>
            <w:color w:val="auto"/>
            <w:sz w:val="28"/>
            <w:szCs w:val="28"/>
            <w:u w:val="none"/>
          </w:rPr>
          <w:t>частью 1 статьи 32.2</w:t>
        </w:r>
      </w:hyperlink>
      <w:r w:rsidRPr="009566CA">
        <w:rPr>
          <w:rFonts w:ascii="Times New Roman" w:eastAsia="Newton-Regular" w:hAnsi="Times New Roman" w:cs="Times New Roman"/>
          <w:sz w:val="28"/>
          <w:szCs w:val="28"/>
        </w:rPr>
        <w:t xml:space="preserve">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8" w:history="1">
        <w:r w:rsidRPr="009566CA">
          <w:rPr>
            <w:rStyle w:val="Hyperlink"/>
            <w:rFonts w:ascii="Times New Roman" w:eastAsia="Newton-Regular" w:hAnsi="Times New Roman" w:cs="Times New Roman"/>
            <w:color w:val="auto"/>
            <w:sz w:val="28"/>
            <w:szCs w:val="28"/>
            <w:u w:val="none"/>
          </w:rPr>
          <w:t>частью 1.1 настоящей статьи</w:t>
        </w:r>
      </w:hyperlink>
      <w:r w:rsidRPr="009566CA">
        <w:rPr>
          <w:rFonts w:ascii="Times New Roman" w:eastAsia="Newton-Regular" w:hAnsi="Times New Roman" w:cs="Times New Roman"/>
          <w:sz w:val="28"/>
          <w:szCs w:val="28"/>
        </w:rPr>
        <w:t xml:space="preserve">, либо со дня истечения срока отсрочки или срока рассрочки, предусмотренных </w:t>
      </w:r>
      <w:hyperlink r:id="rId9" w:history="1">
        <w:r w:rsidRPr="009566CA">
          <w:rPr>
            <w:rStyle w:val="Hyperlink"/>
            <w:rFonts w:ascii="Times New Roman" w:eastAsia="Newton-Regular" w:hAnsi="Times New Roman" w:cs="Times New Roman"/>
            <w:color w:val="auto"/>
            <w:sz w:val="28"/>
            <w:szCs w:val="28"/>
            <w:u w:val="none"/>
          </w:rPr>
          <w:t>статьей 31.5</w:t>
        </w:r>
      </w:hyperlink>
      <w:r w:rsidRPr="009566CA">
        <w:rPr>
          <w:rFonts w:ascii="Times New Roman" w:eastAsia="Newton-Regular" w:hAnsi="Times New Roman" w:cs="Times New Roman"/>
          <w:sz w:val="28"/>
          <w:szCs w:val="28"/>
        </w:rPr>
        <w:t xml:space="preserve"> настоящего Кодекса.</w:t>
      </w:r>
    </w:p>
    <w:p w:rsidR="00E92A43" w:rsidRPr="009566CA"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566CA">
        <w:rPr>
          <w:rFonts w:ascii="Times New Roman" w:eastAsia="Newton-Regular" w:hAnsi="Times New Roman" w:cs="Times New Roman"/>
          <w:sz w:val="28"/>
          <w:szCs w:val="28"/>
        </w:rPr>
        <w:t xml:space="preserve">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что предусмотрено </w:t>
      </w:r>
      <w:hyperlink r:id="rId10" w:history="1">
        <w:r w:rsidRPr="009566CA">
          <w:rPr>
            <w:rStyle w:val="Hyperlink"/>
            <w:rFonts w:ascii="Times New Roman" w:eastAsia="Newton-Regular" w:hAnsi="Times New Roman" w:cs="Times New Roman"/>
            <w:color w:val="auto"/>
            <w:sz w:val="28"/>
            <w:szCs w:val="28"/>
            <w:u w:val="none"/>
          </w:rPr>
          <w:t>ч. 2 ст. 31.5</w:t>
        </w:r>
      </w:hyperlink>
      <w:r w:rsidRPr="009566CA">
        <w:rPr>
          <w:rFonts w:ascii="Times New Roman" w:eastAsia="Newton-Regular" w:hAnsi="Times New Roman" w:cs="Times New Roman"/>
          <w:sz w:val="28"/>
          <w:szCs w:val="28"/>
        </w:rPr>
        <w:t xml:space="preserve"> КоАП РФ. В случае невозможности исполнения постановления о наложении административного штрафа судья может отсрочить его исполнение на срок до одного месяца (</w:t>
      </w:r>
      <w:hyperlink r:id="rId11" w:history="1">
        <w:r w:rsidRPr="009566CA">
          <w:rPr>
            <w:rStyle w:val="Hyperlink"/>
            <w:rFonts w:ascii="Times New Roman" w:eastAsia="Newton-Regular" w:hAnsi="Times New Roman" w:cs="Times New Roman"/>
            <w:color w:val="auto"/>
            <w:sz w:val="28"/>
            <w:szCs w:val="28"/>
            <w:u w:val="none"/>
          </w:rPr>
          <w:t>ч. 1 ст. 31.5</w:t>
        </w:r>
      </w:hyperlink>
      <w:r w:rsidRPr="009566CA">
        <w:rPr>
          <w:rFonts w:ascii="Times New Roman" w:eastAsia="Newton-Regular" w:hAnsi="Times New Roman" w:cs="Times New Roman"/>
          <w:sz w:val="28"/>
          <w:szCs w:val="28"/>
        </w:rPr>
        <w:t xml:space="preserve"> указанного Кодекса).</w:t>
      </w:r>
    </w:p>
    <w:p w:rsidR="00E92A43" w:rsidRPr="009566CA" w:rsidP="009566CA">
      <w:pPr>
        <w:autoSpaceDE w:val="0"/>
        <w:autoSpaceDN w:val="0"/>
        <w:adjustRightInd w:val="0"/>
        <w:spacing w:after="0" w:line="240" w:lineRule="auto"/>
        <w:ind w:firstLine="568"/>
        <w:jc w:val="both"/>
        <w:rPr>
          <w:rFonts w:ascii="Times New Roman" w:eastAsia="Newton-Regular" w:hAnsi="Times New Roman" w:cs="Times New Roman"/>
          <w:sz w:val="28"/>
          <w:szCs w:val="28"/>
        </w:rPr>
      </w:pPr>
      <w:r w:rsidRPr="009566CA">
        <w:rPr>
          <w:rFonts w:ascii="Times New Roman" w:eastAsia="Newton-Regular" w:hAnsi="Times New Roman" w:cs="Times New Roman"/>
          <w:sz w:val="28"/>
          <w:szCs w:val="28"/>
        </w:rPr>
        <w:t xml:space="preserve">В обоснование своего ходатайства </w:t>
      </w:r>
      <w:r w:rsidRPr="009566CA">
        <w:rPr>
          <w:rFonts w:ascii="Times New Roman" w:eastAsia="Newton-Regular" w:hAnsi="Times New Roman" w:cs="Times New Roman"/>
          <w:color w:val="000000"/>
          <w:sz w:val="28"/>
          <w:szCs w:val="28"/>
          <w:lang w:eastAsia="ar-SA"/>
        </w:rPr>
        <w:t>Демченко И.А.</w:t>
      </w:r>
      <w:r w:rsidRPr="009566CA">
        <w:rPr>
          <w:rFonts w:ascii="Times New Roman" w:eastAsia="Newton-Regular" w:hAnsi="Times New Roman" w:cs="Times New Roman"/>
          <w:sz w:val="28"/>
          <w:szCs w:val="28"/>
        </w:rPr>
        <w:t xml:space="preserve"> ссылается на то, что имеет на иждивении двоих несовершеннолетних детей.</w:t>
      </w:r>
    </w:p>
    <w:p w:rsidR="00E92A43" w:rsidP="009566CA">
      <w:pPr>
        <w:autoSpaceDE w:val="0"/>
        <w:autoSpaceDN w:val="0"/>
        <w:adjustRightInd w:val="0"/>
        <w:spacing w:after="0" w:line="240" w:lineRule="auto"/>
        <w:ind w:firstLine="568"/>
        <w:jc w:val="both"/>
        <w:rPr>
          <w:rFonts w:ascii="Times New Roman" w:eastAsia="Newton-Regular" w:hAnsi="Times New Roman"/>
          <w:sz w:val="28"/>
          <w:szCs w:val="28"/>
        </w:rPr>
      </w:pPr>
      <w:r w:rsidRPr="009566CA">
        <w:rPr>
          <w:rFonts w:ascii="Times New Roman" w:eastAsia="Newton-Regular" w:hAnsi="Times New Roman" w:cs="Times New Roman"/>
          <w:sz w:val="28"/>
          <w:szCs w:val="28"/>
        </w:rPr>
        <w:t xml:space="preserve">В подтверждение своих доводов </w:t>
      </w:r>
      <w:r w:rsidRPr="009566CA">
        <w:rPr>
          <w:rFonts w:ascii="Times New Roman" w:eastAsia="Newton-Regular" w:hAnsi="Times New Roman" w:cs="Times New Roman"/>
          <w:color w:val="000000"/>
          <w:sz w:val="28"/>
          <w:szCs w:val="28"/>
          <w:lang w:eastAsia="ar-SA"/>
        </w:rPr>
        <w:t>Демченко И.А.</w:t>
      </w:r>
      <w:r w:rsidRPr="009566CA">
        <w:rPr>
          <w:rFonts w:ascii="Times New Roman" w:eastAsia="Newton-Regular" w:hAnsi="Times New Roman" w:cs="Times New Roman"/>
          <w:sz w:val="28"/>
          <w:szCs w:val="28"/>
        </w:rPr>
        <w:t xml:space="preserve"> в качестве доказатель</w:t>
      </w:r>
      <w:r w:rsidRPr="009566CA">
        <w:rPr>
          <w:rFonts w:ascii="Times New Roman" w:eastAsia="Newton-Regular" w:hAnsi="Times New Roman" w:cs="Times New Roman"/>
          <w:sz w:val="28"/>
          <w:szCs w:val="28"/>
        </w:rPr>
        <w:t>ств пр</w:t>
      </w:r>
      <w:r w:rsidRPr="009566CA">
        <w:rPr>
          <w:rFonts w:ascii="Times New Roman" w:eastAsia="Newton-Regular" w:hAnsi="Times New Roman" w:cs="Times New Roman"/>
          <w:sz w:val="28"/>
          <w:szCs w:val="28"/>
        </w:rPr>
        <w:t xml:space="preserve">едоставлено: свидетельство о рождении </w:t>
      </w:r>
      <w:r w:rsidR="00A078ED">
        <w:rPr>
          <w:rFonts w:ascii="Times New Roman" w:eastAsia="Newton-Regular" w:hAnsi="Times New Roman" w:cs="Times New Roman"/>
          <w:sz w:val="28"/>
          <w:szCs w:val="28"/>
        </w:rPr>
        <w:t>фио</w:t>
      </w:r>
      <w:r w:rsidRPr="009566CA" w:rsidR="00371C2B">
        <w:rPr>
          <w:rFonts w:ascii="Times New Roman" w:eastAsia="Newton-Regular" w:hAnsi="Times New Roman" w:cs="Times New Roman"/>
          <w:sz w:val="28"/>
          <w:szCs w:val="28"/>
        </w:rPr>
        <w:t xml:space="preserve"> </w:t>
      </w:r>
      <w:r w:rsidR="00A078ED">
        <w:rPr>
          <w:rFonts w:ascii="Times New Roman" w:eastAsia="Newton-Regular" w:hAnsi="Times New Roman" w:cs="Times New Roman"/>
          <w:sz w:val="28"/>
          <w:szCs w:val="28"/>
        </w:rPr>
        <w:t>***</w:t>
      </w:r>
      <w:r w:rsidRPr="009566CA">
        <w:rPr>
          <w:rFonts w:ascii="Times New Roman" w:eastAsia="Newton-Regular" w:hAnsi="Times New Roman" w:cs="Times New Roman"/>
          <w:sz w:val="28"/>
          <w:szCs w:val="28"/>
        </w:rPr>
        <w:t xml:space="preserve"> года рождения; </w:t>
      </w:r>
      <w:r w:rsidRPr="009566CA" w:rsidR="00371C2B">
        <w:rPr>
          <w:rFonts w:ascii="Times New Roman" w:eastAsia="Newton-Regular" w:hAnsi="Times New Roman" w:cs="Times New Roman"/>
          <w:sz w:val="28"/>
          <w:szCs w:val="28"/>
        </w:rPr>
        <w:t xml:space="preserve">свидетельство о рождении </w:t>
      </w:r>
      <w:r w:rsidR="00A078ED">
        <w:rPr>
          <w:rFonts w:ascii="Times New Roman" w:eastAsia="Newton-Regular" w:hAnsi="Times New Roman" w:cs="Times New Roman"/>
          <w:sz w:val="28"/>
          <w:szCs w:val="28"/>
        </w:rPr>
        <w:t>фио</w:t>
      </w:r>
      <w:r w:rsidRPr="009566CA" w:rsidR="00371C2B">
        <w:rPr>
          <w:rFonts w:ascii="Times New Roman" w:eastAsia="Newton-Regular" w:hAnsi="Times New Roman" w:cs="Times New Roman"/>
          <w:sz w:val="28"/>
          <w:szCs w:val="28"/>
        </w:rPr>
        <w:t xml:space="preserve"> </w:t>
      </w:r>
      <w:r w:rsidR="00A078ED">
        <w:rPr>
          <w:rFonts w:ascii="Times New Roman" w:eastAsia="Newton-Regular" w:hAnsi="Times New Roman" w:cs="Times New Roman"/>
          <w:sz w:val="28"/>
          <w:szCs w:val="28"/>
        </w:rPr>
        <w:t>***</w:t>
      </w:r>
      <w:r w:rsidRPr="009566CA" w:rsidR="00371C2B">
        <w:rPr>
          <w:rFonts w:ascii="Times New Roman" w:eastAsia="Newton-Regular" w:hAnsi="Times New Roman" w:cs="Times New Roman"/>
          <w:sz w:val="28"/>
          <w:szCs w:val="28"/>
        </w:rPr>
        <w:t xml:space="preserve"> года</w:t>
      </w:r>
      <w:r w:rsidR="00371C2B">
        <w:rPr>
          <w:rFonts w:ascii="Times New Roman" w:eastAsia="Newton-Regular" w:hAnsi="Times New Roman"/>
          <w:sz w:val="28"/>
          <w:szCs w:val="28"/>
        </w:rPr>
        <w:t xml:space="preserve"> рождения.</w:t>
      </w:r>
    </w:p>
    <w:p w:rsidR="00E92A43" w:rsidP="009566CA">
      <w:pPr>
        <w:autoSpaceDE w:val="0"/>
        <w:autoSpaceDN w:val="0"/>
        <w:adjustRightInd w:val="0"/>
        <w:spacing w:after="0" w:line="240" w:lineRule="auto"/>
        <w:ind w:firstLine="568"/>
        <w:jc w:val="both"/>
        <w:rPr>
          <w:rFonts w:ascii="Times New Roman" w:eastAsia="Newton-Regular" w:hAnsi="Times New Roman"/>
          <w:sz w:val="28"/>
          <w:szCs w:val="28"/>
        </w:rPr>
      </w:pPr>
      <w:r>
        <w:rPr>
          <w:rFonts w:ascii="Times New Roman" w:eastAsia="Newton-Regular" w:hAnsi="Times New Roman"/>
          <w:sz w:val="28"/>
          <w:szCs w:val="28"/>
        </w:rPr>
        <w:t xml:space="preserve">Исследовав </w:t>
      </w:r>
      <w:r w:rsidRPr="00720BC8">
        <w:rPr>
          <w:rFonts w:ascii="Times New Roman" w:eastAsia="Newton-Regular" w:hAnsi="Times New Roman"/>
          <w:sz w:val="28"/>
          <w:szCs w:val="28"/>
        </w:rPr>
        <w:t>в судебном заседании</w:t>
      </w:r>
      <w:r>
        <w:rPr>
          <w:rFonts w:ascii="Times New Roman" w:eastAsia="Newton-Regular" w:hAnsi="Times New Roman"/>
          <w:sz w:val="28"/>
          <w:szCs w:val="28"/>
        </w:rPr>
        <w:t xml:space="preserve"> представленные</w:t>
      </w:r>
      <w:r w:rsidRPr="00593B68">
        <w:rPr>
          <w:rFonts w:ascii="Times New Roman" w:eastAsia="Newton-Regular" w:hAnsi="Times New Roman"/>
          <w:sz w:val="28"/>
          <w:szCs w:val="28"/>
        </w:rPr>
        <w:t xml:space="preserve"> </w:t>
      </w:r>
      <w:r w:rsidR="00371C2B">
        <w:rPr>
          <w:rFonts w:ascii="Times New Roman" w:eastAsia="Newton-Regular" w:hAnsi="Times New Roman" w:cs="Times New Roman"/>
          <w:color w:val="000000"/>
          <w:sz w:val="28"/>
          <w:szCs w:val="28"/>
          <w:lang w:eastAsia="ar-SA"/>
        </w:rPr>
        <w:t xml:space="preserve">Демченко И.А. </w:t>
      </w:r>
      <w:r>
        <w:rPr>
          <w:rFonts w:ascii="Times New Roman" w:eastAsia="Newton-Regular" w:hAnsi="Times New Roman"/>
          <w:sz w:val="28"/>
          <w:szCs w:val="28"/>
        </w:rPr>
        <w:t xml:space="preserve">доказательства, мировой судья приходит к выводу, что при </w:t>
      </w:r>
      <w:r w:rsidR="00371C2B">
        <w:rPr>
          <w:rFonts w:ascii="Times New Roman" w:eastAsia="Newton-Regular" w:hAnsi="Times New Roman"/>
          <w:sz w:val="28"/>
          <w:szCs w:val="28"/>
        </w:rPr>
        <w:t xml:space="preserve">наличии двоих несовершеннолетних детей, размер штрафа – 15 </w:t>
      </w:r>
      <w:r>
        <w:rPr>
          <w:rFonts w:ascii="Times New Roman" w:eastAsia="Newton-Regular" w:hAnsi="Times New Roman"/>
          <w:sz w:val="28"/>
          <w:szCs w:val="28"/>
        </w:rPr>
        <w:t xml:space="preserve">000 рублей </w:t>
      </w:r>
      <w:r w:rsidRPr="00720BC8">
        <w:rPr>
          <w:rFonts w:ascii="Times New Roman" w:eastAsia="Newton-Regular" w:hAnsi="Times New Roman"/>
          <w:sz w:val="28"/>
          <w:szCs w:val="28"/>
        </w:rPr>
        <w:t xml:space="preserve">является значительным, </w:t>
      </w:r>
      <w:r>
        <w:rPr>
          <w:rFonts w:ascii="Times New Roman" w:eastAsia="Newton-Regular" w:hAnsi="Times New Roman"/>
          <w:sz w:val="28"/>
          <w:szCs w:val="28"/>
        </w:rPr>
        <w:t>и его уплата</w:t>
      </w:r>
      <w:r w:rsidRPr="00720BC8">
        <w:rPr>
          <w:rFonts w:ascii="Times New Roman" w:eastAsia="Newton-Regular" w:hAnsi="Times New Roman"/>
          <w:sz w:val="28"/>
          <w:szCs w:val="28"/>
        </w:rPr>
        <w:t xml:space="preserve"> </w:t>
      </w:r>
      <w:r>
        <w:rPr>
          <w:rFonts w:ascii="Times New Roman" w:eastAsia="Newton-Regular" w:hAnsi="Times New Roman"/>
          <w:sz w:val="28"/>
          <w:szCs w:val="28"/>
        </w:rPr>
        <w:t>единовременно в установленный з</w:t>
      </w:r>
      <w:r w:rsidRPr="00720BC8">
        <w:rPr>
          <w:rFonts w:ascii="Times New Roman" w:eastAsia="Newton-Regular" w:hAnsi="Times New Roman"/>
          <w:sz w:val="28"/>
          <w:szCs w:val="28"/>
        </w:rPr>
        <w:t>аконом срок</w:t>
      </w:r>
      <w:r>
        <w:rPr>
          <w:rFonts w:ascii="Times New Roman" w:eastAsia="Newton-Regular" w:hAnsi="Times New Roman"/>
          <w:sz w:val="28"/>
          <w:szCs w:val="28"/>
        </w:rPr>
        <w:t xml:space="preserve"> объективно является </w:t>
      </w:r>
      <w:r w:rsidR="00371C2B">
        <w:rPr>
          <w:rFonts w:ascii="Times New Roman" w:eastAsia="Newton-Regular" w:hAnsi="Times New Roman"/>
          <w:sz w:val="28"/>
          <w:szCs w:val="28"/>
        </w:rPr>
        <w:t>для нее</w:t>
      </w:r>
      <w:r>
        <w:rPr>
          <w:rFonts w:ascii="Times New Roman" w:eastAsia="Newton-Regular" w:hAnsi="Times New Roman"/>
          <w:sz w:val="28"/>
          <w:szCs w:val="28"/>
        </w:rPr>
        <w:t xml:space="preserve"> затруднительной.</w:t>
      </w:r>
    </w:p>
    <w:p w:rsidR="00E92A43" w:rsidRPr="00720BC8" w:rsidP="009566CA">
      <w:pPr>
        <w:autoSpaceDE w:val="0"/>
        <w:autoSpaceDN w:val="0"/>
        <w:adjustRightInd w:val="0"/>
        <w:spacing w:after="0" w:line="240" w:lineRule="auto"/>
        <w:ind w:firstLine="568"/>
        <w:jc w:val="both"/>
        <w:rPr>
          <w:rFonts w:ascii="Times New Roman" w:eastAsia="Newton-Regular" w:hAnsi="Times New Roman"/>
          <w:sz w:val="28"/>
          <w:szCs w:val="28"/>
        </w:rPr>
      </w:pPr>
      <w:r>
        <w:rPr>
          <w:rFonts w:ascii="Times New Roman" w:eastAsia="Newton-Regular" w:hAnsi="Times New Roman"/>
          <w:sz w:val="28"/>
          <w:szCs w:val="28"/>
        </w:rPr>
        <w:t>С учетом изложенного, мировой судья считает, что уплата штрафа должна быть рассрочена на</w:t>
      </w:r>
      <w:r w:rsidRPr="00720BC8">
        <w:rPr>
          <w:rFonts w:ascii="Times New Roman" w:eastAsia="Newton-Regular" w:hAnsi="Times New Roman"/>
          <w:sz w:val="28"/>
          <w:szCs w:val="28"/>
        </w:rPr>
        <w:t xml:space="preserve"> срок</w:t>
      </w:r>
      <w:r>
        <w:rPr>
          <w:rFonts w:ascii="Times New Roman" w:eastAsia="Newton-Regular" w:hAnsi="Times New Roman"/>
          <w:sz w:val="28"/>
          <w:szCs w:val="28"/>
        </w:rPr>
        <w:t xml:space="preserve"> </w:t>
      </w:r>
      <w:r w:rsidRPr="00720BC8">
        <w:rPr>
          <w:rFonts w:ascii="Times New Roman" w:eastAsia="Newton-Regular" w:hAnsi="Times New Roman"/>
          <w:sz w:val="28"/>
          <w:szCs w:val="28"/>
        </w:rPr>
        <w:t>3 месяца.</w:t>
      </w:r>
    </w:p>
    <w:p w:rsidR="00D85996" w:rsidRPr="00A12B45" w:rsidP="009566CA">
      <w:pPr>
        <w:tabs>
          <w:tab w:val="left" w:pos="1418"/>
        </w:tabs>
        <w:spacing w:after="0" w:line="240" w:lineRule="auto"/>
        <w:ind w:firstLine="568"/>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На основании изложенного, руководствуясь ст. </w:t>
      </w:r>
      <w:r w:rsidR="00E92A43">
        <w:rPr>
          <w:rFonts w:ascii="Times New Roman" w:eastAsia="Times New Roman" w:hAnsi="Times New Roman" w:cs="Times New Roman"/>
          <w:color w:val="000000"/>
          <w:sz w:val="28"/>
          <w:szCs w:val="28"/>
          <w:lang w:eastAsia="ru-RU"/>
        </w:rPr>
        <w:t>15.15.6 ч.4</w:t>
      </w:r>
      <w:r w:rsidRPr="00A12B45">
        <w:rPr>
          <w:rFonts w:ascii="Times New Roman" w:eastAsia="Times New Roman" w:hAnsi="Times New Roman" w:cs="Times New Roman"/>
          <w:color w:val="000000"/>
          <w:sz w:val="28"/>
          <w:szCs w:val="28"/>
          <w:lang w:eastAsia="ru-RU"/>
        </w:rPr>
        <w:t xml:space="preserve">, 29.9, 29.10, 29.11 Кодекса РФ об административных правонарушениях, </w:t>
      </w:r>
      <w:r w:rsidRPr="00A12B45" w:rsidR="00D16E46">
        <w:rPr>
          <w:rFonts w:ascii="Times New Roman" w:eastAsia="Times New Roman" w:hAnsi="Times New Roman" w:cs="Times New Roman"/>
          <w:color w:val="000000"/>
          <w:sz w:val="28"/>
          <w:szCs w:val="28"/>
          <w:lang w:eastAsia="ru-RU"/>
        </w:rPr>
        <w:t>мировой судья</w:t>
      </w:r>
    </w:p>
    <w:p w:rsidR="005E69C8" w:rsidRPr="00A12B45" w:rsidP="009566CA">
      <w:pPr>
        <w:tabs>
          <w:tab w:val="left" w:pos="1418"/>
        </w:tabs>
        <w:spacing w:after="0" w:line="240" w:lineRule="auto"/>
        <w:ind w:right="23" w:firstLine="709"/>
        <w:jc w:val="both"/>
        <w:rPr>
          <w:rFonts w:ascii="Times New Roman" w:eastAsia="Times New Roman" w:hAnsi="Times New Roman" w:cs="Times New Roman"/>
          <w:color w:val="000000"/>
          <w:sz w:val="28"/>
          <w:szCs w:val="28"/>
          <w:lang w:eastAsia="ru-RU"/>
        </w:rPr>
      </w:pPr>
    </w:p>
    <w:p w:rsidR="00D85996" w:rsidRPr="00A12B45" w:rsidP="009566CA">
      <w:pPr>
        <w:tabs>
          <w:tab w:val="left" w:pos="1418"/>
        </w:tabs>
        <w:spacing w:after="0" w:line="240" w:lineRule="auto"/>
        <w:ind w:right="23"/>
        <w:jc w:val="both"/>
        <w:rPr>
          <w:rFonts w:ascii="Times New Roman" w:eastAsia="Times New Roman" w:hAnsi="Times New Roman" w:cs="Times New Roman"/>
          <w:color w:val="000000"/>
          <w:sz w:val="28"/>
          <w:szCs w:val="28"/>
          <w:lang w:eastAsia="ru-RU"/>
        </w:rPr>
      </w:pPr>
      <w:r w:rsidRPr="00A12B45">
        <w:rPr>
          <w:rFonts w:ascii="Times New Roman" w:eastAsia="Times New Roman" w:hAnsi="Times New Roman" w:cs="Times New Roman"/>
          <w:color w:val="000000"/>
          <w:sz w:val="28"/>
          <w:szCs w:val="28"/>
          <w:lang w:eastAsia="ru-RU"/>
        </w:rPr>
        <w:t xml:space="preserve">                                                    ПОСТАНОВИЛ:</w:t>
      </w:r>
    </w:p>
    <w:p w:rsidR="005E69C8" w:rsidRPr="00A12B45" w:rsidP="00A12B45">
      <w:pPr>
        <w:tabs>
          <w:tab w:val="left" w:pos="1418"/>
        </w:tabs>
        <w:spacing w:after="0" w:line="240" w:lineRule="auto"/>
        <w:ind w:right="23" w:firstLine="568"/>
        <w:jc w:val="both"/>
        <w:rPr>
          <w:rFonts w:ascii="Times New Roman" w:eastAsia="Times New Roman" w:hAnsi="Times New Roman" w:cs="Times New Roman"/>
          <w:color w:val="000000"/>
          <w:sz w:val="28"/>
          <w:szCs w:val="28"/>
          <w:lang w:eastAsia="ru-RU"/>
        </w:rPr>
      </w:pPr>
    </w:p>
    <w:p w:rsidR="003658B6" w:rsidRPr="00A12B45" w:rsidP="009566CA">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A12B45">
        <w:rPr>
          <w:rFonts w:ascii="Times New Roman" w:eastAsia="Times New Roman" w:hAnsi="Times New Roman" w:cs="Times New Roman"/>
          <w:color w:val="000000"/>
          <w:sz w:val="28"/>
          <w:szCs w:val="28"/>
          <w:lang w:eastAsia="ru-RU"/>
        </w:rPr>
        <w:t xml:space="preserve">Признать </w:t>
      </w:r>
      <w:r w:rsidRPr="00A12B45" w:rsidR="00A51682">
        <w:rPr>
          <w:rFonts w:ascii="Times New Roman" w:eastAsia="Times New Roman" w:hAnsi="Times New Roman" w:cs="Times New Roman"/>
          <w:color w:val="000000"/>
          <w:sz w:val="28"/>
          <w:szCs w:val="28"/>
          <w:lang w:eastAsia="ru-RU"/>
        </w:rPr>
        <w:t xml:space="preserve">должностное лицо – </w:t>
      </w:r>
      <w:r w:rsidRPr="00A12B45" w:rsidR="00AD7632">
        <w:rPr>
          <w:rFonts w:ascii="Times New Roman" w:eastAsia="Newton-Regular" w:hAnsi="Times New Roman" w:cs="Times New Roman"/>
          <w:sz w:val="28"/>
          <w:szCs w:val="28"/>
        </w:rPr>
        <w:t>бухгалтера Муниципального казенного учреждения «Централизованная бухгалтерия Администрации Угловского сельского поселения» Бахчисарайского район</w:t>
      </w:r>
      <w:r w:rsidR="00AD7632">
        <w:rPr>
          <w:rFonts w:ascii="Times New Roman" w:eastAsia="Newton-Regular" w:hAnsi="Times New Roman" w:cs="Times New Roman"/>
          <w:sz w:val="28"/>
          <w:szCs w:val="28"/>
        </w:rPr>
        <w:t xml:space="preserve">а Республики Крым Демченко </w:t>
      </w:r>
      <w:r w:rsidR="00AD7632">
        <w:rPr>
          <w:rFonts w:ascii="Times New Roman" w:eastAsia="Newton-Regular" w:hAnsi="Times New Roman" w:cs="Times New Roman"/>
          <w:sz w:val="28"/>
          <w:szCs w:val="28"/>
        </w:rPr>
        <w:t>Ирину Александровну</w:t>
      </w:r>
      <w:r w:rsidRPr="00A12B45" w:rsidR="00A51682">
        <w:rPr>
          <w:rFonts w:ascii="Times New Roman" w:eastAsia="Times New Roman" w:hAnsi="Times New Roman" w:cs="Times New Roman"/>
          <w:color w:val="000000"/>
          <w:sz w:val="28"/>
          <w:szCs w:val="28"/>
          <w:lang w:eastAsia="ru-RU"/>
        </w:rPr>
        <w:t xml:space="preserve"> виновной </w:t>
      </w:r>
      <w:r w:rsidRPr="00A12B45">
        <w:rPr>
          <w:rFonts w:ascii="Times New Roman" w:eastAsia="Times New Roman" w:hAnsi="Times New Roman" w:cs="Times New Roman"/>
          <w:color w:val="000000"/>
          <w:sz w:val="28"/>
          <w:szCs w:val="28"/>
          <w:lang w:eastAsia="ru-RU"/>
        </w:rPr>
        <w:t xml:space="preserve">в совершении административного правонарушения, предусмотренного </w:t>
      </w:r>
      <w:r w:rsidR="00AD7632">
        <w:rPr>
          <w:rFonts w:ascii="Times New Roman" w:eastAsia="Times New Roman" w:hAnsi="Times New Roman" w:cs="Times New Roman"/>
          <w:color w:val="000000"/>
          <w:sz w:val="28"/>
          <w:szCs w:val="28"/>
          <w:lang w:eastAsia="ru-RU"/>
        </w:rPr>
        <w:t>ч. 4</w:t>
      </w:r>
      <w:r w:rsidRPr="00A12B45" w:rsidR="00A51682">
        <w:rPr>
          <w:rFonts w:ascii="Times New Roman" w:eastAsia="Times New Roman" w:hAnsi="Times New Roman" w:cs="Times New Roman"/>
          <w:color w:val="000000"/>
          <w:sz w:val="28"/>
          <w:szCs w:val="28"/>
          <w:lang w:eastAsia="ru-RU"/>
        </w:rPr>
        <w:t xml:space="preserve"> </w:t>
      </w:r>
      <w:r w:rsidRPr="00A12B45">
        <w:rPr>
          <w:rFonts w:ascii="Times New Roman" w:eastAsia="Times New Roman" w:hAnsi="Times New Roman" w:cs="Times New Roman"/>
          <w:color w:val="000000"/>
          <w:sz w:val="28"/>
          <w:szCs w:val="28"/>
          <w:lang w:eastAsia="ru-RU"/>
        </w:rPr>
        <w:t xml:space="preserve">ст. </w:t>
      </w:r>
      <w:r w:rsidRPr="00A12B45" w:rsidR="00A51682">
        <w:rPr>
          <w:rFonts w:ascii="Times New Roman" w:eastAsia="Times New Roman" w:hAnsi="Times New Roman" w:cs="Times New Roman"/>
          <w:color w:val="000000"/>
          <w:sz w:val="28"/>
          <w:szCs w:val="28"/>
          <w:lang w:eastAsia="ru-RU"/>
        </w:rPr>
        <w:t>15</w:t>
      </w:r>
      <w:r w:rsidRPr="00A12B45">
        <w:rPr>
          <w:rFonts w:ascii="Times New Roman" w:eastAsia="Times New Roman" w:hAnsi="Times New Roman" w:cs="Times New Roman"/>
          <w:color w:val="000000"/>
          <w:sz w:val="28"/>
          <w:szCs w:val="28"/>
          <w:lang w:eastAsia="ru-RU"/>
        </w:rPr>
        <w:t>.1</w:t>
      </w:r>
      <w:r w:rsidR="00AD7632">
        <w:rPr>
          <w:rFonts w:ascii="Times New Roman" w:eastAsia="Times New Roman" w:hAnsi="Times New Roman" w:cs="Times New Roman"/>
          <w:color w:val="000000"/>
          <w:sz w:val="28"/>
          <w:szCs w:val="28"/>
          <w:lang w:eastAsia="ru-RU"/>
        </w:rPr>
        <w:t>5.6</w:t>
      </w:r>
      <w:r w:rsidRPr="00A12B45">
        <w:rPr>
          <w:rFonts w:ascii="Times New Roman" w:eastAsia="Times New Roman" w:hAnsi="Times New Roman" w:cs="Times New Roman"/>
          <w:color w:val="000000"/>
          <w:sz w:val="28"/>
          <w:szCs w:val="28"/>
          <w:lang w:eastAsia="ru-RU"/>
        </w:rPr>
        <w:t xml:space="preserve">  КоАП РФ и назначить административное наказание </w:t>
      </w:r>
      <w:r w:rsidRPr="00A12B45">
        <w:rPr>
          <w:rFonts w:ascii="Times New Roman" w:eastAsia="Times New Roman" w:hAnsi="Times New Roman" w:cs="Times New Roman"/>
          <w:sz w:val="28"/>
          <w:szCs w:val="28"/>
          <w:lang w:val="uk-UA" w:eastAsia="ru-RU"/>
        </w:rPr>
        <w:t xml:space="preserve"> в виде </w:t>
      </w:r>
      <w:r w:rsidRPr="00A12B45">
        <w:rPr>
          <w:rFonts w:ascii="Times New Roman" w:eastAsia="Times New Roman" w:hAnsi="Times New Roman" w:cs="Times New Roman"/>
          <w:sz w:val="28"/>
          <w:szCs w:val="28"/>
          <w:lang w:eastAsia="ru-RU"/>
        </w:rPr>
        <w:t>админ</w:t>
      </w:r>
      <w:r w:rsidR="00AD7632">
        <w:rPr>
          <w:rFonts w:ascii="Times New Roman" w:eastAsia="Times New Roman" w:hAnsi="Times New Roman" w:cs="Times New Roman"/>
          <w:sz w:val="28"/>
          <w:szCs w:val="28"/>
          <w:lang w:eastAsia="ru-RU"/>
        </w:rPr>
        <w:t>истративного штрафа в размере 1</w:t>
      </w:r>
      <w:r w:rsidRPr="00AD7632" w:rsidR="00AD7632">
        <w:rPr>
          <w:rFonts w:ascii="Times New Roman" w:eastAsia="Times New Roman" w:hAnsi="Times New Roman" w:cs="Times New Roman"/>
          <w:sz w:val="28"/>
          <w:szCs w:val="28"/>
          <w:lang w:eastAsia="ru-RU"/>
        </w:rPr>
        <w:t>5</w:t>
      </w:r>
      <w:r w:rsidRPr="00A12B45">
        <w:rPr>
          <w:rFonts w:ascii="Times New Roman" w:eastAsia="Times New Roman" w:hAnsi="Times New Roman" w:cs="Times New Roman"/>
          <w:sz w:val="28"/>
          <w:szCs w:val="28"/>
          <w:lang w:eastAsia="ru-RU"/>
        </w:rPr>
        <w:t> 000 (</w:t>
      </w:r>
      <w:r w:rsidR="00AD7632">
        <w:rPr>
          <w:rFonts w:ascii="Times New Roman" w:eastAsia="Times New Roman" w:hAnsi="Times New Roman" w:cs="Times New Roman"/>
          <w:sz w:val="28"/>
          <w:szCs w:val="28"/>
          <w:lang w:eastAsia="ru-RU"/>
        </w:rPr>
        <w:t>пятнадцати</w:t>
      </w:r>
      <w:r w:rsidRPr="00A12B45">
        <w:rPr>
          <w:rFonts w:ascii="Times New Roman" w:eastAsia="Times New Roman" w:hAnsi="Times New Roman" w:cs="Times New Roman"/>
          <w:sz w:val="28"/>
          <w:szCs w:val="28"/>
          <w:lang w:eastAsia="ru-RU"/>
        </w:rPr>
        <w:t xml:space="preserve"> тысяч) рублей.</w:t>
      </w:r>
    </w:p>
    <w:p w:rsidR="00AD7632" w:rsidRPr="00AD7632" w:rsidP="009566CA">
      <w:pPr>
        <w:autoSpaceDE w:val="0"/>
        <w:autoSpaceDN w:val="0"/>
        <w:adjustRightInd w:val="0"/>
        <w:spacing w:after="0" w:line="240" w:lineRule="auto"/>
        <w:ind w:right="23" w:firstLine="568"/>
        <w:jc w:val="both"/>
        <w:rPr>
          <w:rFonts w:ascii="Times New Roman" w:eastAsia="Newton-Regular" w:hAnsi="Times New Roman" w:cs="Times New Roman"/>
          <w:sz w:val="28"/>
          <w:szCs w:val="28"/>
        </w:rPr>
      </w:pPr>
      <w:r w:rsidRPr="00AD7632">
        <w:rPr>
          <w:rFonts w:ascii="Times New Roman" w:eastAsia="Newton-Regular" w:hAnsi="Times New Roman" w:cs="Times New Roman"/>
          <w:sz w:val="28"/>
          <w:szCs w:val="28"/>
        </w:rPr>
        <w:t xml:space="preserve">Удовлетворить ходатайство </w:t>
      </w:r>
      <w:r>
        <w:rPr>
          <w:rFonts w:ascii="Times New Roman" w:eastAsia="Newton-Regular" w:hAnsi="Times New Roman" w:cs="Times New Roman"/>
          <w:sz w:val="28"/>
          <w:szCs w:val="28"/>
        </w:rPr>
        <w:t>Демченко И.А.</w:t>
      </w:r>
      <w:r w:rsidRPr="00AD7632">
        <w:rPr>
          <w:rFonts w:ascii="Times New Roman" w:eastAsia="Newton-Regular" w:hAnsi="Times New Roman" w:cs="Times New Roman"/>
          <w:sz w:val="28"/>
          <w:szCs w:val="28"/>
        </w:rPr>
        <w:t xml:space="preserve"> о рассрочке уплаты административного штрафа, предоставив рассрочку на срок три месяца путем оплаты административного штрафа в следующем порядке: </w:t>
      </w:r>
      <w:r>
        <w:rPr>
          <w:rFonts w:ascii="Times New Roman" w:eastAsia="Newton-Regular" w:hAnsi="Times New Roman" w:cs="Times New Roman"/>
          <w:sz w:val="28"/>
          <w:szCs w:val="28"/>
        </w:rPr>
        <w:t>5</w:t>
      </w:r>
      <w:r w:rsidRPr="00AD7632">
        <w:rPr>
          <w:rFonts w:ascii="Times New Roman" w:eastAsia="Newton-Regular" w:hAnsi="Times New Roman" w:cs="Times New Roman"/>
          <w:sz w:val="28"/>
          <w:szCs w:val="28"/>
        </w:rPr>
        <w:t>000 (</w:t>
      </w:r>
      <w:r>
        <w:rPr>
          <w:rFonts w:ascii="Times New Roman" w:eastAsia="Newton-Regular" w:hAnsi="Times New Roman" w:cs="Times New Roman"/>
          <w:sz w:val="28"/>
          <w:szCs w:val="28"/>
        </w:rPr>
        <w:t>пять</w:t>
      </w:r>
      <w:r w:rsidRPr="00AD7632">
        <w:rPr>
          <w:rFonts w:ascii="Times New Roman" w:eastAsia="Newton-Regular" w:hAnsi="Times New Roman" w:cs="Times New Roman"/>
          <w:sz w:val="28"/>
          <w:szCs w:val="28"/>
        </w:rPr>
        <w:t xml:space="preserve"> тысяч) рублей – в течение 1 (одного) месяца со дня вступления настоящего постановления в законную силу, </w:t>
      </w:r>
      <w:r>
        <w:rPr>
          <w:rFonts w:ascii="Times New Roman" w:eastAsia="Newton-Regular" w:hAnsi="Times New Roman" w:cs="Times New Roman"/>
          <w:sz w:val="28"/>
          <w:szCs w:val="28"/>
        </w:rPr>
        <w:t>5000 (пять</w:t>
      </w:r>
      <w:r w:rsidRPr="00AD7632">
        <w:rPr>
          <w:rFonts w:ascii="Times New Roman" w:eastAsia="Newton-Regular" w:hAnsi="Times New Roman" w:cs="Times New Roman"/>
          <w:sz w:val="28"/>
          <w:szCs w:val="28"/>
        </w:rPr>
        <w:t xml:space="preserve"> тысяч) рублей – в течение 2 (двух) месяцев со дня вступления настоящего постановления в законную силу, </w:t>
      </w:r>
      <w:r>
        <w:rPr>
          <w:rFonts w:ascii="Times New Roman" w:eastAsia="Newton-Regular" w:hAnsi="Times New Roman" w:cs="Times New Roman"/>
          <w:sz w:val="28"/>
          <w:szCs w:val="28"/>
        </w:rPr>
        <w:t>5000 (пять</w:t>
      </w:r>
      <w:r w:rsidRPr="00AD7632">
        <w:rPr>
          <w:rFonts w:ascii="Times New Roman" w:eastAsia="Newton-Regular" w:hAnsi="Times New Roman" w:cs="Times New Roman"/>
          <w:sz w:val="28"/>
          <w:szCs w:val="28"/>
        </w:rPr>
        <w:t xml:space="preserve"> тысяч</w:t>
      </w:r>
      <w:r w:rsidRPr="00AD7632">
        <w:rPr>
          <w:rFonts w:ascii="Times New Roman" w:eastAsia="Newton-Regular" w:hAnsi="Times New Roman" w:cs="Times New Roman"/>
          <w:sz w:val="28"/>
          <w:szCs w:val="28"/>
        </w:rPr>
        <w:t>) рублей – в течение 3 (трех) месяцев со дня вступления настоящего постановления в законную силу.</w:t>
      </w:r>
    </w:p>
    <w:p w:rsidR="003658B6" w:rsidRPr="00A12B45" w:rsidP="009566CA">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A12B45">
        <w:rPr>
          <w:rFonts w:ascii="Times New Roman" w:eastAsia="Times New Roman" w:hAnsi="Times New Roman" w:cs="Times New Roman"/>
          <w:sz w:val="28"/>
          <w:szCs w:val="28"/>
          <w:lang w:eastAsia="ru-RU"/>
        </w:rPr>
        <w:t xml:space="preserve">Реквизиты для оплаты штрафа: </w:t>
      </w:r>
      <w:r w:rsidR="00AD7632">
        <w:rPr>
          <w:rFonts w:ascii="Times New Roman" w:eastAsia="Times New Roman" w:hAnsi="Times New Roman" w:cs="Times New Roman"/>
          <w:sz w:val="28"/>
          <w:szCs w:val="28"/>
          <w:lang w:eastAsia="ru-RU"/>
        </w:rPr>
        <w:t xml:space="preserve">получатель: УФК по Республике Крым (Контрольно-счётная палата Бахчисарайского района Республики Крым, </w:t>
      </w:r>
      <w:r w:rsidR="00AD7632">
        <w:rPr>
          <w:rFonts w:ascii="Times New Roman" w:eastAsia="Times New Roman" w:hAnsi="Times New Roman" w:cs="Times New Roman"/>
          <w:sz w:val="28"/>
          <w:szCs w:val="28"/>
          <w:lang w:eastAsia="ru-RU"/>
        </w:rPr>
        <w:t>л</w:t>
      </w:r>
      <w:r w:rsidR="00AD7632">
        <w:rPr>
          <w:rFonts w:ascii="Times New Roman" w:eastAsia="Times New Roman" w:hAnsi="Times New Roman" w:cs="Times New Roman"/>
          <w:sz w:val="28"/>
          <w:szCs w:val="28"/>
          <w:lang w:eastAsia="ru-RU"/>
        </w:rPr>
        <w:t>/с № 04753206970), ИНН 9104002337, КПП 910401001, банк: отделение Республики Крым г. Симферополь, БИК 043510001, расчетный счет 40101810335100010001, КБК 90611601154010000140, ОКТМО 35604000.</w:t>
      </w:r>
    </w:p>
    <w:p w:rsidR="00D85996" w:rsidRPr="00A12B45" w:rsidP="009566CA">
      <w:pPr>
        <w:tabs>
          <w:tab w:val="left" w:pos="1418"/>
        </w:tabs>
        <w:spacing w:after="0" w:line="240" w:lineRule="auto"/>
        <w:ind w:right="23" w:firstLine="568"/>
        <w:jc w:val="both"/>
        <w:rPr>
          <w:rFonts w:ascii="Times New Roman" w:eastAsia="Newton-Regular" w:hAnsi="Times New Roman" w:cs="Times New Roman"/>
          <w:sz w:val="28"/>
          <w:szCs w:val="28"/>
        </w:rPr>
      </w:pPr>
      <w:r w:rsidRPr="00A12B45">
        <w:rPr>
          <w:rFonts w:ascii="Times New Roman" w:eastAsia="Newton-Regular" w:hAnsi="Times New Roman" w:cs="Times New Roman"/>
          <w:sz w:val="28"/>
          <w:szCs w:val="28"/>
        </w:rPr>
        <w:t xml:space="preserve"> </w:t>
      </w:r>
      <w:r w:rsidRPr="00A12B45">
        <w:rPr>
          <w:rFonts w:ascii="Times New Roman" w:eastAsia="Newton-Regular" w:hAnsi="Times New Roman" w:cs="Times New Roman"/>
          <w:sz w:val="28"/>
          <w:szCs w:val="28"/>
        </w:rPr>
        <w:t>Постановление может быть обжаловано в Бахчисарайский районный суд Республики Крым путем подачи жалобы через миров</w:t>
      </w:r>
      <w:r w:rsidRPr="00A12B45" w:rsidR="008423B0">
        <w:rPr>
          <w:rFonts w:ascii="Times New Roman" w:eastAsia="Newton-Regular" w:hAnsi="Times New Roman" w:cs="Times New Roman"/>
          <w:sz w:val="28"/>
          <w:szCs w:val="28"/>
        </w:rPr>
        <w:t>ого судью судебного участка № 27</w:t>
      </w:r>
      <w:r w:rsidRPr="00A12B45">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77FF8" w:rsidRPr="00A12B45" w:rsidP="009566CA">
      <w:pPr>
        <w:tabs>
          <w:tab w:val="left" w:pos="1418"/>
        </w:tabs>
        <w:spacing w:after="0" w:line="240" w:lineRule="auto"/>
        <w:ind w:right="23" w:firstLine="568"/>
        <w:jc w:val="both"/>
        <w:rPr>
          <w:rFonts w:ascii="Times New Roman" w:eastAsia="Newton-Regular" w:hAnsi="Times New Roman" w:cs="Times New Roman"/>
          <w:sz w:val="28"/>
          <w:szCs w:val="28"/>
        </w:rPr>
      </w:pPr>
    </w:p>
    <w:p w:rsidR="00FD4BA4" w:rsidRPr="00A12B45" w:rsidP="009566CA">
      <w:pPr>
        <w:spacing w:line="240" w:lineRule="auto"/>
        <w:ind w:right="23" w:firstLine="568"/>
        <w:rPr>
          <w:rFonts w:ascii="Times New Roman" w:hAnsi="Times New Roman" w:cs="Times New Roman"/>
          <w:sz w:val="28"/>
          <w:szCs w:val="28"/>
        </w:rPr>
      </w:pPr>
      <w:r w:rsidRPr="00A12B45">
        <w:rPr>
          <w:rFonts w:ascii="Times New Roman" w:eastAsia="Calibri" w:hAnsi="Times New Roman" w:cs="Times New Roman"/>
          <w:sz w:val="28"/>
          <w:szCs w:val="28"/>
        </w:rPr>
        <w:t xml:space="preserve">Мировой судья           </w:t>
      </w:r>
      <w:r w:rsidRPr="00A12B45" w:rsidR="00684727">
        <w:rPr>
          <w:rFonts w:ascii="Times New Roman" w:eastAsia="Calibri" w:hAnsi="Times New Roman" w:cs="Times New Roman"/>
          <w:sz w:val="28"/>
          <w:szCs w:val="28"/>
        </w:rPr>
        <w:t xml:space="preserve">                         </w:t>
      </w:r>
      <w:r w:rsidRPr="00A12B45">
        <w:rPr>
          <w:rFonts w:ascii="Times New Roman" w:eastAsia="Calibri" w:hAnsi="Times New Roman" w:cs="Times New Roman"/>
          <w:sz w:val="28"/>
          <w:szCs w:val="28"/>
        </w:rPr>
        <w:t xml:space="preserve">                                  </w:t>
      </w:r>
      <w:r w:rsidRPr="00A12B45" w:rsidR="00487884">
        <w:rPr>
          <w:rFonts w:ascii="Times New Roman" w:eastAsia="Calibri" w:hAnsi="Times New Roman" w:cs="Times New Roman"/>
          <w:sz w:val="28"/>
          <w:szCs w:val="28"/>
        </w:rPr>
        <w:t xml:space="preserve">     </w:t>
      </w:r>
      <w:r w:rsidRPr="00A12B45">
        <w:rPr>
          <w:rFonts w:ascii="Times New Roman" w:eastAsia="Calibri" w:hAnsi="Times New Roman" w:cs="Times New Roman"/>
          <w:sz w:val="28"/>
          <w:szCs w:val="28"/>
        </w:rPr>
        <w:t xml:space="preserve"> </w:t>
      </w:r>
      <w:r w:rsidRPr="00A12B45" w:rsidR="005E69C8">
        <w:rPr>
          <w:rFonts w:ascii="Times New Roman" w:eastAsia="Calibri" w:hAnsi="Times New Roman" w:cs="Times New Roman"/>
          <w:sz w:val="28"/>
          <w:szCs w:val="28"/>
        </w:rPr>
        <w:t>Е.А. Есина</w:t>
      </w:r>
    </w:p>
    <w:sectPr w:rsidSect="009566CA">
      <w:headerReference w:type="default" r:id="rId12"/>
      <w:footerReference w:type="default" r:id="rId13"/>
      <w:pgSz w:w="11906" w:h="16838"/>
      <w:pgMar w:top="851" w:right="851" w:bottom="851" w:left="1701" w:header="709" w:footer="27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7C8D">
    <w:pPr>
      <w:pStyle w:val="Footer"/>
      <w:jc w:val="right"/>
    </w:pPr>
  </w:p>
  <w:p w:rsidR="00FC7C8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9536153"/>
      <w:docPartObj>
        <w:docPartGallery w:val="Page Numbers (Top of Page)"/>
        <w:docPartUnique/>
      </w:docPartObj>
    </w:sdtPr>
    <w:sdtContent>
      <w:p w:rsidR="00177040">
        <w:pPr>
          <w:pStyle w:val="Header"/>
          <w:jc w:val="center"/>
        </w:pPr>
        <w:r>
          <w:fldChar w:fldCharType="begin"/>
        </w:r>
        <w:r>
          <w:instrText>PAGE   \* MERGEFORMAT</w:instrText>
        </w:r>
        <w:r>
          <w:fldChar w:fldCharType="separate"/>
        </w:r>
        <w:r w:rsidR="00A078ED">
          <w:rPr>
            <w:noProof/>
          </w:rPr>
          <w:t>12</w:t>
        </w:r>
        <w:r>
          <w:fldChar w:fldCharType="end"/>
        </w:r>
      </w:p>
    </w:sdtContent>
  </w:sdt>
  <w:p w:rsidR="0017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11812"/>
    <w:multiLevelType w:val="multilevel"/>
    <w:tmpl w:val="45006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7787EA4"/>
    <w:multiLevelType w:val="multilevel"/>
    <w:tmpl w:val="41108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C5F6572"/>
    <w:multiLevelType w:val="multilevel"/>
    <w:tmpl w:val="23A82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AC"/>
    <w:rsid w:val="00054E32"/>
    <w:rsid w:val="000552AC"/>
    <w:rsid w:val="0009521B"/>
    <w:rsid w:val="001252C3"/>
    <w:rsid w:val="00134D22"/>
    <w:rsid w:val="001635F5"/>
    <w:rsid w:val="00177040"/>
    <w:rsid w:val="001E71E3"/>
    <w:rsid w:val="00206CD1"/>
    <w:rsid w:val="0026387A"/>
    <w:rsid w:val="0026530C"/>
    <w:rsid w:val="002A6B8A"/>
    <w:rsid w:val="002E3D95"/>
    <w:rsid w:val="003179B3"/>
    <w:rsid w:val="003357C3"/>
    <w:rsid w:val="003503A2"/>
    <w:rsid w:val="00352AA6"/>
    <w:rsid w:val="003658B6"/>
    <w:rsid w:val="00371C2B"/>
    <w:rsid w:val="003B764E"/>
    <w:rsid w:val="003F30F0"/>
    <w:rsid w:val="00402D67"/>
    <w:rsid w:val="0042083C"/>
    <w:rsid w:val="004426E0"/>
    <w:rsid w:val="0045258B"/>
    <w:rsid w:val="00454738"/>
    <w:rsid w:val="00487884"/>
    <w:rsid w:val="004F14AD"/>
    <w:rsid w:val="00561141"/>
    <w:rsid w:val="00593B68"/>
    <w:rsid w:val="005D7677"/>
    <w:rsid w:val="005E69C8"/>
    <w:rsid w:val="0060154F"/>
    <w:rsid w:val="00632149"/>
    <w:rsid w:val="00647E3D"/>
    <w:rsid w:val="00664861"/>
    <w:rsid w:val="00674923"/>
    <w:rsid w:val="00684727"/>
    <w:rsid w:val="006B1451"/>
    <w:rsid w:val="006D6E17"/>
    <w:rsid w:val="006F440A"/>
    <w:rsid w:val="00720BC8"/>
    <w:rsid w:val="00732D9A"/>
    <w:rsid w:val="007704DB"/>
    <w:rsid w:val="007F1091"/>
    <w:rsid w:val="008423B0"/>
    <w:rsid w:val="00880805"/>
    <w:rsid w:val="008A29C9"/>
    <w:rsid w:val="008F6352"/>
    <w:rsid w:val="009265A1"/>
    <w:rsid w:val="00947130"/>
    <w:rsid w:val="009566CA"/>
    <w:rsid w:val="009767BE"/>
    <w:rsid w:val="0098447D"/>
    <w:rsid w:val="009B188F"/>
    <w:rsid w:val="00A078ED"/>
    <w:rsid w:val="00A12B45"/>
    <w:rsid w:val="00A51682"/>
    <w:rsid w:val="00A84AC6"/>
    <w:rsid w:val="00AC2D63"/>
    <w:rsid w:val="00AD7632"/>
    <w:rsid w:val="00AE59EB"/>
    <w:rsid w:val="00B675E6"/>
    <w:rsid w:val="00C22D4C"/>
    <w:rsid w:val="00CC0CFE"/>
    <w:rsid w:val="00D16E46"/>
    <w:rsid w:val="00D50B03"/>
    <w:rsid w:val="00D84EE5"/>
    <w:rsid w:val="00D85996"/>
    <w:rsid w:val="00DC232F"/>
    <w:rsid w:val="00E10C78"/>
    <w:rsid w:val="00E3664C"/>
    <w:rsid w:val="00E72B2A"/>
    <w:rsid w:val="00E92A43"/>
    <w:rsid w:val="00EA5A33"/>
    <w:rsid w:val="00EC47C8"/>
    <w:rsid w:val="00F0442E"/>
    <w:rsid w:val="00F534B6"/>
    <w:rsid w:val="00F77FF8"/>
    <w:rsid w:val="00FC7C8D"/>
    <w:rsid w:val="00FD4BA4"/>
    <w:rsid w:val="00FE4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5996"/>
    <w:rPr>
      <w:color w:val="0000FF"/>
      <w:u w:val="single"/>
    </w:rPr>
  </w:style>
  <w:style w:type="paragraph" w:styleId="BodyText">
    <w:name w:val="Body Text"/>
    <w:basedOn w:val="Normal"/>
    <w:link w:val="a"/>
    <w:uiPriority w:val="99"/>
    <w:semiHidden/>
    <w:unhideWhenUsed/>
    <w:rsid w:val="00D85996"/>
    <w:pPr>
      <w:spacing w:after="120"/>
    </w:pPr>
  </w:style>
  <w:style w:type="character" w:customStyle="1" w:styleId="a">
    <w:name w:val="Основной текст Знак"/>
    <w:basedOn w:val="DefaultParagraphFont"/>
    <w:link w:val="BodyText"/>
    <w:uiPriority w:val="99"/>
    <w:semiHidden/>
    <w:rsid w:val="00D85996"/>
  </w:style>
  <w:style w:type="paragraph" w:customStyle="1" w:styleId="ConsPlusNormal">
    <w:name w:val="ConsPlusNormal"/>
    <w:rsid w:val="00C22D4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iPriority w:val="99"/>
    <w:semiHidden/>
    <w:unhideWhenUsed/>
    <w:rsid w:val="008423B0"/>
    <w:pPr>
      <w:spacing w:after="120"/>
      <w:ind w:left="283"/>
    </w:pPr>
  </w:style>
  <w:style w:type="character" w:customStyle="1" w:styleId="a0">
    <w:name w:val="Основной текст с отступом Знак"/>
    <w:basedOn w:val="DefaultParagraphFont"/>
    <w:link w:val="BodyTextIndent"/>
    <w:uiPriority w:val="99"/>
    <w:semiHidden/>
    <w:rsid w:val="008423B0"/>
  </w:style>
  <w:style w:type="paragraph" w:styleId="Header">
    <w:name w:val="header"/>
    <w:basedOn w:val="Normal"/>
    <w:link w:val="a1"/>
    <w:uiPriority w:val="99"/>
    <w:unhideWhenUsed/>
    <w:rsid w:val="005E69C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E69C8"/>
  </w:style>
  <w:style w:type="paragraph" w:styleId="Footer">
    <w:name w:val="footer"/>
    <w:basedOn w:val="Normal"/>
    <w:link w:val="a2"/>
    <w:uiPriority w:val="99"/>
    <w:unhideWhenUsed/>
    <w:rsid w:val="005E69C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E69C8"/>
  </w:style>
  <w:style w:type="character" w:customStyle="1" w:styleId="a3">
    <w:name w:val="Основной текст_"/>
    <w:basedOn w:val="DefaultParagraphFont"/>
    <w:link w:val="5"/>
    <w:rsid w:val="00054E32"/>
    <w:rPr>
      <w:rFonts w:ascii="Times New Roman" w:eastAsia="Times New Roman" w:hAnsi="Times New Roman" w:cs="Times New Roman"/>
      <w:shd w:val="clear" w:color="auto" w:fill="FFFFFF"/>
    </w:rPr>
  </w:style>
  <w:style w:type="character" w:customStyle="1" w:styleId="2">
    <w:name w:val="Основной текст2"/>
    <w:basedOn w:val="a3"/>
    <w:rsid w:val="00054E32"/>
    <w:rPr>
      <w:rFonts w:ascii="Times New Roman" w:eastAsia="Times New Roman" w:hAnsi="Times New Roman" w:cs="Times New Roman"/>
      <w:color w:val="000000"/>
      <w:spacing w:val="0"/>
      <w:w w:val="100"/>
      <w:position w:val="0"/>
      <w:shd w:val="clear" w:color="auto" w:fill="FFFFFF"/>
      <w:lang w:val="ru-RU"/>
    </w:rPr>
  </w:style>
  <w:style w:type="character" w:customStyle="1" w:styleId="4">
    <w:name w:val="Основной текст4"/>
    <w:basedOn w:val="a3"/>
    <w:rsid w:val="00054E32"/>
    <w:rPr>
      <w:rFonts w:ascii="Times New Roman" w:eastAsia="Times New Roman" w:hAnsi="Times New Roman" w:cs="Times New Roman"/>
      <w:color w:val="000000"/>
      <w:spacing w:val="0"/>
      <w:w w:val="100"/>
      <w:position w:val="0"/>
      <w:u w:val="single"/>
      <w:shd w:val="clear" w:color="auto" w:fill="FFFFFF"/>
      <w:lang w:val="ru-RU"/>
    </w:rPr>
  </w:style>
  <w:style w:type="paragraph" w:customStyle="1" w:styleId="5">
    <w:name w:val="Основной текст5"/>
    <w:basedOn w:val="Normal"/>
    <w:link w:val="a3"/>
    <w:rsid w:val="00054E32"/>
    <w:pPr>
      <w:widowControl w:val="0"/>
      <w:shd w:val="clear" w:color="auto" w:fill="FFFFFF"/>
      <w:spacing w:before="300" w:after="0" w:line="278" w:lineRule="exact"/>
      <w:jc w:val="both"/>
    </w:pPr>
    <w:rPr>
      <w:rFonts w:ascii="Times New Roman" w:eastAsia="Times New Roman" w:hAnsi="Times New Roman" w:cs="Times New Roman"/>
    </w:rPr>
  </w:style>
  <w:style w:type="character" w:customStyle="1" w:styleId="Corbel">
    <w:name w:val="Основной текст + Corbel"/>
    <w:basedOn w:val="a3"/>
    <w:rsid w:val="006F440A"/>
    <w:rPr>
      <w:rFonts w:ascii="Corbel" w:eastAsia="Corbel" w:hAnsi="Corbel" w:cs="Corbel"/>
      <w:b w:val="0"/>
      <w:bCs w:val="0"/>
      <w:i w:val="0"/>
      <w:iCs w:val="0"/>
      <w:smallCaps w:val="0"/>
      <w:strike w:val="0"/>
      <w:color w:val="000000"/>
      <w:spacing w:val="0"/>
      <w:w w:val="100"/>
      <w:position w:val="0"/>
      <w:sz w:val="22"/>
      <w:szCs w:val="22"/>
      <w:u w:val="none"/>
      <w:shd w:val="clear" w:color="auto" w:fill="FFFFFF"/>
    </w:rPr>
  </w:style>
  <w:style w:type="character" w:customStyle="1" w:styleId="13pt">
    <w:name w:val="Основной текст + 13 pt;Полужирный;Курсив"/>
    <w:basedOn w:val="a3"/>
    <w:rsid w:val="006F440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a4">
    <w:name w:val="Основной текст + Малые прописные"/>
    <w:basedOn w:val="a3"/>
    <w:rsid w:val="006F440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rPr>
  </w:style>
  <w:style w:type="character" w:customStyle="1" w:styleId="13pt-1pt">
    <w:name w:val="Основной текст + 13 pt;Полужирный;Курсив;Интервал -1 pt"/>
    <w:basedOn w:val="a3"/>
    <w:rsid w:val="006F440A"/>
    <w:rPr>
      <w:rFonts w:ascii="Times New Roman" w:eastAsia="Times New Roman" w:hAnsi="Times New Roman" w:cs="Times New Roman"/>
      <w:b/>
      <w:bCs/>
      <w:i/>
      <w:iCs/>
      <w:smallCaps w:val="0"/>
      <w:strike w:val="0"/>
      <w:color w:val="000000"/>
      <w:spacing w:val="-30"/>
      <w:w w:val="100"/>
      <w:position w:val="0"/>
      <w:sz w:val="26"/>
      <w:szCs w:val="26"/>
      <w:u w:val="none"/>
      <w:shd w:val="clear" w:color="auto" w:fill="FFFFFF"/>
      <w:lang w:val="ru-RU"/>
    </w:rPr>
  </w:style>
  <w:style w:type="character" w:customStyle="1" w:styleId="115pt">
    <w:name w:val="Основной текст + 11;5 pt;Полужирный"/>
    <w:basedOn w:val="a3"/>
    <w:rsid w:val="006F44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5Exact">
    <w:name w:val="Основной текст (5) Exact"/>
    <w:basedOn w:val="DefaultParagraphFont"/>
    <w:link w:val="50"/>
    <w:rsid w:val="006F440A"/>
    <w:rPr>
      <w:rFonts w:ascii="Times New Roman" w:eastAsia="Times New Roman" w:hAnsi="Times New Roman" w:cs="Times New Roman"/>
      <w:sz w:val="70"/>
      <w:szCs w:val="70"/>
      <w:shd w:val="clear" w:color="auto" w:fill="FFFFFF"/>
    </w:rPr>
  </w:style>
  <w:style w:type="character" w:customStyle="1" w:styleId="6Exact">
    <w:name w:val="Основной текст (6) Exact"/>
    <w:basedOn w:val="DefaultParagraphFont"/>
    <w:link w:val="6"/>
    <w:rsid w:val="006F440A"/>
    <w:rPr>
      <w:rFonts w:ascii="Century Gothic" w:eastAsia="Century Gothic" w:hAnsi="Century Gothic" w:cs="Century Gothic"/>
      <w:i/>
      <w:iCs/>
      <w:sz w:val="42"/>
      <w:szCs w:val="42"/>
      <w:shd w:val="clear" w:color="auto" w:fill="FFFFFF"/>
    </w:rPr>
  </w:style>
  <w:style w:type="character" w:customStyle="1" w:styleId="a5">
    <w:name w:val="Колонтитул_"/>
    <w:basedOn w:val="DefaultParagraphFont"/>
    <w:rsid w:val="006F440A"/>
    <w:rPr>
      <w:rFonts w:ascii="Times New Roman" w:eastAsia="Times New Roman" w:hAnsi="Times New Roman" w:cs="Times New Roman"/>
      <w:b/>
      <w:bCs/>
      <w:i w:val="0"/>
      <w:iCs w:val="0"/>
      <w:smallCaps w:val="0"/>
      <w:strike w:val="0"/>
      <w:sz w:val="23"/>
      <w:szCs w:val="23"/>
      <w:u w:val="none"/>
    </w:rPr>
  </w:style>
  <w:style w:type="character" w:customStyle="1" w:styleId="a6">
    <w:name w:val="Колонтитул"/>
    <w:basedOn w:val="a5"/>
    <w:rsid w:val="006F440A"/>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paragraph" w:customStyle="1" w:styleId="50">
    <w:name w:val="Основной текст (5)"/>
    <w:basedOn w:val="Normal"/>
    <w:link w:val="5Exact"/>
    <w:rsid w:val="006F440A"/>
    <w:pPr>
      <w:widowControl w:val="0"/>
      <w:shd w:val="clear" w:color="auto" w:fill="FFFFFF"/>
      <w:spacing w:after="0" w:line="0" w:lineRule="atLeast"/>
    </w:pPr>
    <w:rPr>
      <w:rFonts w:ascii="Times New Roman" w:eastAsia="Times New Roman" w:hAnsi="Times New Roman" w:cs="Times New Roman"/>
      <w:sz w:val="70"/>
      <w:szCs w:val="70"/>
    </w:rPr>
  </w:style>
  <w:style w:type="paragraph" w:customStyle="1" w:styleId="6">
    <w:name w:val="Основной текст (6)"/>
    <w:basedOn w:val="Normal"/>
    <w:link w:val="6Exact"/>
    <w:rsid w:val="006F440A"/>
    <w:pPr>
      <w:widowControl w:val="0"/>
      <w:shd w:val="clear" w:color="auto" w:fill="FFFFFF"/>
      <w:spacing w:after="0" w:line="0" w:lineRule="atLeast"/>
    </w:pPr>
    <w:rPr>
      <w:rFonts w:ascii="Century Gothic" w:eastAsia="Century Gothic" w:hAnsi="Century Gothic" w:cs="Century Gothic"/>
      <w:i/>
      <w:iCs/>
      <w:sz w:val="42"/>
      <w:szCs w:val="42"/>
    </w:rPr>
  </w:style>
  <w:style w:type="paragraph" w:styleId="BalloonText">
    <w:name w:val="Balloon Text"/>
    <w:basedOn w:val="Normal"/>
    <w:link w:val="a7"/>
    <w:uiPriority w:val="99"/>
    <w:semiHidden/>
    <w:unhideWhenUsed/>
    <w:rsid w:val="009566CA"/>
    <w:pPr>
      <w:spacing w:after="0" w:line="240" w:lineRule="auto"/>
    </w:pPr>
    <w:rPr>
      <w:rFonts w:ascii="Tahoma" w:hAnsi="Tahoma" w:cs="Tahoma"/>
      <w:sz w:val="16"/>
      <w:szCs w:val="16"/>
    </w:rPr>
  </w:style>
  <w:style w:type="character" w:customStyle="1" w:styleId="a7">
    <w:name w:val="Текст выноски Знак"/>
    <w:basedOn w:val="DefaultParagraphFont"/>
    <w:link w:val="BalloonText"/>
    <w:uiPriority w:val="99"/>
    <w:semiHidden/>
    <w:rsid w:val="00956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cons/cgi/online.cgi?req=doc&amp;base=LAW&amp;n=171301&amp;rnd=244973.13396435&amp;dst=102906&amp;fld=134" TargetMode="External" /><Relationship Id="rId11" Type="http://schemas.openxmlformats.org/officeDocument/2006/relationships/hyperlink" Target="http://www.consultant.ru/cons/cgi/online.cgi?req=doc&amp;base=LAW&amp;n=171301&amp;rnd=244973.2350426160&amp;dst=1520&amp;fld=134"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cons/cgi/online.cgi?req=doc&amp;base=LAW&amp;n=201182&amp;rnd=244973.3047527435&amp;dst=102588&amp;fld=134" TargetMode="External" /><Relationship Id="rId6" Type="http://schemas.openxmlformats.org/officeDocument/2006/relationships/hyperlink" Target="http://www.consultant.ru/cons/cgi/online.cgi?req=doc&amp;base=LAW&amp;n=170514&amp;rnd=244973.55532508&amp;dst=102445&amp;fld=134" TargetMode="External" /><Relationship Id="rId7" Type="http://schemas.openxmlformats.org/officeDocument/2006/relationships/hyperlink" Target="http://www.consultant.ru/cons/cgi/online.cgi?req=doc&amp;base=LAW&amp;n=161273&amp;rnd=244973.1872930464&amp;dst=5080&amp;fld=134" TargetMode="External" /><Relationship Id="rId8" Type="http://schemas.openxmlformats.org/officeDocument/2006/relationships/hyperlink" Target="http://www.consultant.ru/cons/cgi/online.cgi?req=doc&amp;base=LAW&amp;n=161273&amp;rnd=244973.183318032&amp;dst=5081&amp;fld=134" TargetMode="External" /><Relationship Id="rId9" Type="http://schemas.openxmlformats.org/officeDocument/2006/relationships/hyperlink" Target="http://www.consultant.ru/cons/cgi/online.cgi?req=doc&amp;base=LAW&amp;n=161273&amp;rnd=244973.479223412&amp;dst=102904&amp;f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D990-EB7D-48C6-9DB7-08B87420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