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3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>Дело</w:t>
      </w:r>
      <w:r>
        <w:rPr>
          <w:rFonts w:ascii="Times New Roman" w:eastAsia="Times New Roman" w:hAnsi="Times New Roman" w:cs="Times New Roman"/>
        </w:rPr>
        <w:t xml:space="preserve"> № 5-2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59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right="23"/>
        <w:jc w:val="center"/>
      </w:pPr>
    </w:p>
    <w:p>
      <w:pPr>
        <w:spacing w:before="0" w:after="0"/>
        <w:ind w:right="23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ind w:right="23"/>
        <w:jc w:val="center"/>
      </w:pP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делу</w:t>
      </w:r>
      <w:r>
        <w:rPr>
          <w:rFonts w:ascii="Times New Roman" w:eastAsia="Times New Roman" w:hAnsi="Times New Roman" w:cs="Times New Roman"/>
        </w:rPr>
        <w:t xml:space="preserve"> об </w:t>
      </w:r>
      <w:r>
        <w:rPr>
          <w:rFonts w:ascii="Times New Roman" w:eastAsia="Times New Roman" w:hAnsi="Times New Roman" w:cs="Times New Roman"/>
        </w:rPr>
        <w:t>административном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правонарушении</w:t>
      </w:r>
    </w:p>
    <w:p>
      <w:pPr>
        <w:spacing w:before="0" w:after="0"/>
        <w:ind w:right="23"/>
        <w:jc w:val="center"/>
      </w:pPr>
      <w:r>
        <w:rPr>
          <w:rStyle w:val="cat-Dategrp-7rplc-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0rplc-1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right="23"/>
        <w:jc w:val="center"/>
      </w:pP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>Мировой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судебного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участка</w:t>
      </w:r>
      <w:r>
        <w:rPr>
          <w:rFonts w:ascii="Times New Roman" w:eastAsia="Times New Roman" w:hAnsi="Times New Roman" w:cs="Times New Roman"/>
        </w:rPr>
        <w:t xml:space="preserve"> № 2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Бахчисарайского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судебного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района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Addressgrp-2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8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Addressgrp-3rplc-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), </w:t>
      </w:r>
      <w:r>
        <w:rPr>
          <w:rFonts w:ascii="Times New Roman" w:eastAsia="Times New Roman" w:hAnsi="Times New Roman" w:cs="Times New Roman"/>
        </w:rPr>
        <w:t>рассмотрев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дел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об </w:t>
      </w:r>
      <w:r>
        <w:rPr>
          <w:rFonts w:ascii="Times New Roman" w:eastAsia="Times New Roman" w:hAnsi="Times New Roman" w:cs="Times New Roman"/>
        </w:rPr>
        <w:t>административном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7rplc-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27rplc-7"/>
          <w:rFonts w:ascii="Times New Roman" w:eastAsia="Times New Roman" w:hAnsi="Times New Roman" w:cs="Times New Roman"/>
        </w:rPr>
        <w:t>...</w:t>
      </w:r>
      <w:r>
        <w:rPr>
          <w:rStyle w:val="cat-PassportDatagrp-23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уроженец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4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фактически проживающего по адресу: </w:t>
      </w:r>
      <w:r>
        <w:rPr>
          <w:rStyle w:val="cat-Addressgrp-5rplc-1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совершении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административного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правонарушения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предусмотренного</w:t>
      </w:r>
      <w:r>
        <w:rPr>
          <w:rFonts w:ascii="Times New Roman" w:eastAsia="Times New Roman" w:hAnsi="Times New Roman" w:cs="Times New Roman"/>
        </w:rPr>
        <w:t xml:space="preserve"> ч.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ст. 1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.2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Кодекса</w:t>
      </w:r>
      <w:r>
        <w:rPr>
          <w:rFonts w:ascii="Times New Roman" w:eastAsia="Times New Roman" w:hAnsi="Times New Roman" w:cs="Times New Roman"/>
        </w:rPr>
        <w:t xml:space="preserve"> об </w:t>
      </w:r>
      <w:r>
        <w:rPr>
          <w:rFonts w:ascii="Times New Roman" w:eastAsia="Times New Roman" w:hAnsi="Times New Roman" w:cs="Times New Roman"/>
        </w:rPr>
        <w:t>административных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правонарушениях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Российской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Федерации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851"/>
        <w:jc w:val="both"/>
      </w:pP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</w:rPr>
        <w:t xml:space="preserve">ешением </w:t>
      </w:r>
      <w:r>
        <w:rPr>
          <w:rFonts w:ascii="Times New Roman" w:eastAsia="Times New Roman" w:hAnsi="Times New Roman" w:cs="Times New Roman"/>
        </w:rPr>
        <w:t>Железнодорожн</w:t>
      </w:r>
      <w:r>
        <w:rPr>
          <w:rFonts w:ascii="Times New Roman" w:eastAsia="Times New Roman" w:hAnsi="Times New Roman" w:cs="Times New Roman"/>
        </w:rPr>
        <w:t>ого</w:t>
      </w:r>
      <w:r>
        <w:rPr>
          <w:rFonts w:ascii="Times New Roman" w:eastAsia="Times New Roman" w:hAnsi="Times New Roman" w:cs="Times New Roman"/>
        </w:rPr>
        <w:t xml:space="preserve"> районного суда </w:t>
      </w:r>
      <w:r>
        <w:rPr>
          <w:rStyle w:val="cat-Addressgrp-6rplc-1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8rplc-1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 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Style w:val="cat-FIOgrp-19rplc-1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был </w:t>
      </w:r>
      <w:r>
        <w:rPr>
          <w:rFonts w:ascii="Times New Roman" w:eastAsia="Times New Roman" w:hAnsi="Times New Roman" w:cs="Times New Roman"/>
        </w:rPr>
        <w:t>установлен</w:t>
      </w:r>
      <w:r>
        <w:rPr>
          <w:rFonts w:ascii="Times New Roman" w:eastAsia="Times New Roman" w:hAnsi="Times New Roman" w:cs="Times New Roman"/>
        </w:rPr>
        <w:t xml:space="preserve"> административный надзор срок</w:t>
      </w:r>
      <w:r>
        <w:rPr>
          <w:rFonts w:ascii="Times New Roman" w:eastAsia="Times New Roman" w:hAnsi="Times New Roman" w:cs="Times New Roman"/>
        </w:rPr>
        <w:t>ом на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три года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том числе </w:t>
      </w:r>
      <w:r>
        <w:rPr>
          <w:rFonts w:ascii="Times New Roman" w:eastAsia="Times New Roman" w:hAnsi="Times New Roman" w:cs="Times New Roman"/>
        </w:rPr>
        <w:t xml:space="preserve">с возложением запрета пребывания вне жилого помещения, являющегося местом жительства либо пребывания (нахождения) поднадзорного лица с </w:t>
      </w:r>
      <w:r>
        <w:rPr>
          <w:rStyle w:val="cat-Timegrp-24rplc-14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о </w:t>
      </w:r>
      <w:r>
        <w:rPr>
          <w:rStyle w:val="cat-Timegrp-25rplc-15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час. следующих суток.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Style w:val="cat-FIOgrp-19rplc-1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будучи подвергнутым наказанию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 совершение правонарушения, предусмотренного ч.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ст. 19.24 КоАП РФ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 основании пос</w:t>
      </w:r>
      <w:r>
        <w:rPr>
          <w:rFonts w:ascii="Times New Roman" w:eastAsia="Times New Roman" w:hAnsi="Times New Roman" w:cs="Times New Roman"/>
        </w:rPr>
        <w:t>тановления</w:t>
      </w:r>
      <w:r>
        <w:rPr>
          <w:rFonts w:ascii="Times New Roman" w:eastAsia="Times New Roman" w:hAnsi="Times New Roman" w:cs="Times New Roman"/>
        </w:rPr>
        <w:t xml:space="preserve"> 82 04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115348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9rplc-1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вступившего в законную силу </w:t>
      </w:r>
      <w:r>
        <w:rPr>
          <w:rStyle w:val="cat-Dategrp-10rplc-1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 назначением наказания в виде </w:t>
      </w:r>
      <w:r>
        <w:rPr>
          <w:rFonts w:ascii="Times New Roman" w:eastAsia="Times New Roman" w:hAnsi="Times New Roman" w:cs="Times New Roman"/>
        </w:rPr>
        <w:t xml:space="preserve">административного штрафа в размере </w:t>
      </w:r>
      <w:r>
        <w:rPr>
          <w:rStyle w:val="cat-Sumgrp-22rplc-19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Dategrp-11rplc-2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Timegrp-26rplc-21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нарушение установленного запрета пребывал вне жилого помещения являющегося местом жительства.</w:t>
      </w:r>
    </w:p>
    <w:p>
      <w:pPr>
        <w:widowControl w:val="0"/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Своими действиями </w:t>
      </w:r>
      <w:r>
        <w:rPr>
          <w:rStyle w:val="cat-FIOgrp-19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совершил административное правонарушение</w:t>
      </w:r>
      <w:r>
        <w:rPr>
          <w:rFonts w:ascii="Times New Roman" w:eastAsia="Times New Roman" w:hAnsi="Times New Roman" w:cs="Times New Roman"/>
        </w:rPr>
        <w:t>, предусмотренное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ст. 19.24 КоАП РФ,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 именно </w:t>
      </w:r>
      <w:r>
        <w:rPr>
          <w:rFonts w:ascii="Times New Roman" w:eastAsia="Times New Roman" w:hAnsi="Times New Roman" w:cs="Times New Roman"/>
        </w:rPr>
        <w:t xml:space="preserve">повторное в течение одного года совершение административного правонарушения, предусмотренного ч. 1 ст. 19.24 КоАП РФ, </w:t>
      </w:r>
      <w:r>
        <w:rPr>
          <w:rFonts w:ascii="Times New Roman" w:eastAsia="Times New Roman" w:hAnsi="Times New Roman" w:cs="Times New Roman"/>
        </w:rPr>
        <w:t>поскольку его</w:t>
      </w:r>
      <w:r>
        <w:rPr>
          <w:rFonts w:ascii="Times New Roman" w:eastAsia="Times New Roman" w:hAnsi="Times New Roman" w:cs="Times New Roman"/>
        </w:rPr>
        <w:t xml:space="preserve"> действие не содержит уголовно наказуемого деяния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9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свою </w:t>
      </w:r>
      <w:r>
        <w:rPr>
          <w:rFonts w:ascii="Times New Roman" w:eastAsia="Times New Roman" w:hAnsi="Times New Roman" w:cs="Times New Roman"/>
        </w:rPr>
        <w:t>вину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совершении указанного административного правонарушения признал полностью, в содеянном раскаялся, просил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назначить </w:t>
      </w:r>
      <w:r>
        <w:rPr>
          <w:rFonts w:ascii="Times New Roman" w:eastAsia="Times New Roman" w:hAnsi="Times New Roman" w:cs="Times New Roman"/>
        </w:rPr>
        <w:t xml:space="preserve">минимальное </w:t>
      </w:r>
      <w:r>
        <w:rPr>
          <w:rFonts w:ascii="Times New Roman" w:eastAsia="Times New Roman" w:hAnsi="Times New Roman" w:cs="Times New Roman"/>
        </w:rPr>
        <w:t>наказание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Выслушав пояснения </w:t>
      </w:r>
      <w:r>
        <w:rPr>
          <w:rStyle w:val="cat-FIOgrp-19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исследовав материалы дела об административном правонарушении, считаю, что в действиях </w:t>
      </w:r>
      <w:r>
        <w:rPr>
          <w:rStyle w:val="cat-FIOgrp-19rplc-2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усматривается состав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>19.24.</w:t>
      </w:r>
      <w:r>
        <w:rPr>
          <w:rFonts w:ascii="Times New Roman" w:eastAsia="Times New Roman" w:hAnsi="Times New Roman" w:cs="Times New Roman"/>
        </w:rPr>
        <w:t xml:space="preserve"> КоАП РФ.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Вина </w:t>
      </w:r>
      <w:r>
        <w:rPr>
          <w:rStyle w:val="cat-FIOgrp-19rplc-2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>19.24.</w:t>
      </w:r>
      <w:r>
        <w:rPr>
          <w:rFonts w:ascii="Times New Roman" w:eastAsia="Times New Roman" w:hAnsi="Times New Roman" w:cs="Times New Roman"/>
        </w:rPr>
        <w:t xml:space="preserve"> КоАП РФ, подтверждается письменными доказательствами, которые имеются в деле об административном пр</w:t>
      </w:r>
      <w:r>
        <w:rPr>
          <w:rFonts w:ascii="Times New Roman" w:eastAsia="Times New Roman" w:hAnsi="Times New Roman" w:cs="Times New Roman"/>
        </w:rPr>
        <w:t>авонарушении, а именно: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 82 01 №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91089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12rplc-2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объяснением </w:t>
      </w:r>
      <w:r>
        <w:rPr>
          <w:rStyle w:val="cat-FIOgrp-19rplc-2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12rplc-29"/>
          <w:rFonts w:ascii="Times New Roman" w:eastAsia="Times New Roman" w:hAnsi="Times New Roman" w:cs="Times New Roman"/>
        </w:rPr>
        <w:t>дата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сведениями КУСП от </w:t>
      </w:r>
      <w:r>
        <w:rPr>
          <w:rStyle w:val="cat-Dategrp-11rplc-3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копией заключения о заведении дела административного надзора от </w:t>
      </w:r>
      <w:r>
        <w:rPr>
          <w:rStyle w:val="cat-Dategrp-13rplc-3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>- копией графика прибытия поднадзорного лица на регистрацию;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копией решения </w:t>
      </w:r>
      <w:r>
        <w:rPr>
          <w:rFonts w:ascii="Times New Roman" w:eastAsia="Times New Roman" w:hAnsi="Times New Roman" w:cs="Times New Roman"/>
        </w:rPr>
        <w:t>Железнодоро</w:t>
      </w:r>
      <w:r>
        <w:rPr>
          <w:rFonts w:ascii="Times New Roman" w:eastAsia="Times New Roman" w:hAnsi="Times New Roman" w:cs="Times New Roman"/>
        </w:rPr>
        <w:t xml:space="preserve">жного </w:t>
      </w:r>
      <w:r>
        <w:rPr>
          <w:rFonts w:ascii="Times New Roman" w:eastAsia="Times New Roman" w:hAnsi="Times New Roman" w:cs="Times New Roman"/>
        </w:rPr>
        <w:t xml:space="preserve">районного суда </w:t>
      </w:r>
      <w:r>
        <w:rPr>
          <w:rStyle w:val="cat-Addressgrp-6rplc-3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8rplc-3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вступившего в законную силу </w:t>
      </w:r>
      <w:r>
        <w:rPr>
          <w:rStyle w:val="cat-Dategrp-14rplc-3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данными из поисковой системы ИБД-Р на </w:t>
      </w:r>
      <w:r>
        <w:rPr>
          <w:rStyle w:val="cat-FIOgrp-20rplc-3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копиями постановлений от </w:t>
      </w:r>
      <w:r>
        <w:rPr>
          <w:rStyle w:val="cat-Dategrp-15rplc-3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от </w:t>
      </w:r>
      <w:r>
        <w:rPr>
          <w:rStyle w:val="cat-Dategrp-15rplc-3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копией постановления 82 04 № </w:t>
      </w:r>
      <w:r>
        <w:rPr>
          <w:rFonts w:ascii="Times New Roman" w:eastAsia="Times New Roman" w:hAnsi="Times New Roman" w:cs="Times New Roman"/>
        </w:rPr>
        <w:t>115348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9rplc-3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ВЗС </w:t>
      </w:r>
      <w:r>
        <w:rPr>
          <w:rStyle w:val="cat-Dategrp-10rplc-3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right="23"/>
        <w:jc w:val="both"/>
      </w:pPr>
    </w:p>
    <w:p>
      <w:pPr>
        <w:spacing w:before="0" w:after="0"/>
        <w:ind w:right="23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Вышеприведенные доказательства получили оценку в совокупности с другими материалами дела об административном правонарушении по правилам, установленным статьей 26.11 КоАП РФ с точки зрения их относимости, допустимости, достоверности и достаточности.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Проанализировав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оценив представленные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доказательства,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мировой судья считает, что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действиях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9rplc-4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имеется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состав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административного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правонарушения, предусмотренного частью 3 статьи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19.24 Кодекса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Российской Федерации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об административных правонарушениях.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назначении административного наказания мировым судьей принимается во внимание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характер совершенного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9rplc-4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правонарушения, личность правонарушителя, обстоятельства смягчающие и отягчающие административную ответственность.</w:t>
      </w:r>
    </w:p>
    <w:p>
      <w:pPr>
        <w:spacing w:before="0" w:after="0" w:line="288" w:lineRule="atLeast"/>
        <w:ind w:firstLine="540"/>
        <w:jc w:val="both"/>
      </w:pPr>
      <w:r>
        <w:rPr>
          <w:rFonts w:ascii="Times New Roman" w:eastAsia="Times New Roman" w:hAnsi="Times New Roman" w:cs="Times New Roman"/>
        </w:rPr>
        <w:t xml:space="preserve">Обстоятельством смягчающим </w:t>
      </w:r>
      <w:r>
        <w:rPr>
          <w:rFonts w:ascii="Times New Roman" w:eastAsia="Times New Roman" w:hAnsi="Times New Roman" w:cs="Times New Roman"/>
        </w:rPr>
        <w:t>административную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ответственность</w:t>
      </w:r>
      <w:r>
        <w:rPr>
          <w:rFonts w:ascii="Times New Roman" w:eastAsia="Times New Roman" w:hAnsi="Times New Roman" w:cs="Times New Roman"/>
        </w:rPr>
        <w:t xml:space="preserve"> является признание вины, </w:t>
      </w:r>
      <w:r>
        <w:rPr>
          <w:rFonts w:ascii="Times New Roman" w:eastAsia="Times New Roman" w:hAnsi="Times New Roman" w:cs="Times New Roman"/>
        </w:rPr>
        <w:t>Обстоятельством</w:t>
      </w:r>
      <w:r>
        <w:rPr>
          <w:rFonts w:ascii="Times New Roman" w:eastAsia="Times New Roman" w:hAnsi="Times New Roman" w:cs="Times New Roman"/>
        </w:rPr>
        <w:t xml:space="preserve"> отягчающим суд признает </w:t>
      </w:r>
      <w:r>
        <w:rPr>
          <w:rFonts w:ascii="Times New Roman" w:eastAsia="Times New Roman" w:hAnsi="Times New Roman" w:cs="Times New Roman"/>
        </w:rPr>
        <w:t>повторное совершение 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статьей 4.6 настоящего Кодекса за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</w:rPr>
        <w:t xml:space="preserve"> (постановление по делу № 5-27-418/2026 по </w:t>
      </w:r>
      <w:r>
        <w:rPr>
          <w:rFonts w:ascii="Times New Roman" w:eastAsia="Times New Roman" w:hAnsi="Times New Roman" w:cs="Times New Roman"/>
          <w:b/>
          <w:bCs/>
        </w:rPr>
        <w:t>ч. 3 ст. 19.24</w:t>
      </w:r>
      <w:r>
        <w:rPr>
          <w:rFonts w:ascii="Times New Roman" w:eastAsia="Times New Roman" w:hAnsi="Times New Roman" w:cs="Times New Roman"/>
        </w:rPr>
        <w:t xml:space="preserve"> КоАП РФ, ВЗС </w:t>
      </w:r>
      <w:r>
        <w:rPr>
          <w:rStyle w:val="cat-Dategrp-16rplc-4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принимая во внимание отсутствие у лица, привлекаемого к административной ответственности, постоянного легального источника доходов, мировой судья считает, что к нему подлежит применению мера наказания в виде административного ареста, поскольку применение иных менее строгих мер наказания является нецелесообразным и не сможет обеспечить надлежащее поведение указанного лица.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Обстоятельств, исключающих на</w:t>
      </w:r>
      <w:r>
        <w:rPr>
          <w:rFonts w:ascii="Times New Roman" w:eastAsia="Times New Roman" w:hAnsi="Times New Roman" w:cs="Times New Roman"/>
        </w:rPr>
        <w:t>значение наказания в виде административного ареста, предусмотренных ч.2 ст. 3.9 КоАП РФ, не усматривается.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ч.1 ст.32.8 КоАП РФ постановление судьи об административном аресте исполняется органами внутренних дел немедленно после вынесения такого постановления.</w:t>
      </w:r>
      <w:r>
        <w:rPr>
          <w:rFonts w:ascii="Times New Roman" w:eastAsia="Times New Roman" w:hAnsi="Times New Roman" w:cs="Times New Roman"/>
        </w:rPr>
        <w:tab/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Руководствуясь </w:t>
      </w:r>
      <w:r>
        <w:rPr>
          <w:rFonts w:ascii="Times New Roman" w:eastAsia="Times New Roman" w:hAnsi="Times New Roman" w:cs="Times New Roman"/>
        </w:rPr>
        <w:t>ст.ст</w:t>
      </w:r>
      <w:r>
        <w:rPr>
          <w:rFonts w:ascii="Times New Roman" w:eastAsia="Times New Roman" w:hAnsi="Times New Roman" w:cs="Times New Roman"/>
        </w:rPr>
        <w:t>. 19.24, 29.9, 29.10 Кодекса РФ об административных правонарушениях,</w:t>
      </w:r>
    </w:p>
    <w:p>
      <w:pPr>
        <w:spacing w:before="0" w:after="0"/>
        <w:ind w:firstLine="709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Style w:val="cat-FIOgrp-17rplc-4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27rplc-44"/>
          <w:rFonts w:ascii="Times New Roman" w:eastAsia="Times New Roman" w:hAnsi="Times New Roman" w:cs="Times New Roman"/>
        </w:rPr>
        <w:t>...</w:t>
      </w:r>
      <w:r>
        <w:rPr>
          <w:rStyle w:val="cat-PassportDatagrp-23rplc-45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 3 ст. 19.24 КоАП РФ, и назначить ему административное наказание </w:t>
      </w:r>
      <w:r>
        <w:rPr>
          <w:rFonts w:ascii="Times New Roman" w:eastAsia="Times New Roman" w:hAnsi="Times New Roman" w:cs="Times New Roman"/>
        </w:rPr>
        <w:t>в виде административного ареста сроком на 10 (десять) суток.</w:t>
      </w: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>Постановление мирового судьи об административном аресте исполняется органами внутренних дел немедленно после вынесения такого постановления.</w:t>
      </w: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 xml:space="preserve">Срок административного ареста исчислять с момента задержания </w:t>
      </w:r>
      <w:r>
        <w:rPr>
          <w:rStyle w:val="cat-FIOgrp-17rplc-4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органами внутренних дел.</w:t>
      </w: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Бахчисарайский районный суд </w:t>
      </w:r>
      <w:r>
        <w:rPr>
          <w:rStyle w:val="cat-Addressgrp-1rplc-4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путем подачи жалобы через мирового судью судебного участка № 2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Бахчисарайского судебного района (</w:t>
      </w:r>
      <w:r>
        <w:rPr>
          <w:rStyle w:val="cat-Addressgrp-2rplc-4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Addressgrp-1rplc-4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течение десяти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постановления.</w:t>
      </w:r>
    </w:p>
    <w:p>
      <w:pPr>
        <w:spacing w:before="0" w:after="0"/>
        <w:ind w:firstLine="851"/>
        <w:jc w:val="both"/>
      </w:pP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>
        <w:rPr>
          <w:rStyle w:val="cat-FIOgrp-21rplc-50"/>
          <w:rFonts w:ascii="Times New Roman" w:eastAsia="Times New Roman" w:hAnsi="Times New Roman" w:cs="Times New Roman"/>
        </w:rPr>
        <w:t>фио</w:t>
      </w:r>
    </w:p>
    <w:p>
      <w:pPr>
        <w:spacing w:before="0" w:after="0"/>
        <w:jc w:val="both"/>
        <w:rPr>
          <w:sz w:val="25"/>
          <w:szCs w:val="25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7rplc-0">
    <w:name w:val="cat-Date grp-7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18rplc-4">
    <w:name w:val="cat-FIO grp-18 rplc-4"/>
    <w:basedOn w:val="DefaultParagraphFont"/>
  </w:style>
  <w:style w:type="character" w:customStyle="1" w:styleId="cat-Addressgrp-3rplc-5">
    <w:name w:val="cat-Address grp-3 rplc-5"/>
    <w:basedOn w:val="DefaultParagraphFont"/>
  </w:style>
  <w:style w:type="character" w:customStyle="1" w:styleId="cat-FIOgrp-17rplc-6">
    <w:name w:val="cat-FIO grp-17 rplc-6"/>
    <w:basedOn w:val="DefaultParagraphFont"/>
  </w:style>
  <w:style w:type="character" w:customStyle="1" w:styleId="cat-ExternalSystemDefinedgrp-27rplc-7">
    <w:name w:val="cat-ExternalSystemDefined grp-27 rplc-7"/>
    <w:basedOn w:val="DefaultParagraphFont"/>
  </w:style>
  <w:style w:type="character" w:customStyle="1" w:styleId="cat-PassportDatagrp-23rplc-8">
    <w:name w:val="cat-PassportData grp-23 rplc-8"/>
    <w:basedOn w:val="DefaultParagraphFont"/>
  </w:style>
  <w:style w:type="character" w:customStyle="1" w:styleId="cat-Addressgrp-4rplc-9">
    <w:name w:val="cat-Address grp-4 rplc-9"/>
    <w:basedOn w:val="DefaultParagraphFont"/>
  </w:style>
  <w:style w:type="character" w:customStyle="1" w:styleId="cat-Addressgrp-5rplc-10">
    <w:name w:val="cat-Address grp-5 rplc-10"/>
    <w:basedOn w:val="DefaultParagraphFont"/>
  </w:style>
  <w:style w:type="character" w:customStyle="1" w:styleId="cat-Addressgrp-6rplc-11">
    <w:name w:val="cat-Address grp-6 rplc-11"/>
    <w:basedOn w:val="DefaultParagraphFont"/>
  </w:style>
  <w:style w:type="character" w:customStyle="1" w:styleId="cat-Dategrp-8rplc-12">
    <w:name w:val="cat-Date grp-8 rplc-12"/>
    <w:basedOn w:val="DefaultParagraphFont"/>
  </w:style>
  <w:style w:type="character" w:customStyle="1" w:styleId="cat-FIOgrp-19rplc-13">
    <w:name w:val="cat-FIO grp-19 rplc-13"/>
    <w:basedOn w:val="DefaultParagraphFont"/>
  </w:style>
  <w:style w:type="character" w:customStyle="1" w:styleId="cat-Timegrp-24rplc-14">
    <w:name w:val="cat-Time grp-24 rplc-14"/>
    <w:basedOn w:val="DefaultParagraphFont"/>
  </w:style>
  <w:style w:type="character" w:customStyle="1" w:styleId="cat-Timegrp-25rplc-15">
    <w:name w:val="cat-Time grp-25 rplc-15"/>
    <w:basedOn w:val="DefaultParagraphFont"/>
  </w:style>
  <w:style w:type="character" w:customStyle="1" w:styleId="cat-FIOgrp-19rplc-16">
    <w:name w:val="cat-FIO grp-19 rplc-16"/>
    <w:basedOn w:val="DefaultParagraphFont"/>
  </w:style>
  <w:style w:type="character" w:customStyle="1" w:styleId="cat-Dategrp-9rplc-17">
    <w:name w:val="cat-Date grp-9 rplc-17"/>
    <w:basedOn w:val="DefaultParagraphFont"/>
  </w:style>
  <w:style w:type="character" w:customStyle="1" w:styleId="cat-Dategrp-10rplc-18">
    <w:name w:val="cat-Date grp-10 rplc-18"/>
    <w:basedOn w:val="DefaultParagraphFont"/>
  </w:style>
  <w:style w:type="character" w:customStyle="1" w:styleId="cat-Sumgrp-22rplc-19">
    <w:name w:val="cat-Sum grp-22 rplc-19"/>
    <w:basedOn w:val="DefaultParagraphFont"/>
  </w:style>
  <w:style w:type="character" w:customStyle="1" w:styleId="cat-Dategrp-11rplc-20">
    <w:name w:val="cat-Date grp-11 rplc-20"/>
    <w:basedOn w:val="DefaultParagraphFont"/>
  </w:style>
  <w:style w:type="character" w:customStyle="1" w:styleId="cat-Timegrp-26rplc-21">
    <w:name w:val="cat-Time grp-26 rplc-21"/>
    <w:basedOn w:val="DefaultParagraphFont"/>
  </w:style>
  <w:style w:type="character" w:customStyle="1" w:styleId="cat-FIOgrp-19rplc-22">
    <w:name w:val="cat-FIO grp-19 rplc-22"/>
    <w:basedOn w:val="DefaultParagraphFont"/>
  </w:style>
  <w:style w:type="character" w:customStyle="1" w:styleId="cat-FIOgrp-19rplc-23">
    <w:name w:val="cat-FIO grp-19 rplc-23"/>
    <w:basedOn w:val="DefaultParagraphFont"/>
  </w:style>
  <w:style w:type="character" w:customStyle="1" w:styleId="cat-FIOgrp-19rplc-24">
    <w:name w:val="cat-FIO grp-19 rplc-24"/>
    <w:basedOn w:val="DefaultParagraphFont"/>
  </w:style>
  <w:style w:type="character" w:customStyle="1" w:styleId="cat-FIOgrp-19rplc-25">
    <w:name w:val="cat-FIO grp-19 rplc-25"/>
    <w:basedOn w:val="DefaultParagraphFont"/>
  </w:style>
  <w:style w:type="character" w:customStyle="1" w:styleId="cat-FIOgrp-19rplc-26">
    <w:name w:val="cat-FIO grp-19 rplc-26"/>
    <w:basedOn w:val="DefaultParagraphFont"/>
  </w:style>
  <w:style w:type="character" w:customStyle="1" w:styleId="cat-Dategrp-12rplc-27">
    <w:name w:val="cat-Date grp-12 rplc-27"/>
    <w:basedOn w:val="DefaultParagraphFont"/>
  </w:style>
  <w:style w:type="character" w:customStyle="1" w:styleId="cat-FIOgrp-19rplc-28">
    <w:name w:val="cat-FIO grp-19 rplc-28"/>
    <w:basedOn w:val="DefaultParagraphFont"/>
  </w:style>
  <w:style w:type="character" w:customStyle="1" w:styleId="cat-Dategrp-12rplc-29">
    <w:name w:val="cat-Date grp-12 rplc-29"/>
    <w:basedOn w:val="DefaultParagraphFont"/>
  </w:style>
  <w:style w:type="character" w:customStyle="1" w:styleId="cat-Dategrp-11rplc-30">
    <w:name w:val="cat-Date grp-11 rplc-30"/>
    <w:basedOn w:val="DefaultParagraphFont"/>
  </w:style>
  <w:style w:type="character" w:customStyle="1" w:styleId="cat-Dategrp-13rplc-31">
    <w:name w:val="cat-Date grp-13 rplc-31"/>
    <w:basedOn w:val="DefaultParagraphFont"/>
  </w:style>
  <w:style w:type="character" w:customStyle="1" w:styleId="cat-Addressgrp-6rplc-32">
    <w:name w:val="cat-Address grp-6 rplc-32"/>
    <w:basedOn w:val="DefaultParagraphFont"/>
  </w:style>
  <w:style w:type="character" w:customStyle="1" w:styleId="cat-Dategrp-8rplc-33">
    <w:name w:val="cat-Date grp-8 rplc-33"/>
    <w:basedOn w:val="DefaultParagraphFont"/>
  </w:style>
  <w:style w:type="character" w:customStyle="1" w:styleId="cat-Dategrp-14rplc-34">
    <w:name w:val="cat-Date grp-14 rplc-34"/>
    <w:basedOn w:val="DefaultParagraphFont"/>
  </w:style>
  <w:style w:type="character" w:customStyle="1" w:styleId="cat-FIOgrp-20rplc-35">
    <w:name w:val="cat-FIO grp-20 rplc-35"/>
    <w:basedOn w:val="DefaultParagraphFont"/>
  </w:style>
  <w:style w:type="character" w:customStyle="1" w:styleId="cat-Dategrp-15rplc-36">
    <w:name w:val="cat-Date grp-15 rplc-36"/>
    <w:basedOn w:val="DefaultParagraphFont"/>
  </w:style>
  <w:style w:type="character" w:customStyle="1" w:styleId="cat-Dategrp-15rplc-37">
    <w:name w:val="cat-Date grp-15 rplc-37"/>
    <w:basedOn w:val="DefaultParagraphFont"/>
  </w:style>
  <w:style w:type="character" w:customStyle="1" w:styleId="cat-Dategrp-9rplc-38">
    <w:name w:val="cat-Date grp-9 rplc-38"/>
    <w:basedOn w:val="DefaultParagraphFont"/>
  </w:style>
  <w:style w:type="character" w:customStyle="1" w:styleId="cat-Dategrp-10rplc-39">
    <w:name w:val="cat-Date grp-10 rplc-39"/>
    <w:basedOn w:val="DefaultParagraphFont"/>
  </w:style>
  <w:style w:type="character" w:customStyle="1" w:styleId="cat-FIOgrp-19rplc-40">
    <w:name w:val="cat-FIO grp-19 rplc-40"/>
    <w:basedOn w:val="DefaultParagraphFont"/>
  </w:style>
  <w:style w:type="character" w:customStyle="1" w:styleId="cat-FIOgrp-19rplc-41">
    <w:name w:val="cat-FIO grp-19 rplc-41"/>
    <w:basedOn w:val="DefaultParagraphFont"/>
  </w:style>
  <w:style w:type="character" w:customStyle="1" w:styleId="cat-Dategrp-16rplc-42">
    <w:name w:val="cat-Date grp-16 rplc-42"/>
    <w:basedOn w:val="DefaultParagraphFont"/>
  </w:style>
  <w:style w:type="character" w:customStyle="1" w:styleId="cat-FIOgrp-17rplc-43">
    <w:name w:val="cat-FIO grp-17 rplc-43"/>
    <w:basedOn w:val="DefaultParagraphFont"/>
  </w:style>
  <w:style w:type="character" w:customStyle="1" w:styleId="cat-ExternalSystemDefinedgrp-27rplc-44">
    <w:name w:val="cat-ExternalSystemDefined grp-27 rplc-44"/>
    <w:basedOn w:val="DefaultParagraphFont"/>
  </w:style>
  <w:style w:type="character" w:customStyle="1" w:styleId="cat-PassportDatagrp-23rplc-45">
    <w:name w:val="cat-PassportData grp-23 rplc-45"/>
    <w:basedOn w:val="DefaultParagraphFont"/>
  </w:style>
  <w:style w:type="character" w:customStyle="1" w:styleId="cat-FIOgrp-17rplc-46">
    <w:name w:val="cat-FIO grp-17 rplc-46"/>
    <w:basedOn w:val="DefaultParagraphFont"/>
  </w:style>
  <w:style w:type="character" w:customStyle="1" w:styleId="cat-Addressgrp-1rplc-47">
    <w:name w:val="cat-Address grp-1 rplc-47"/>
    <w:basedOn w:val="DefaultParagraphFont"/>
  </w:style>
  <w:style w:type="character" w:customStyle="1" w:styleId="cat-Addressgrp-2rplc-48">
    <w:name w:val="cat-Address grp-2 rplc-48"/>
    <w:basedOn w:val="DefaultParagraphFont"/>
  </w:style>
  <w:style w:type="character" w:customStyle="1" w:styleId="cat-Addressgrp-1rplc-49">
    <w:name w:val="cat-Address grp-1 rplc-49"/>
    <w:basedOn w:val="DefaultParagraphFont"/>
  </w:style>
  <w:style w:type="character" w:customStyle="1" w:styleId="cat-FIOgrp-21rplc-50">
    <w:name w:val="cat-FIO grp-21 rplc-5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