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F55C5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5-28-173/2026</w:t>
      </w:r>
    </w:p>
    <w:p w:rsidR="00BF55C5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BF55C5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BF55C5">
      <w:pPr>
        <w:jc w:val="both"/>
        <w:rPr>
          <w:sz w:val="22"/>
          <w:szCs w:val="22"/>
        </w:rPr>
      </w:pPr>
      <w:r>
        <w:rPr>
          <w:rStyle w:val="cat-Dategrp-11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1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2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BF55C5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инженера – электрика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7rplc-21"/>
          <w:sz w:val="22"/>
          <w:szCs w:val="22"/>
        </w:rPr>
        <w:t>сумма</w:t>
      </w:r>
      <w:r>
        <w:rPr>
          <w:sz w:val="22"/>
          <w:szCs w:val="22"/>
        </w:rPr>
        <w:t>, вступивш</w:t>
      </w:r>
      <w:r>
        <w:rPr>
          <w:sz w:val="22"/>
          <w:szCs w:val="22"/>
        </w:rPr>
        <w:t xml:space="preserve">им в законную силу </w:t>
      </w:r>
      <w:r>
        <w:rPr>
          <w:rStyle w:val="cat-Dategrp-13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</w:t>
      </w:r>
      <w:r>
        <w:rPr>
          <w:sz w:val="22"/>
          <w:szCs w:val="22"/>
        </w:rPr>
        <w:t xml:space="preserve"> КоАП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3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4rplc-24"/>
          <w:sz w:val="22"/>
          <w:szCs w:val="22"/>
        </w:rPr>
        <w:t>дата</w:t>
      </w:r>
      <w:r>
        <w:rPr>
          <w:sz w:val="22"/>
          <w:szCs w:val="22"/>
        </w:rPr>
        <w:t xml:space="preserve"> гола, то есть </w:t>
      </w:r>
      <w:r>
        <w:rPr>
          <w:rStyle w:val="cat-Dategrp-15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  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3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6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7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4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4rplc-31"/>
          <w:sz w:val="22"/>
          <w:szCs w:val="22"/>
        </w:rPr>
        <w:t>фио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3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325296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8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3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копией постановления инже</w:t>
      </w:r>
      <w:r>
        <w:rPr>
          <w:sz w:val="22"/>
          <w:szCs w:val="22"/>
        </w:rPr>
        <w:t xml:space="preserve">нера – электрика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4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</w:t>
      </w:r>
      <w:r>
        <w:rPr>
          <w:sz w:val="22"/>
          <w:szCs w:val="22"/>
        </w:rPr>
        <w:t>размере</w:t>
      </w:r>
      <w:r>
        <w:rPr>
          <w:sz w:val="22"/>
          <w:szCs w:val="22"/>
        </w:rPr>
        <w:t>,</w:t>
      </w:r>
      <w:r>
        <w:rPr>
          <w:rStyle w:val="cat-Sumgrp-28rplc-40"/>
          <w:sz w:val="22"/>
          <w:szCs w:val="22"/>
        </w:rPr>
        <w:t>с</w:t>
      </w:r>
      <w:r>
        <w:rPr>
          <w:rStyle w:val="cat-Sumgrp-28rplc-40"/>
          <w:sz w:val="22"/>
          <w:szCs w:val="22"/>
        </w:rPr>
        <w:t>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3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3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3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4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4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BF55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4rplc-47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                  </w:t>
      </w:r>
    </w:p>
    <w:p w:rsidR="00BF55C5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2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</w:t>
      </w:r>
      <w:r>
        <w:rPr>
          <w:sz w:val="22"/>
          <w:szCs w:val="22"/>
        </w:rPr>
        <w:t xml:space="preserve">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BF55C5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</w:t>
      </w:r>
      <w:r>
        <w:rPr>
          <w:sz w:val="22"/>
          <w:szCs w:val="22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</w:t>
      </w:r>
      <w:r>
        <w:rPr>
          <w:sz w:val="22"/>
          <w:szCs w:val="22"/>
        </w:rPr>
        <w:t>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BF5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BF55C5">
      <w:pPr>
        <w:jc w:val="both"/>
        <w:rPr>
          <w:sz w:val="22"/>
          <w:szCs w:val="22"/>
        </w:rPr>
      </w:pPr>
    </w:p>
    <w:p w:rsidR="00BF55C5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5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BF55C5">
      <w:pPr>
        <w:ind w:left="7" w:firstLine="560"/>
        <w:rPr>
          <w:sz w:val="23"/>
          <w:szCs w:val="23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C5"/>
    <w:rsid w:val="00BF55C5"/>
    <w:rsid w:val="00FF12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Sumgrp-27rplc-21">
    <w:name w:val="cat-Sum grp-2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Dategrp-18rplc-34">
    <w:name w:val="cat-Date grp-18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Dategrp-19rplc-45">
    <w:name w:val="cat-Date grp-19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5rplc-70">
    <w:name w:val="cat-FIO grp-25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6rplc-82">
    <w:name w:val="cat-FIO grp-26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4rplc-84">
    <w:name w:val="cat-Address grp-4 rplc-84"/>
    <w:basedOn w:val="DefaultParagraphFont"/>
  </w:style>
  <w:style w:type="character" w:customStyle="1" w:styleId="cat-Dategrp-11rplc-85">
    <w:name w:val="cat-Date grp-11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0rplc-90">
    <w:name w:val="cat-Date grp-20 rplc-90"/>
    <w:basedOn w:val="DefaultParagraphFont"/>
  </w:style>
  <w:style w:type="character" w:customStyle="1" w:styleId="cat-FIOgrp-25rplc-91">
    <w:name w:val="cat-FIO grp-25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