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80A24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5-28-201/2026</w:t>
      </w:r>
    </w:p>
    <w:p w:rsidR="00180A24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4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5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180A24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180A24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180A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180A2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180A2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180A2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7rplc-13"/>
          <w:sz w:val="22"/>
          <w:szCs w:val="22"/>
        </w:rPr>
        <w:t>...</w:t>
      </w:r>
      <w:r>
        <w:rPr>
          <w:sz w:val="22"/>
          <w:szCs w:val="22"/>
        </w:rPr>
        <w:t xml:space="preserve">,                  </w:t>
      </w:r>
    </w:p>
    <w:p w:rsidR="00180A24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180A2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                         № </w:t>
      </w:r>
      <w:r>
        <w:rPr>
          <w:rStyle w:val="cat-PhoneNumbergrp-37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назнач</w:t>
      </w:r>
      <w:r>
        <w:rPr>
          <w:sz w:val="22"/>
          <w:szCs w:val="22"/>
        </w:rPr>
        <w:t xml:space="preserve">ением административного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, с учетом выходных дней.                </w:t>
      </w:r>
    </w:p>
    <w:p w:rsidR="00180A2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6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7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</w:t>
      </w:r>
      <w:r>
        <w:rPr>
          <w:sz w:val="22"/>
          <w:szCs w:val="22"/>
        </w:rPr>
        <w:t xml:space="preserve">ской Федерации от </w:t>
      </w:r>
      <w:r>
        <w:rPr>
          <w:rStyle w:val="cat-Dategrp-18rplc-28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правонарушениях».   </w:t>
      </w:r>
    </w:p>
    <w:p w:rsidR="00180A2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</w:t>
      </w:r>
      <w:r>
        <w:rPr>
          <w:sz w:val="22"/>
          <w:szCs w:val="22"/>
        </w:rPr>
        <w:t xml:space="preserve">ионной сети «Интернет», который имеет открытый доступ для информирования граждан.  </w:t>
      </w:r>
    </w:p>
    <w:p w:rsidR="00180A2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</w:t>
      </w:r>
      <w:r>
        <w:rPr>
          <w:sz w:val="22"/>
          <w:szCs w:val="22"/>
        </w:rPr>
        <w:t xml:space="preserve">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180A2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29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</w:t>
      </w:r>
      <w:r>
        <w:rPr>
          <w:sz w:val="22"/>
          <w:szCs w:val="22"/>
        </w:rPr>
        <w:t xml:space="preserve">нии дела, и данных, подтверждающих уважительность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0"/>
          <w:sz w:val="22"/>
          <w:szCs w:val="22"/>
        </w:rPr>
        <w:t>фио</w:t>
      </w:r>
    </w:p>
    <w:p w:rsidR="00180A2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</w:t>
      </w:r>
      <w:r>
        <w:rPr>
          <w:sz w:val="22"/>
          <w:szCs w:val="22"/>
        </w:rPr>
        <w:t xml:space="preserve"> делу доказательства, прихожу к выводу о том, что в действиях </w:t>
      </w:r>
      <w:r>
        <w:rPr>
          <w:rStyle w:val="cat-FIOgrp-25rplc-31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180A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2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</w:t>
      </w:r>
      <w:r>
        <w:rPr>
          <w:sz w:val="22"/>
          <w:szCs w:val="22"/>
        </w:rPr>
        <w:t xml:space="preserve">мотренного ч.1 ст. 20.25 КоАП РФ, подтверждается совокупностью доказательств, имеющихся в материалах дела: протоколом  об административном правонарушении 82 АП № 325432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3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4rplc-34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вмененным ему право</w:t>
      </w:r>
      <w:r>
        <w:rPr>
          <w:sz w:val="22"/>
          <w:szCs w:val="22"/>
        </w:rPr>
        <w:t xml:space="preserve">нарушением (л.д.1); </w:t>
      </w:r>
      <w:r>
        <w:rPr>
          <w:sz w:val="22"/>
          <w:szCs w:val="22"/>
        </w:rPr>
        <w:t xml:space="preserve">копией постановления ЦАФАП Госавтоинспекции МВД по </w:t>
      </w:r>
      <w:r>
        <w:rPr>
          <w:rStyle w:val="cat-Addressgrp-1rplc-35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7rplc-36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7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8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</w:t>
      </w:r>
      <w:r>
        <w:rPr>
          <w:rStyle w:val="cat-Sumgrp-28rplc-39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rPr>
          <w:sz w:val="22"/>
          <w:szCs w:val="22"/>
        </w:rPr>
        <w:t xml:space="preserve">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4rplc-40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1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180A2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180A2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180A2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4rplc-42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180A2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3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180A2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4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180A2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180A2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5"/>
          <w:sz w:val="22"/>
          <w:szCs w:val="22"/>
        </w:rPr>
        <w:t>фио</w:t>
      </w:r>
      <w:r>
        <w:rPr>
          <w:sz w:val="22"/>
          <w:szCs w:val="22"/>
        </w:rPr>
        <w:t xml:space="preserve"> по ч.1 ст. 20.25 КоАП РФ, как неуплата административного штрафа в срок, пре</w:t>
      </w:r>
      <w:r>
        <w:rPr>
          <w:sz w:val="22"/>
          <w:szCs w:val="22"/>
        </w:rPr>
        <w:t xml:space="preserve">дусмотренный Кодексом Российской Федерации об административном правонарушении. </w:t>
      </w:r>
    </w:p>
    <w:p w:rsidR="00180A2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</w:t>
      </w:r>
      <w:r>
        <w:rPr>
          <w:sz w:val="22"/>
          <w:szCs w:val="22"/>
        </w:rPr>
        <w:t xml:space="preserve">имущественное положение, обстоятельства, смягчающие и отягчающие административную ответственность. </w:t>
      </w:r>
    </w:p>
    <w:p w:rsidR="00180A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, отсутствие обстоятельств, смягчающих и </w:t>
      </w:r>
      <w:r>
        <w:rPr>
          <w:sz w:val="22"/>
          <w:szCs w:val="22"/>
        </w:rPr>
        <w:t>отягчающих административную ответственность, прихожу к выводу о назначении административного наказания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180A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                                           </w:t>
      </w:r>
    </w:p>
    <w:p w:rsidR="00180A24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180A2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7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</w:t>
      </w:r>
      <w:r>
        <w:rPr>
          <w:sz w:val="22"/>
          <w:szCs w:val="22"/>
        </w:rPr>
        <w:t xml:space="preserve">кса Российской Федерации об административных правонарушениях, и назначить административное наказание в виде штрафа в размере </w:t>
      </w:r>
      <w:r>
        <w:rPr>
          <w:rStyle w:val="cat-Sumgrp-29rplc-48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49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180A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180A24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</w:t>
      </w:r>
    </w:p>
    <w:p w:rsidR="00180A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</w:t>
      </w:r>
      <w:r>
        <w:rPr>
          <w:sz w:val="22"/>
          <w:szCs w:val="22"/>
        </w:rPr>
        <w:t>яти дней со дня вступления постановления о наложении административного штрафа в законную силу.</w:t>
      </w:r>
    </w:p>
    <w:p w:rsidR="00180A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Разъяснить, что документ, подтверждающий уплату штрафа (оригинал квитанции), необходимо предоставить в судебный участок № 28 Бахчисарайского судебного </w:t>
      </w:r>
      <w:r>
        <w:rPr>
          <w:sz w:val="22"/>
          <w:szCs w:val="22"/>
        </w:rPr>
        <w:t>района (</w:t>
      </w:r>
      <w:r>
        <w:rPr>
          <w:rStyle w:val="cat-Addressgrp-2rplc-63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4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5"/>
          <w:sz w:val="22"/>
          <w:szCs w:val="22"/>
        </w:rPr>
        <w:t>адрес</w:t>
      </w:r>
      <w:r>
        <w:rPr>
          <w:sz w:val="22"/>
          <w:szCs w:val="22"/>
        </w:rPr>
        <w:t>) в указанный срок.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</w:t>
      </w:r>
      <w:r>
        <w:rPr>
          <w:sz w:val="22"/>
          <w:szCs w:val="22"/>
        </w:rPr>
        <w:t>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180A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</w:t>
      </w:r>
      <w:r>
        <w:rPr>
          <w:sz w:val="22"/>
          <w:szCs w:val="22"/>
        </w:rPr>
        <w:t xml:space="preserve">ня вручения или получения копии постановления в Бахчисарайский районный суд </w:t>
      </w:r>
      <w:r>
        <w:rPr>
          <w:rStyle w:val="cat-Addressgrp-1rplc-66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7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8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180A24">
      <w:pPr>
        <w:jc w:val="both"/>
        <w:rPr>
          <w:sz w:val="22"/>
          <w:szCs w:val="22"/>
        </w:rPr>
      </w:pPr>
    </w:p>
    <w:p w:rsidR="00180A24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69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180A24">
      <w:pPr>
        <w:tabs>
          <w:tab w:val="left" w:pos="2987"/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24"/>
    <w:rsid w:val="00180A24"/>
    <w:rsid w:val="00FA3E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4rplc-0">
    <w:name w:val="cat-PhoneNumber grp-34 rplc-0"/>
    <w:basedOn w:val="DefaultParagraphFont"/>
  </w:style>
  <w:style w:type="character" w:customStyle="1" w:styleId="cat-PhoneNumbergrp-35rplc-1">
    <w:name w:val="cat-PhoneNumber grp-35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PhoneNumbergrp-36rplc-14">
    <w:name w:val="cat-PhoneNumber grp-36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7rplc-19">
    <w:name w:val="cat-PhoneNumber grp-37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FIOgrp-24rplc-26">
    <w:name w:val="cat-FIO grp-24 rplc-26"/>
    <w:basedOn w:val="DefaultParagraphFont"/>
  </w:style>
  <w:style w:type="character" w:customStyle="1" w:styleId="cat-Dategrp-17rplc-27">
    <w:name w:val="cat-Date grp-17 rplc-27"/>
    <w:basedOn w:val="DefaultParagraphFont"/>
  </w:style>
  <w:style w:type="character" w:customStyle="1" w:styleId="cat-Dategrp-18rplc-28">
    <w:name w:val="cat-Date grp-18 rplc-28"/>
    <w:basedOn w:val="DefaultParagraphFont"/>
  </w:style>
  <w:style w:type="character" w:customStyle="1" w:styleId="cat-FIOgrp-25rplc-29">
    <w:name w:val="cat-FIO grp-25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4rplc-32">
    <w:name w:val="cat-FIO grp-24 rplc-32"/>
    <w:basedOn w:val="DefaultParagraphFont"/>
  </w:style>
  <w:style w:type="character" w:customStyle="1" w:styleId="cat-Dategrp-19rplc-33">
    <w:name w:val="cat-Date grp-19 rplc-33"/>
    <w:basedOn w:val="DefaultParagraphFont"/>
  </w:style>
  <w:style w:type="character" w:customStyle="1" w:styleId="cat-FIOgrp-24rplc-34">
    <w:name w:val="cat-FIO grp-24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37rplc-36">
    <w:name w:val="cat-PhoneNumber grp-37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FIOgrp-25rplc-38">
    <w:name w:val="cat-FIO grp-25 rplc-38"/>
    <w:basedOn w:val="DefaultParagraphFont"/>
  </w:style>
  <w:style w:type="character" w:customStyle="1" w:styleId="cat-Sumgrp-28rplc-39">
    <w:name w:val="cat-Sum grp-28 rplc-39"/>
    <w:basedOn w:val="DefaultParagraphFont"/>
  </w:style>
  <w:style w:type="character" w:customStyle="1" w:styleId="cat-FIOgrp-24rplc-40">
    <w:name w:val="cat-FIO grp-24 rplc-40"/>
    <w:basedOn w:val="DefaultParagraphFont"/>
  </w:style>
  <w:style w:type="character" w:customStyle="1" w:styleId="cat-Dategrp-14rplc-41">
    <w:name w:val="cat-Date grp-14 rplc-41"/>
    <w:basedOn w:val="DefaultParagraphFont"/>
  </w:style>
  <w:style w:type="character" w:customStyle="1" w:styleId="cat-FIOgrp-24rplc-42">
    <w:name w:val="cat-FIO grp-24 rplc-42"/>
    <w:basedOn w:val="DefaultParagraphFont"/>
  </w:style>
  <w:style w:type="character" w:customStyle="1" w:styleId="cat-FIOgrp-25rplc-43">
    <w:name w:val="cat-FIO grp-25 rplc-43"/>
    <w:basedOn w:val="DefaultParagraphFont"/>
  </w:style>
  <w:style w:type="character" w:customStyle="1" w:styleId="cat-Dategrp-20rplc-44">
    <w:name w:val="cat-Date grp-20 rplc-44"/>
    <w:basedOn w:val="DefaultParagraphFont"/>
  </w:style>
  <w:style w:type="character" w:customStyle="1" w:styleId="cat-FIOgrp-25rplc-45">
    <w:name w:val="cat-FIO grp-25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3rplc-47">
    <w:name w:val="cat-FIO grp-23 rplc-47"/>
    <w:basedOn w:val="DefaultParagraphFont"/>
  </w:style>
  <w:style w:type="character" w:customStyle="1" w:styleId="cat-Sumgrp-29rplc-48">
    <w:name w:val="cat-Sum grp-29 rplc-48"/>
    <w:basedOn w:val="DefaultParagraphFont"/>
  </w:style>
  <w:style w:type="character" w:customStyle="1" w:styleId="cat-SumInWordsgrp-30rplc-49">
    <w:name w:val="cat-SumInWords grp-30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OrganizationNamegrp-33rplc-52">
    <w:name w:val="cat-OrganizationName grp-33 rplc-52"/>
    <w:basedOn w:val="DefaultParagraphFont"/>
  </w:style>
  <w:style w:type="character" w:customStyle="1" w:styleId="cat-Addressgrp-5rplc-53">
    <w:name w:val="cat-Address grp-5 rplc-53"/>
    <w:basedOn w:val="DefaultParagraphFont"/>
  </w:style>
  <w:style w:type="character" w:customStyle="1" w:styleId="cat-PhoneNumbergrp-38rplc-54">
    <w:name w:val="cat-PhoneNumber grp-38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PhoneNumbergrp-42rplc-59">
    <w:name w:val="cat-PhoneNumber grp-42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Addressgrp-6rplc-65">
    <w:name w:val="cat-Address grp-6 rplc-65"/>
    <w:basedOn w:val="DefaultParagraphFont"/>
  </w:style>
  <w:style w:type="character" w:customStyle="1" w:styleId="cat-Addressgrp-1rplc-66">
    <w:name w:val="cat-Address grp-1 rplc-66"/>
    <w:basedOn w:val="DefaultParagraphFont"/>
  </w:style>
  <w:style w:type="character" w:customStyle="1" w:styleId="cat-Addressgrp-2rplc-67">
    <w:name w:val="cat-Address grp-2 rplc-67"/>
    <w:basedOn w:val="DefaultParagraphFont"/>
  </w:style>
  <w:style w:type="character" w:customStyle="1" w:styleId="cat-Addressgrp-1rplc-68">
    <w:name w:val="cat-Address grp-1 rplc-68"/>
    <w:basedOn w:val="DefaultParagraphFont"/>
  </w:style>
  <w:style w:type="character" w:customStyle="1" w:styleId="cat-FIOgrp-26rplc-69">
    <w:name w:val="cat-FIO grp-26 rplc-69"/>
    <w:basedOn w:val="DefaultParagraphFont"/>
  </w:style>
  <w:style w:type="character" w:customStyle="1" w:styleId="cat-Addressgrp-7rplc-70">
    <w:name w:val="cat-Address grp-7 rplc-70"/>
    <w:basedOn w:val="DefaultParagraphFont"/>
  </w:style>
  <w:style w:type="character" w:customStyle="1" w:styleId="cat-Addressgrp-2rplc-71">
    <w:name w:val="cat-Address grp-2 rplc-71"/>
    <w:basedOn w:val="DefaultParagraphFont"/>
  </w:style>
  <w:style w:type="character" w:customStyle="1" w:styleId="cat-Addressgrp-1rplc-72">
    <w:name w:val="cat-Address grp-1 rplc-72"/>
    <w:basedOn w:val="DefaultParagraphFont"/>
  </w:style>
  <w:style w:type="character" w:customStyle="1" w:styleId="cat-Addressgrp-8rplc-73">
    <w:name w:val="cat-Address grp-8 rplc-73"/>
    <w:basedOn w:val="DefaultParagraphFont"/>
  </w:style>
  <w:style w:type="character" w:customStyle="1" w:styleId="cat-Addressgrp-0rplc-74">
    <w:name w:val="cat-Address grp-0 rplc-74"/>
    <w:basedOn w:val="DefaultParagraphFont"/>
  </w:style>
  <w:style w:type="character" w:customStyle="1" w:styleId="cat-Addressgrp-1rplc-75">
    <w:name w:val="cat-Address grp-1 rplc-75"/>
    <w:basedOn w:val="DefaultParagraphFont"/>
  </w:style>
  <w:style w:type="character" w:customStyle="1" w:styleId="cat-PhoneNumbergrp-46rplc-76">
    <w:name w:val="cat-PhoneNumber grp-46 rplc-76"/>
    <w:basedOn w:val="DefaultParagraphFont"/>
  </w:style>
  <w:style w:type="character" w:customStyle="1" w:styleId="cat-Addressgrp-2rplc-77">
    <w:name w:val="cat-Address grp-2 rplc-77"/>
    <w:basedOn w:val="DefaultParagraphFont"/>
  </w:style>
  <w:style w:type="character" w:customStyle="1" w:styleId="cat-Addressgrp-9rplc-78">
    <w:name w:val="cat-Address grp-9 rplc-78"/>
    <w:basedOn w:val="DefaultParagraphFont"/>
  </w:style>
  <w:style w:type="character" w:customStyle="1" w:styleId="cat-Addressgrp-10rplc-79">
    <w:name w:val="cat-Address grp-10 rplc-79"/>
    <w:basedOn w:val="DefaultParagraphFont"/>
  </w:style>
  <w:style w:type="character" w:customStyle="1" w:styleId="cat-PhoneNumbergrp-46rplc-80">
    <w:name w:val="cat-PhoneNumber grp-46 rplc-80"/>
    <w:basedOn w:val="DefaultParagraphFont"/>
  </w:style>
  <w:style w:type="character" w:customStyle="1" w:styleId="cat-FIOgrp-27rplc-81">
    <w:name w:val="cat-FIO grp-27 rplc-81"/>
    <w:basedOn w:val="DefaultParagraphFont"/>
  </w:style>
  <w:style w:type="character" w:customStyle="1" w:styleId="cat-Addressgrp-3rplc-82">
    <w:name w:val="cat-Address grp-3 rplc-82"/>
    <w:basedOn w:val="DefaultParagraphFont"/>
  </w:style>
  <w:style w:type="character" w:customStyle="1" w:styleId="cat-Addressgrp-11rplc-83">
    <w:name w:val="cat-Address grp-11 rplc-83"/>
    <w:basedOn w:val="DefaultParagraphFont"/>
  </w:style>
  <w:style w:type="character" w:customStyle="1" w:styleId="cat-Dategrp-12rplc-84">
    <w:name w:val="cat-Date grp-12 rplc-84"/>
    <w:basedOn w:val="DefaultParagraphFont"/>
  </w:style>
  <w:style w:type="character" w:customStyle="1" w:styleId="cat-Addressgrp-1rplc-85">
    <w:name w:val="cat-Address grp-1 rplc-85"/>
    <w:basedOn w:val="DefaultParagraphFont"/>
  </w:style>
  <w:style w:type="character" w:customStyle="1" w:styleId="cat-Addressgrp-2rplc-86">
    <w:name w:val="cat-Address grp-2 rplc-86"/>
    <w:basedOn w:val="DefaultParagraphFont"/>
  </w:style>
  <w:style w:type="character" w:customStyle="1" w:styleId="cat-Addressgrp-1rplc-87">
    <w:name w:val="cat-Address grp-1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Dategrp-21rplc-89">
    <w:name w:val="cat-Date grp-21 rplc-89"/>
    <w:basedOn w:val="DefaultParagraphFont"/>
  </w:style>
  <w:style w:type="character" w:customStyle="1" w:styleId="cat-FIOgrp-26rplc-90">
    <w:name w:val="cat-FIO grp-26 rplc-90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