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97FBB">
      <w:pPr>
        <w:ind w:left="-567" w:firstLine="567"/>
        <w:jc w:val="right"/>
      </w:pPr>
      <w:r>
        <w:t>Дело № 05-0266/28/17</w:t>
      </w:r>
    </w:p>
    <w:p w:rsidR="00A77B3E" w:rsidP="00897FBB">
      <w:pPr>
        <w:ind w:left="-567" w:firstLine="567"/>
        <w:jc w:val="center"/>
      </w:pPr>
      <w:r>
        <w:t>ПОСТАНОВЛЕНИЕ</w:t>
      </w:r>
    </w:p>
    <w:p w:rsidR="00A77B3E" w:rsidP="00897FBB">
      <w:pPr>
        <w:ind w:left="-567" w:firstLine="567"/>
        <w:jc w:val="both"/>
      </w:pPr>
    </w:p>
    <w:p w:rsidR="00A77B3E" w:rsidP="00897FBB">
      <w:pPr>
        <w:ind w:left="-567" w:firstLine="567"/>
        <w:jc w:val="both"/>
      </w:pPr>
      <w:r>
        <w:t>23 августа 2017 года                                                                         г. Бахчисарай</w:t>
      </w:r>
    </w:p>
    <w:p w:rsidR="00A77B3E" w:rsidP="00897FBB">
      <w:pPr>
        <w:ind w:left="-567" w:firstLine="567"/>
        <w:jc w:val="both"/>
      </w:pPr>
    </w:p>
    <w:p w:rsidR="00A77B3E" w:rsidP="00897FBB">
      <w:pPr>
        <w:ind w:left="-567" w:firstLine="567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</w:t>
      </w:r>
      <w:r>
        <w:t xml:space="preserve">Республики Крым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 в отношении </w:t>
      </w:r>
      <w:r>
        <w:t>Лавренюка</w:t>
      </w:r>
      <w:r>
        <w:t xml:space="preserve"> А.В.</w:t>
      </w:r>
      <w:r>
        <w:t>, паспортные данные, работающего в наименование организации оператором лини</w:t>
      </w:r>
      <w:r>
        <w:t>и разлива, зарегистрированного и проживающего по адресу: адрес совершении административного правонарушения, предусмотренного ч. 4 ст. 12.2 Кодекса Российской Федерации об</w:t>
      </w:r>
      <w:r>
        <w:t xml:space="preserve"> </w:t>
      </w:r>
      <w:r>
        <w:t>административных</w:t>
      </w:r>
      <w:r>
        <w:t xml:space="preserve"> правонарушениях,</w:t>
      </w:r>
    </w:p>
    <w:p w:rsidR="00A77B3E" w:rsidP="00897FBB">
      <w:pPr>
        <w:ind w:left="-567" w:firstLine="567"/>
        <w:jc w:val="both"/>
      </w:pPr>
    </w:p>
    <w:p w:rsidR="00A77B3E" w:rsidP="00897FBB">
      <w:pPr>
        <w:ind w:left="-567" w:firstLine="567"/>
        <w:jc w:val="center"/>
      </w:pPr>
      <w:r>
        <w:t>У С Т А Н О В И Л:</w:t>
      </w:r>
    </w:p>
    <w:p w:rsidR="00A77B3E" w:rsidP="00897FBB">
      <w:pPr>
        <w:ind w:left="-567" w:firstLine="567"/>
        <w:jc w:val="both"/>
      </w:pPr>
    </w:p>
    <w:p w:rsidR="00A77B3E" w:rsidP="00897FBB">
      <w:pPr>
        <w:ind w:left="-567" w:firstLine="567"/>
        <w:jc w:val="both"/>
      </w:pPr>
      <w:r>
        <w:t>22 июля 2017 года в 16 часов 3</w:t>
      </w:r>
      <w:r>
        <w:t>0 минут, на 17 км автодороги ***</w:t>
      </w:r>
      <w:r>
        <w:t xml:space="preserve">, </w:t>
      </w:r>
      <w:r>
        <w:t>Лавренюк</w:t>
      </w:r>
      <w:r>
        <w:t xml:space="preserve"> А.В. управлял транспортным средством «ВАЗ2106», государственный  регистрационный знак «***</w:t>
      </w:r>
      <w:r>
        <w:t xml:space="preserve">»,  с заведомо подложными регистрационными знаками. </w:t>
      </w:r>
    </w:p>
    <w:p w:rsidR="00A77B3E" w:rsidP="00897FBB">
      <w:pPr>
        <w:ind w:left="-567" w:firstLine="567"/>
        <w:jc w:val="both"/>
      </w:pPr>
      <w:r>
        <w:t xml:space="preserve">При рассмотрении дела в суде 23 августа 2017 года </w:t>
      </w:r>
      <w:r>
        <w:t>Л</w:t>
      </w:r>
      <w:r>
        <w:t>авренюк</w:t>
      </w:r>
      <w:r>
        <w:t xml:space="preserve"> А.В. вину в совершении правонарушения признал полностью, пояснил, что купил данный автомобиль, но договор купли-продажи не заключался, номер кузова на автомобиле и в свидетельстве о регистрации транспортного средства разный, об этом он не знал.</w:t>
      </w:r>
    </w:p>
    <w:p w:rsidR="00A77B3E" w:rsidP="00897FBB">
      <w:pPr>
        <w:ind w:left="-567" w:firstLine="567"/>
        <w:jc w:val="both"/>
      </w:pPr>
      <w:r>
        <w:t>В с</w:t>
      </w:r>
      <w:r>
        <w:t>оответствии с ч. 1 и ч. 2 ст. 16 Федерального закона «О безопасности дорожного движения» № 196-ФЗ от 10 декабря 1995 года, техническое состояние и оборудование транспортных средств, участвующих в дорожном движении, должны обеспечивать безопасность дорожног</w:t>
      </w:r>
      <w:r>
        <w:t>о движения.</w:t>
      </w:r>
    </w:p>
    <w:p w:rsidR="00A77B3E" w:rsidP="00897FBB">
      <w:pPr>
        <w:ind w:left="-567" w:firstLine="567"/>
        <w:jc w:val="both"/>
      </w:pPr>
      <w:r>
        <w:t>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A77B3E" w:rsidP="00897FBB">
      <w:pPr>
        <w:ind w:left="-567" w:firstLine="567"/>
        <w:jc w:val="both"/>
      </w:pPr>
      <w:r>
        <w:t>Согласно п. 2.3.1 Правил дорож</w:t>
      </w:r>
      <w:r>
        <w:t>ного движения РФ,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</w:t>
      </w:r>
      <w:r>
        <w:t>и должностных лиц по обеспечению безопасности дорожного движения.</w:t>
      </w:r>
    </w:p>
    <w:p w:rsidR="00A77B3E" w:rsidP="00897FBB">
      <w:pPr>
        <w:ind w:left="-567" w:firstLine="567"/>
        <w:jc w:val="both"/>
      </w:pPr>
      <w: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</w:t>
      </w:r>
      <w:r>
        <w:t>авительства РФ от дата № 1090,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A77B3E" w:rsidP="00897FBB">
      <w:pPr>
        <w:ind w:left="-567" w:firstLine="567"/>
        <w:jc w:val="both"/>
      </w:pPr>
      <w:r>
        <w:t>Согласно разъяснению Верховного Суда Российской Федерации, содержащемуся в п. 6 Обзора</w:t>
      </w:r>
      <w:r>
        <w:t xml:space="preserve"> судебной практики Верховного Суда Российской Федерации, утвержденного Президиумом Верховного Суда Российской Федерации 24 декабря 2014 года, под подложными государственными регистрационными знаками следует понимать государственные регистрационные знаки, и</w:t>
      </w:r>
      <w:r>
        <w:t>зготовленные не на предприятии-изготовителе в установленном законом порядке, либо государственные регистрационные знаки с какими-либо изменениями, искажающими нанесенные на них предприятием-изготовителем символы, а также государственные регистрационные зна</w:t>
      </w:r>
      <w:r>
        <w:t>ки, выданные при регистрации другого транспортного средства.</w:t>
      </w:r>
    </w:p>
    <w:p w:rsidR="00A77B3E" w:rsidP="00897FBB">
      <w:pPr>
        <w:ind w:left="-567" w:firstLine="567"/>
        <w:jc w:val="both"/>
      </w:pPr>
      <w:r>
        <w:t xml:space="preserve">В данном случае, материалами дела подтверждается, что </w:t>
      </w:r>
      <w:r>
        <w:t>Лавренюк</w:t>
      </w:r>
      <w:r>
        <w:t xml:space="preserve"> А.В. управлял транспортным средством «ВАЗ2106», государственный регистрационный знак «***</w:t>
      </w:r>
      <w:r>
        <w:t xml:space="preserve">» </w:t>
      </w:r>
      <w:r>
        <w:t>номер кузова которого принадлежит дру</w:t>
      </w:r>
      <w:r>
        <w:t>гому транспортному средству «ВАЗ 2106», государственный регистрационный знак ***</w:t>
      </w:r>
      <w:r>
        <w:t xml:space="preserve"> КР. </w:t>
      </w:r>
    </w:p>
    <w:p w:rsidR="00A77B3E" w:rsidP="00897FBB">
      <w:pPr>
        <w:ind w:left="-567" w:firstLine="567"/>
        <w:jc w:val="both"/>
      </w:pPr>
      <w:r>
        <w:t xml:space="preserve">Вина </w:t>
      </w:r>
      <w:r>
        <w:t>Лавренюка</w:t>
      </w:r>
      <w:r>
        <w:t xml:space="preserve"> А.В. в совершении административного правонарушения, предусмотренного ч. 4 ст. 12.2 КоАП РФ, также подтверждается письменными материалами  дела, которые </w:t>
      </w:r>
      <w:r>
        <w:t>оценены судом в их совокупности и принимаются в качестве доказательств его вины, а именно: протоколом об административном правонарушении серии ***</w:t>
      </w:r>
      <w:r>
        <w:t xml:space="preserve"> от 22.07.2017 года (л.д.2); рапортом сотрудника полиции (л.д.3);</w:t>
      </w:r>
      <w:r>
        <w:t xml:space="preserve"> </w:t>
      </w:r>
      <w:r>
        <w:t>фототаблицей</w:t>
      </w:r>
      <w:r>
        <w:t xml:space="preserve"> (л.д.4); копией рап</w:t>
      </w:r>
      <w:r>
        <w:t>орта сотрудника полиции (л.д.5).</w:t>
      </w:r>
    </w:p>
    <w:p w:rsidR="00A77B3E" w:rsidP="00897FBB">
      <w:pPr>
        <w:ind w:left="-567" w:firstLine="567"/>
        <w:jc w:val="both"/>
      </w:pPr>
      <w:r>
        <w:t xml:space="preserve">           Оценив    и    проанализировав    представленные  доказательства,  мировой судья   считает, что в  действиях   </w:t>
      </w:r>
      <w:r>
        <w:t>Лавренюка</w:t>
      </w:r>
      <w:r>
        <w:t xml:space="preserve"> А.В.  имеется  состав  административного  правонарушения, предусмотренного   частью 4 стать</w:t>
      </w:r>
      <w:r>
        <w:t>и  12.2  Кодекса  Российской  Федерации   об административных правонарушениях, а  именно: управление транспортным средством с заведомо подложными государственными регистрационными знаками.</w:t>
      </w:r>
    </w:p>
    <w:p w:rsidR="00A77B3E" w:rsidP="00897FBB">
      <w:pPr>
        <w:ind w:left="-567" w:firstLine="567"/>
        <w:jc w:val="both"/>
      </w:pPr>
      <w:r>
        <w:t xml:space="preserve">При назначении наказания мировой судья учитывает, что в действиях </w:t>
      </w:r>
      <w:r>
        <w:t>Л</w:t>
      </w:r>
      <w:r>
        <w:t>авренюка</w:t>
      </w:r>
      <w:r>
        <w:t xml:space="preserve"> А.В. не содержится обстоятельств отягчающих наказание, предусмотренных  ст. 4.3 КоАП РФ, смягчающим наказание обстоятельством является признание вины. Учитывая изложенное, характер совершения правонарушения, объектом которого является безопасность</w:t>
      </w:r>
      <w:r>
        <w:t xml:space="preserve"> дорожного движения, так же личность </w:t>
      </w:r>
      <w:r>
        <w:t>Лавренюка</w:t>
      </w:r>
      <w:r>
        <w:t xml:space="preserve"> А.В., мировой судья считает возможным назначить ему наказание, предусмотренное санкцией ч. 4 ст. 12.2 КоАП РФ.         </w:t>
      </w:r>
    </w:p>
    <w:p w:rsidR="00A77B3E" w:rsidP="00897FBB">
      <w:pPr>
        <w:ind w:left="-567" w:firstLine="567"/>
        <w:jc w:val="both"/>
      </w:pPr>
      <w:r>
        <w:t>Руководствуясь ч.4 ст. 12.2, ст.ст.29.9, 29.10, 29.11 КоАП РФ, мировой судья</w:t>
      </w:r>
    </w:p>
    <w:p w:rsidR="00A77B3E" w:rsidP="00897FBB">
      <w:pPr>
        <w:ind w:left="-567" w:firstLine="567"/>
        <w:jc w:val="center"/>
      </w:pPr>
      <w:r>
        <w:t xml:space="preserve">П О С Т А Н </w:t>
      </w:r>
      <w:r>
        <w:t>О В И Л:</w:t>
      </w:r>
    </w:p>
    <w:p w:rsidR="00A77B3E" w:rsidP="00897FBB">
      <w:pPr>
        <w:ind w:left="-567" w:firstLine="567"/>
        <w:jc w:val="both"/>
      </w:pPr>
    </w:p>
    <w:p w:rsidR="00A77B3E" w:rsidP="00897FBB">
      <w:pPr>
        <w:ind w:left="-567" w:firstLine="567"/>
        <w:jc w:val="both"/>
      </w:pPr>
      <w:r>
        <w:t>Лавренюка</w:t>
      </w:r>
      <w:r>
        <w:t xml:space="preserve"> А.В.</w:t>
      </w:r>
      <w:r>
        <w:t>, паспортные данные признать виновным в совершении административного правонарушения, предусмотренного ч. 4 ст. 12.22 КоАП РФ, и назначить ему административное наказание в виде лишения права управления транспортны</w:t>
      </w:r>
      <w:r>
        <w:t>ми средствами на срок ***</w:t>
      </w:r>
      <w:r>
        <w:t xml:space="preserve"> месяцев.</w:t>
      </w:r>
    </w:p>
    <w:p w:rsidR="00A77B3E" w:rsidP="00897FBB">
      <w:pPr>
        <w:ind w:left="-567" w:firstLine="567"/>
        <w:jc w:val="both"/>
      </w:pPr>
      <w:r>
        <w:t xml:space="preserve">            Разъяснить </w:t>
      </w:r>
      <w:r>
        <w:t>Лавренюку</w:t>
      </w:r>
      <w:r>
        <w:t xml:space="preserve"> А.В. положения ст. 32.7 КоАП РФ, согласно которой 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t xml:space="preserve">соответствующего специального права лицо, лишенное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 тот же срок. </w:t>
      </w:r>
      <w:r>
        <w:t xml:space="preserve"> </w:t>
      </w:r>
    </w:p>
    <w:p w:rsidR="00A77B3E" w:rsidP="00897FBB">
      <w:pPr>
        <w:ind w:left="-567"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</w:t>
      </w:r>
      <w:r>
        <w:t>ом либо изъятия у него соответствующего удостоверения (специального разрешения) или иных документов.</w:t>
      </w:r>
    </w:p>
    <w:p w:rsidR="00A77B3E" w:rsidP="00897FBB">
      <w:pPr>
        <w:ind w:left="-567" w:firstLine="567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</w:t>
      </w:r>
      <w:r>
        <w:t>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897FBB">
      <w:pPr>
        <w:ind w:left="-567" w:firstLine="567"/>
        <w:jc w:val="both"/>
      </w:pPr>
    </w:p>
    <w:p w:rsidR="00A77B3E" w:rsidP="00897FBB">
      <w:pPr>
        <w:ind w:left="-567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>С.В.Бернацкая</w:t>
      </w:r>
    </w:p>
    <w:p w:rsidR="00A77B3E" w:rsidP="00897FBB">
      <w:pPr>
        <w:ind w:left="-567" w:firstLine="567"/>
        <w:jc w:val="both"/>
      </w:pPr>
      <w:r>
        <w:t xml:space="preserve">             </w:t>
      </w:r>
    </w:p>
    <w:p w:rsidR="00A77B3E" w:rsidP="00897FBB">
      <w:pPr>
        <w:ind w:left="-567" w:firstLine="567"/>
        <w:jc w:val="both"/>
      </w:pPr>
    </w:p>
    <w:sectPr w:rsidSect="00897FBB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