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№5-29-1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февраля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Бахчисарай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spacing w:val="2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г. Бахчисарай, ул. Фрунзе, д.36В,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  <w:spacing w:val="2"/>
        </w:rPr>
        <w:t xml:space="preserve"> Душабаев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Арсен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Абдуллаевич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Style w:val="cat-PassportDatagrp-32rplc-7"/>
          <w:rFonts w:ascii="Times New Roman" w:eastAsia="Times New Roman" w:hAnsi="Times New Roman" w:cs="Times New Roman"/>
          <w:spacing w:val="2"/>
        </w:rPr>
        <w:t>паспортные данные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Style w:val="cat-UserDefinedgrp-49rplc-8"/>
          <w:rFonts w:ascii="Times New Roman" w:eastAsia="Times New Roman" w:hAnsi="Times New Roman" w:cs="Times New Roman"/>
          <w:spacing w:val="2"/>
        </w:rPr>
        <w:t>...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Аккурганского района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Ташкентской области, </w:t>
      </w:r>
      <w:r>
        <w:rPr>
          <w:rStyle w:val="cat-UserDefinedgrp-50rplc-10"/>
          <w:rFonts w:ascii="Times New Roman" w:eastAsia="Times New Roman" w:hAnsi="Times New Roman" w:cs="Times New Roman"/>
          <w:spacing w:val="2"/>
        </w:rPr>
        <w:t>...</w:t>
      </w:r>
      <w:r>
        <w:rPr>
          <w:rFonts w:ascii="Times New Roman" w:eastAsia="Times New Roman" w:hAnsi="Times New Roman" w:cs="Times New Roman"/>
          <w:spacing w:val="2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официально не трудоустроенного, гражданина Российской Федерации, зарегистрированного и </w:t>
      </w:r>
      <w:r>
        <w:rPr>
          <w:rStyle w:val="cat-PassportDatagrp-33rplc-11"/>
          <w:rFonts w:ascii="Times New Roman" w:eastAsia="Times New Roman" w:hAnsi="Times New Roman" w:cs="Times New Roman"/>
          <w:spacing w:val="2"/>
        </w:rPr>
        <w:t>паспортные данные</w:t>
      </w:r>
      <w:r>
        <w:rPr>
          <w:rFonts w:ascii="Times New Roman" w:eastAsia="Times New Roman" w:hAnsi="Times New Roman" w:cs="Times New Roman"/>
          <w:spacing w:val="2"/>
        </w:rPr>
        <w:t xml:space="preserve">, дата выдачи </w:t>
      </w:r>
      <w:r>
        <w:rPr>
          <w:rStyle w:val="cat-Dategrp-14rplc-12"/>
          <w:rFonts w:ascii="Times New Roman" w:eastAsia="Times New Roman" w:hAnsi="Times New Roman" w:cs="Times New Roman"/>
          <w:spacing w:val="2"/>
        </w:rPr>
        <w:t>дата</w:t>
      </w:r>
      <w:r>
        <w:rPr>
          <w:rFonts w:ascii="Times New Roman" w:eastAsia="Times New Roman" w:hAnsi="Times New Roman" w:cs="Times New Roman"/>
          <w:spacing w:val="2"/>
        </w:rPr>
        <w:t xml:space="preserve">„ код подразделения </w:t>
      </w:r>
      <w:r>
        <w:rPr>
          <w:rFonts w:ascii="Times New Roman" w:eastAsia="Times New Roman" w:hAnsi="Times New Roman" w:cs="Times New Roman"/>
          <w:spacing w:val="2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в </w:t>
      </w:r>
      <w:r>
        <w:rPr>
          <w:rFonts w:ascii="Times New Roman" w:eastAsia="Times New Roman" w:hAnsi="Times New Roman" w:cs="Times New Roman"/>
          <w:spacing w:val="2"/>
        </w:rPr>
        <w:t xml:space="preserve">совершении административного правонарушения, предусмотренного ч. 2 ст. 8.28 Кодекса </w:t>
      </w:r>
      <w:r>
        <w:rPr>
          <w:rFonts w:ascii="Times New Roman" w:eastAsia="Times New Roman" w:hAnsi="Times New Roman" w:cs="Times New Roman"/>
          <w:spacing w:val="2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pacing w:val="2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pacing w:val="2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5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35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в ходе проведения мероприятий по контролю (патрулированию) на север около одного километра от населенного пункта с. Многоречье, Бахчисарайского района на территории Куйбышевского лесничества, Соснового участкового лесничества в квартале </w:t>
      </w:r>
      <w:r>
        <w:rPr>
          <w:rStyle w:val="cat-UserDefinedgrp-47rplc-18"/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части выдела </w:t>
      </w:r>
      <w:r>
        <w:rPr>
          <w:rStyle w:val="cat-UserDefinedgrp-48rplc-19"/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, гражданин Душабаев Арсен Абдуллаевич совместно с жителями 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района </w:t>
      </w:r>
      <w:r>
        <w:rPr>
          <w:rStyle w:val="cat-UserDefinedgrp-4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4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осуществил незаконную заготовку сухостойной древесины в количестве четырнадцать деревьев породы дуб (1шт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-14,0см., 1шт.- 16,0см.,2шт.-18,0см.,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шт.-20,0см., 1 шт.-22,0см., 1 шт.-24,0см.,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шт.-26,0см.. 1шт.-30.0см., 1шт.-36см.) географические координаты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N44°33'49,0; Е34°04'13,2", при помощи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бензопилы ШТИЛЬ красного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цвета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каких либо на то разрешающих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гражданин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нарушил ст.29.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ст. 30 Лесного Кодекса Российской Федерации, п.3 Правил заготовки древесины и особенностей заготовки древесины в лесничествах, лесопарках, указанных в ст.23 Лесного Кодекса Российской Федерации. Утверждены Приказом Минприроды России от 13.09.2016 г. №474. ст.6 ЗРК «О регулировании лесных отношений на территории Республики Крым» №112-ЗРК/2015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ответственность за </w:t>
      </w:r>
      <w:r>
        <w:rPr>
          <w:rFonts w:ascii="Times New Roman" w:eastAsia="Times New Roman" w:hAnsi="Times New Roman" w:cs="Times New Roman"/>
        </w:rPr>
        <w:t>данные нарушения</w:t>
      </w:r>
      <w:r>
        <w:rPr>
          <w:rFonts w:ascii="Times New Roman" w:eastAsia="Times New Roman" w:hAnsi="Times New Roman" w:cs="Times New Roman"/>
        </w:rPr>
        <w:t xml:space="preserve"> предусмотрена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8.28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заседание, назначенное на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февраля 2022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 явился,</w:t>
      </w:r>
      <w:r>
        <w:rPr>
          <w:rFonts w:ascii="Times New Roman" w:eastAsia="Times New Roman" w:hAnsi="Times New Roman" w:cs="Times New Roman"/>
        </w:rPr>
        <w:t xml:space="preserve"> вину свою признал, раскаялся, просил назначить минимальное наказание.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к выводу о виновности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а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следующим основаниям.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26.2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8.28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незаконная рубка,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деяния, влекут </w:t>
      </w:r>
      <w:r>
        <w:rPr>
          <w:rFonts w:ascii="Times New Roman" w:eastAsia="Times New Roman" w:hAnsi="Times New Roman" w:cs="Times New Roman"/>
        </w:rPr>
        <w:t>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</w:t>
      </w:r>
      <w:r>
        <w:rPr>
          <w:rFonts w:ascii="Times New Roman" w:eastAsia="Times New Roman" w:hAnsi="Times New Roman" w:cs="Times New Roman"/>
        </w:rPr>
        <w:t>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а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8.28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подтверждается материалами дела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 СЗЛ-2022/010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40"/>
          <w:rFonts w:ascii="Times New Roman" w:eastAsia="Times New Roman" w:hAnsi="Times New Roman" w:cs="Times New Roman"/>
          <w:spacing w:val="2"/>
        </w:rPr>
        <w:t>дата</w:t>
      </w:r>
      <w:r>
        <w:rPr>
          <w:rFonts w:ascii="Times New Roman" w:eastAsia="Times New Roman" w:hAnsi="Times New Roman" w:cs="Times New Roman"/>
        </w:rPr>
        <w:t xml:space="preserve"> (лист дела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актом обследования территории на предмет соблюдения лесного законодательства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(лист дела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планом-схемой к акту обследования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(лист дела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фототаблицей </w:t>
      </w:r>
      <w:r>
        <w:rPr>
          <w:rFonts w:ascii="Times New Roman" w:eastAsia="Times New Roman" w:hAnsi="Times New Roman" w:cs="Times New Roman"/>
        </w:rPr>
        <w:t>к акту обследования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(лист дела </w:t>
      </w:r>
      <w:r>
        <w:rPr>
          <w:rFonts w:ascii="Times New Roman" w:eastAsia="Times New Roman" w:hAnsi="Times New Roman" w:cs="Times New Roman"/>
        </w:rPr>
        <w:t>8-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ведомостью, протоколом, распиской, </w:t>
      </w:r>
      <w:r>
        <w:rPr>
          <w:rFonts w:ascii="Times New Roman" w:eastAsia="Times New Roman" w:hAnsi="Times New Roman" w:cs="Times New Roman"/>
        </w:rPr>
        <w:t xml:space="preserve">расчетом ущерба (лист дела </w:t>
      </w:r>
      <w:r>
        <w:rPr>
          <w:rFonts w:ascii="Times New Roman" w:eastAsia="Times New Roman" w:hAnsi="Times New Roman" w:cs="Times New Roman"/>
        </w:rPr>
        <w:t>5-6,25-30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Совершенное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ым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 деяние образует объективную сторону состава административного правонарушения, предусмотренного частью 2 статьи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8.28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мировой судья, осуществляющий производство по делу,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изложенные в протоколе об административном правонарушении, а именно, что гражданин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 произвел </w:t>
      </w:r>
      <w:r>
        <w:rPr>
          <w:rFonts w:ascii="Times New Roman" w:eastAsia="Times New Roman" w:hAnsi="Times New Roman" w:cs="Times New Roman"/>
        </w:rPr>
        <w:t>незаконную заготовку сухостойной древесины в количестве четырнадцать деревьев породы дуб (1шт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-14,0см., 1шт.- 16,0см.,2шт.-18,0см.,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шт.-20,0см., 1 шт.-22,0см., 1 шт.-24,0см.,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шт.-26,0см.. 1шт.-30.0см., 1шт.-36см.), при помощи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бензопилы ШТИЛЬ красного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цвета</w:t>
      </w:r>
      <w:r>
        <w:rPr>
          <w:rFonts w:ascii="Times New Roman" w:eastAsia="Times New Roman" w:hAnsi="Times New Roman" w:cs="Times New Roman"/>
        </w:rPr>
        <w:t xml:space="preserve">, чем причинил государству ущерб в размере </w:t>
      </w:r>
      <w:r>
        <w:rPr>
          <w:rFonts w:ascii="Times New Roman" w:eastAsia="Times New Roman" w:hAnsi="Times New Roman" w:cs="Times New Roman"/>
        </w:rPr>
        <w:t>30005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к, полностью подтверждаются материалами дела, не доверять которым оснований не имеется, совокупности исследованных доказательств достаточно для квалификации действий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а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8.28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а 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Принимая во внимание личность правонарушителя</w:t>
      </w:r>
      <w:r>
        <w:rPr>
          <w:rFonts w:ascii="Times New Roman" w:eastAsia="Times New Roman" w:hAnsi="Times New Roman" w:cs="Times New Roman"/>
        </w:rPr>
        <w:t>, его имущественное положение,</w:t>
      </w:r>
      <w:r>
        <w:rPr>
          <w:rFonts w:ascii="Times New Roman" w:eastAsia="Times New Roman" w:hAnsi="Times New Roman" w:cs="Times New Roman"/>
        </w:rPr>
        <w:t xml:space="preserve"> характер правонаруш</w:t>
      </w:r>
      <w:r>
        <w:rPr>
          <w:rFonts w:ascii="Times New Roman" w:eastAsia="Times New Roman" w:hAnsi="Times New Roman" w:cs="Times New Roman"/>
        </w:rPr>
        <w:t xml:space="preserve">ения, отсутствие обстоятельств </w:t>
      </w:r>
      <w:r>
        <w:rPr>
          <w:rFonts w:ascii="Times New Roman" w:eastAsia="Times New Roman" w:hAnsi="Times New Roman" w:cs="Times New Roman"/>
        </w:rPr>
        <w:t xml:space="preserve">отягчающих ответственность, считаю возможным назначить минимальное наказание в пределах санкции, предусмотренной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</w:t>
      </w:r>
      <w:r>
        <w:rPr>
          <w:rFonts w:ascii="Times New Roman" w:eastAsia="Times New Roman" w:hAnsi="Times New Roman" w:cs="Times New Roman"/>
        </w:rPr>
        <w:t>8.28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 в виде административного штрафа в размере</w:t>
      </w:r>
      <w:r>
        <w:rPr>
          <w:rFonts w:ascii="Times New Roman" w:eastAsia="Times New Roman" w:hAnsi="Times New Roman" w:cs="Times New Roman"/>
        </w:rPr>
        <w:t xml:space="preserve"> 4000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с конфискацией продукции незаконного природопользования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четырнадцать деревьев породы дуб (1шт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-14,0см., 1шт.- 16,0см.,2шт.-18,0см.,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шт.-20,0см., 1 шт.-22,0см., 1 шт.-24,0см.,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шт.-26,0см.. 1шт.-30.0см., 1шт.-36см.)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без конфискации орудия совершения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8.28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ст.ст. 29.9, </w:t>
      </w:r>
      <w:r>
        <w:rPr>
          <w:rFonts w:ascii="Times New Roman" w:eastAsia="Times New Roman" w:hAnsi="Times New Roman" w:cs="Times New Roman"/>
        </w:rPr>
        <w:t xml:space="preserve">29.10, 29.11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spacing w:val="2"/>
        </w:rPr>
        <w:t>Душабаев</w:t>
      </w:r>
      <w:r>
        <w:rPr>
          <w:rFonts w:ascii="Times New Roman" w:eastAsia="Times New Roman" w:hAnsi="Times New Roman" w:cs="Times New Roman"/>
          <w:spacing w:val="2"/>
        </w:rPr>
        <w:t xml:space="preserve">а </w:t>
      </w:r>
      <w:r>
        <w:rPr>
          <w:rFonts w:ascii="Times New Roman" w:eastAsia="Times New Roman" w:hAnsi="Times New Roman" w:cs="Times New Roman"/>
          <w:spacing w:val="2"/>
        </w:rPr>
        <w:t>Арсен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Абдуллаевич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Style w:val="cat-PassportDatagrp-34rplc-51"/>
          <w:rFonts w:ascii="Times New Roman" w:eastAsia="Times New Roman" w:hAnsi="Times New Roman" w:cs="Times New Roman"/>
          <w:spacing w:val="2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8.28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в размере 4000 (четыре тысячи) рублей с конфискацией продукции незаконного природопользования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четырнадцать деревьев породы дуб (1шт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-14,0см., 1шт.- 16,0см.,2шт.-18,0см.,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шт.-20,0см., 1 шт.-22,0см., 1 шт.-24,0см.,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шт.-26,0см.. 1шт.-30.0см., 1шт.-36см.)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без конфискации орудия совершения административного правонарушения. </w:t>
      </w:r>
    </w:p>
    <w:p>
      <w:pPr>
        <w:spacing w:before="0"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ИНН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 xml:space="preserve">ОГРН 1149102019164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Банковские реквизиты: Наименование банка: Отделение Республика Крым Банка России//УФК по Республике Крым г.Симферополь БИК </w:t>
      </w:r>
      <w:r>
        <w:rPr>
          <w:rStyle w:val="cat-PhoneNumbergrp-39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Единый казначейский счет 40102810645370000035, Казначейский счет 03100643350000017500, Лицевой счет </w:t>
      </w:r>
      <w:r>
        <w:rPr>
          <w:rStyle w:val="cat-PhoneNumbergrp-40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</w:rPr>
        <w:t xml:space="preserve">Код по Сводному реестру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44rplc-6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Статья 28 – штрафы за незаконную рубку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0410760300295000152208148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А.Ю. Черкашин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9rplc-8">
    <w:name w:val="cat-UserDefined grp-49 rplc-8"/>
    <w:basedOn w:val="DefaultParagraphFont"/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PhoneNumbergrp-36rplc-13">
    <w:name w:val="cat-PhoneNumber grp-36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Timegrp-35rplc-15">
    <w:name w:val="cat-Time grp-35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19">
    <w:name w:val="cat-UserDefined grp-48 rplc-19"/>
    <w:basedOn w:val="DefaultParagraphFont"/>
  </w:style>
  <w:style w:type="character" w:customStyle="1" w:styleId="cat-UserDefinedgrp-45rplc-22">
    <w:name w:val="cat-UserDefined grp-45 rplc-22"/>
    <w:basedOn w:val="DefaultParagraphFont"/>
  </w:style>
  <w:style w:type="character" w:customStyle="1" w:styleId="cat-UserDefinedgrp-46rplc-24">
    <w:name w:val="cat-UserDefined grp-46 rplc-24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40">
    <w:name w:val="cat-Date grp-18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Dategrp-19rplc-43">
    <w:name w:val="cat-Date grp-19 rplc-43"/>
    <w:basedOn w:val="DefaultParagraphFont"/>
  </w:style>
  <w:style w:type="character" w:customStyle="1" w:styleId="cat-PassportDatagrp-34rplc-51">
    <w:name w:val="cat-PassportData grp-34 rplc-51"/>
    <w:basedOn w:val="DefaultParagraphFont"/>
  </w:style>
  <w:style w:type="character" w:customStyle="1" w:styleId="cat-PhoneNumbergrp-37rplc-53">
    <w:name w:val="cat-PhoneNumber grp-37 rplc-53"/>
    <w:basedOn w:val="DefaultParagraphFont"/>
  </w:style>
  <w:style w:type="character" w:customStyle="1" w:styleId="cat-PhoneNumbergrp-38rplc-54">
    <w:name w:val="cat-PhoneNumber grp-38 rplc-54"/>
    <w:basedOn w:val="DefaultParagraphFont"/>
  </w:style>
  <w:style w:type="character" w:customStyle="1" w:styleId="cat-PhoneNumbergrp-39rplc-59">
    <w:name w:val="cat-PhoneNumber grp-39 rplc-59"/>
    <w:basedOn w:val="DefaultParagraphFont"/>
  </w:style>
  <w:style w:type="character" w:customStyle="1" w:styleId="cat-PhoneNumbergrp-40rplc-60">
    <w:name w:val="cat-PhoneNumber grp-40 rplc-60"/>
    <w:basedOn w:val="DefaultParagraphFont"/>
  </w:style>
  <w:style w:type="character" w:customStyle="1" w:styleId="cat-PhoneNumbergrp-41rplc-62">
    <w:name w:val="cat-PhoneNumber grp-41 rplc-62"/>
    <w:basedOn w:val="DefaultParagraphFont"/>
  </w:style>
  <w:style w:type="character" w:customStyle="1" w:styleId="cat-PhoneNumbergrp-41rplc-63">
    <w:name w:val="cat-PhoneNumber grp-41 rplc-63"/>
    <w:basedOn w:val="DefaultParagraphFont"/>
  </w:style>
  <w:style w:type="character" w:customStyle="1" w:styleId="cat-PhoneNumbergrp-42rplc-64">
    <w:name w:val="cat-PhoneNumber grp-42 rplc-64"/>
    <w:basedOn w:val="DefaultParagraphFont"/>
  </w:style>
  <w:style w:type="character" w:customStyle="1" w:styleId="cat-PhoneNumbergrp-43rplc-65">
    <w:name w:val="cat-PhoneNumber grp-43 rplc-65"/>
    <w:basedOn w:val="DefaultParagraphFont"/>
  </w:style>
  <w:style w:type="character" w:customStyle="1" w:styleId="cat-PhoneNumbergrp-44rplc-66">
    <w:name w:val="cat-PhoneNumber grp-44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://sudact.ru/law/koap/razdel-ii/glava-8/statia-8.28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