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</w:pPr>
    </w:p>
    <w:p>
      <w:pPr>
        <w:tabs>
          <w:tab w:val="left" w:pos="142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widowControl w:val="0"/>
        <w:spacing w:before="0" w:after="0"/>
        <w:ind w:firstLine="700"/>
        <w:jc w:val="center"/>
      </w:pP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Кирилюк Ивана Георги</w:t>
      </w:r>
      <w:r>
        <w:rPr>
          <w:rFonts w:ascii="Times New Roman" w:eastAsia="Times New Roman" w:hAnsi="Times New Roman" w:cs="Times New Roman"/>
        </w:rPr>
        <w:t>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 ч. 2 ст. 12.26 Кодекса Российской Федерации об административных правонарушениях,</w:t>
      </w:r>
    </w:p>
    <w:p>
      <w:pPr>
        <w:spacing w:before="0" w:after="0"/>
        <w:ind w:firstLine="700"/>
        <w:jc w:val="both"/>
      </w:pP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700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>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мопедом</w:t>
      </w:r>
      <w:r>
        <w:rPr>
          <w:rFonts w:ascii="Times New Roman" w:eastAsia="Times New Roman" w:hAnsi="Times New Roman" w:cs="Times New Roman"/>
        </w:rPr>
        <w:t xml:space="preserve"> Мото</w:t>
      </w:r>
      <w:r>
        <w:rPr>
          <w:rFonts w:ascii="Times New Roman" w:eastAsia="Times New Roman" w:hAnsi="Times New Roman" w:cs="Times New Roman"/>
        </w:rPr>
        <w:t>роллер Муравей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номер рамы </w:t>
      </w:r>
      <w:r>
        <w:rPr>
          <w:rStyle w:val="cat-PhoneNumbergrp-21rplc-1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алкогольного опьянения </w:t>
      </w:r>
      <w:r>
        <w:rPr>
          <w:rFonts w:ascii="Times New Roman" w:eastAsia="Times New Roman" w:hAnsi="Times New Roman" w:cs="Times New Roman"/>
        </w:rPr>
        <w:t xml:space="preserve">(запах алкоголя изо рта, резкое изменение окраски кожных покровов лица)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выполнил 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в медицинском учреждении.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средством, не имея права управления. При этом его действия (бездействия)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свою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указанного административного правонарушения признал, раскаялся, просил назначить минимальное наказание. Каких-либо заявлений и ходатайств от него мировому судье не поступило. 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12.26 КоАП РФ.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Согласно ч. 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rPr>
          <w:rFonts w:ascii="Times New Roman" w:eastAsia="Times New Roman" w:hAnsi="Times New Roman" w:cs="Times New Roman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17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19374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r>
        <w:rPr>
          <w:rFonts w:ascii="Times New Roman" w:eastAsia="Times New Roman" w:hAnsi="Times New Roman" w:cs="Times New Roman"/>
        </w:rPr>
        <w:t>ст.25.1 КоАП РФ, ст.51 Конституции Российской Федерации, были разъяснены, с протоколом он ознакомлен, копию протокола получил</w:t>
      </w:r>
      <w:r>
        <w:rPr>
          <w:rFonts w:ascii="Times New Roman" w:eastAsia="Times New Roman" w:hAnsi="Times New Roman" w:cs="Times New Roman"/>
        </w:rPr>
        <w:t>. 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собственноручно написал: «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, прошу назначить минимальное наказание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>протоколом 82 ОТ № 0538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отстранении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средством, протокол составлен с применением видеозаписи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0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опьянения, согласно которому при наличии признаков опьянения </w:t>
      </w:r>
      <w:r>
        <w:rPr>
          <w:rFonts w:ascii="Times New Roman" w:eastAsia="Times New Roman" w:hAnsi="Times New Roman" w:cs="Times New Roman"/>
        </w:rPr>
        <w:t xml:space="preserve">(запах алкоголя изо рта, резкое изменение окраски кожных покровов лица)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отказался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заявлено, протокол составлен с применением видеозаписи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(л.д.4); 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о доставлении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(л.д.5); 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диском с видеозаписью, на которой подтверждается факт отказа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6);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справкой о том, что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водительское удостоверение не получал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справкой от </w:t>
      </w: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том, что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РФ, не привлекался 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>выпиской КАИС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задержания от </w:t>
      </w:r>
      <w:r>
        <w:rPr>
          <w:rStyle w:val="cat-Dategrp-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(л.д.10);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и семейное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этом, исходя из положений ч. 2 ст. 12.26 Кодекса Российской Федерации об административных правонарушениях, правонарушение </w:t>
      </w:r>
      <w:r>
        <w:rPr>
          <w:rStyle w:val="cat-FIOgrp-1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rPr>
          <w:rFonts w:ascii="Times New Roman" w:eastAsia="Times New Roman" w:hAnsi="Times New Roman" w:cs="Times New Roman"/>
        </w:rPr>
        <w:t xml:space="preserve"> Оснований полагать, что указанное правонарушение </w:t>
      </w:r>
      <w:r>
        <w:rPr>
          <w:rFonts w:ascii="Times New Roman" w:eastAsia="Times New Roman" w:hAnsi="Times New Roman" w:cs="Times New Roman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положениям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 3.9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>
        <w:rPr>
          <w:rFonts w:ascii="Times New Roman" w:eastAsia="Times New Roman" w:hAnsi="Times New Roman" w:cs="Times New Roman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>
        <w:rPr>
          <w:rFonts w:ascii="Times New Roman" w:eastAsia="Times New Roman" w:hAnsi="Times New Roman" w:cs="Times New Roman"/>
        </w:rPr>
        <w:t>контролю за</w:t>
      </w:r>
      <w:r>
        <w:rPr>
          <w:rFonts w:ascii="Times New Roman" w:eastAsia="Times New Roman" w:hAnsi="Times New Roman" w:cs="Times New Roman"/>
        </w:rPr>
        <w:t xml:space="preserve"> оборотом наркотических средств и психотропных </w:t>
      </w:r>
      <w:r>
        <w:rPr>
          <w:rFonts w:ascii="Times New Roman" w:eastAsia="Times New Roman" w:hAnsi="Times New Roman" w:cs="Times New Roman"/>
        </w:rPr>
        <w:t>веществ и таможенных органов.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не содержат сведений о том, что </w:t>
      </w:r>
      <w:r>
        <w:rPr>
          <w:rStyle w:val="cat-FIOgrp-15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относится к лицам, указанным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2 статьи 3.9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</w:rPr>
        <w:t xml:space="preserve">дминистративных правонарушениях.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Таким образом, о</w:t>
      </w:r>
      <w:r>
        <w:rPr>
          <w:rFonts w:ascii="Times New Roman" w:eastAsia="Times New Roman" w:hAnsi="Times New Roman" w:cs="Times New Roman"/>
        </w:rPr>
        <w:t xml:space="preserve">бстоятельств, исключающих применение к </w:t>
      </w:r>
      <w:r>
        <w:rPr>
          <w:rStyle w:val="cat-FIOgrp-15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 мировой судья считает необходимым назначить </w:t>
      </w:r>
      <w:r>
        <w:rPr>
          <w:rStyle w:val="cat-FIOgrp-15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</w:t>
      </w:r>
      <w:r>
        <w:rPr>
          <w:rFonts w:ascii="Times New Roman" w:eastAsia="Times New Roman" w:hAnsi="Times New Roman" w:cs="Times New Roman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руководствуясь ч. 2 ст. 12.26,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Кирилюк Ивана Георгиевича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</w:t>
      </w:r>
      <w:r>
        <w:rPr>
          <w:rFonts w:ascii="Times New Roman" w:eastAsia="Times New Roman" w:hAnsi="Times New Roman" w:cs="Times New Roman"/>
        </w:rPr>
        <w:t>ть) суток.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</w:rPr>
        <w:t xml:space="preserve">задержания </w:t>
      </w:r>
      <w:r>
        <w:rPr>
          <w:rStyle w:val="cat-FIOgrp-15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органами внутренних дел с </w:t>
      </w:r>
      <w:r>
        <w:rPr>
          <w:rStyle w:val="cat-Dategrp-8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0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</w:t>
      </w:r>
      <w:r>
        <w:rPr>
          <w:rFonts w:ascii="Times New Roman" w:eastAsia="Times New Roman" w:hAnsi="Times New Roman" w:cs="Times New Roman"/>
        </w:rPr>
        <w:t xml:space="preserve"> мирового судью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widowControl w:val="0"/>
        <w:spacing w:before="0" w:after="0"/>
        <w:ind w:firstLine="68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Style w:val="cat-FIOgrp-16rplc-56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PhoneNumbergrp-21rplc-15">
    <w:name w:val="cat-PhoneNumber grp-2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FIOgrp-15rplc-50">
    <w:name w:val="cat-FIO grp-15 rplc-50"/>
    <w:basedOn w:val="DefaultParagraphFont"/>
  </w:style>
  <w:style w:type="character" w:customStyle="1" w:styleId="cat-Dategrp-8rplc-51">
    <w:name w:val="cat-Date grp-8 rplc-51"/>
    <w:basedOn w:val="DefaultParagraphFont"/>
  </w:style>
  <w:style w:type="character" w:customStyle="1" w:styleId="cat-Timegrp-20rplc-52">
    <w:name w:val="cat-Time grp-2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6rplc-56">
    <w:name w:val="cat-FIO grp-1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