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7CE5">
      <w:pPr>
        <w:ind w:right="23"/>
        <w:jc w:val="right"/>
      </w:pPr>
      <w:r>
        <w:t>Дело №5-29-225/2021</w:t>
      </w:r>
    </w:p>
    <w:p w:rsidR="002F7CE5">
      <w:pPr>
        <w:jc w:val="center"/>
      </w:pPr>
      <w:r>
        <w:rPr>
          <w:b/>
          <w:bCs/>
        </w:rPr>
        <w:t>ПОСТАНОВЛЕНИЕ</w:t>
      </w:r>
    </w:p>
    <w:p w:rsidR="002F7CE5">
      <w:pPr>
        <w:jc w:val="center"/>
      </w:pPr>
      <w:r>
        <w:rPr>
          <w:b/>
          <w:bCs/>
        </w:rPr>
        <w:t>по делу об административном правонарушении</w:t>
      </w:r>
    </w:p>
    <w:p w:rsidR="002F7CE5">
      <w:pPr>
        <w:jc w:val="both"/>
      </w:pPr>
    </w:p>
    <w:p w:rsidR="002F7CE5">
      <w:pPr>
        <w:spacing w:after="160" w:line="259" w:lineRule="auto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2F7CE5">
      <w:pPr>
        <w:spacing w:after="120" w:line="259" w:lineRule="auto"/>
        <w:ind w:firstLine="851"/>
        <w:jc w:val="both"/>
      </w:pPr>
    </w:p>
    <w:p w:rsidR="002F7CE5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9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2F7CE5">
      <w:pPr>
        <w:ind w:left="3828"/>
        <w:jc w:val="both"/>
      </w:pPr>
      <w:r>
        <w:rPr>
          <w:rStyle w:val="cat-FIOgrp-20rplc-6"/>
        </w:rPr>
        <w:t>фио</w:t>
      </w:r>
      <w:r>
        <w:t xml:space="preserve">, </w:t>
      </w:r>
      <w:r>
        <w:rPr>
          <w:rStyle w:val="cat-PassportDatagrp-29rplc-7"/>
        </w:rPr>
        <w:t>паспортные данные</w:t>
      </w:r>
      <w:r>
        <w:t xml:space="preserve">, гражданина Российской Федерации, </w:t>
      </w:r>
      <w:r>
        <w:rPr>
          <w:rStyle w:val="cat-PassportDatagrp-30rplc-8"/>
        </w:rPr>
        <w:t>паспортные данные</w:t>
      </w:r>
      <w:r>
        <w:t>, неработающего, зарегистрированного и проживающего по ад</w:t>
      </w:r>
      <w:r>
        <w:t xml:space="preserve">ресу: </w:t>
      </w:r>
      <w:r>
        <w:rPr>
          <w:rStyle w:val="cat-Addressgrp-4rplc-9"/>
        </w:rPr>
        <w:t>адрес</w:t>
      </w:r>
      <w:r>
        <w:t>,</w:t>
      </w:r>
    </w:p>
    <w:p w:rsidR="002F7CE5">
      <w:pPr>
        <w:jc w:val="both"/>
      </w:pPr>
      <w:r>
        <w:t>по ч. 1 ст. 12.26 Кодекса Российской Федерации об административных правонарушениях,</w:t>
      </w:r>
    </w:p>
    <w:p w:rsidR="002F7CE5">
      <w:pPr>
        <w:jc w:val="center"/>
      </w:pPr>
      <w:r>
        <w:t>УСТАНОВИЛ:</w:t>
      </w:r>
    </w:p>
    <w:p w:rsidR="002F7CE5">
      <w:pPr>
        <w:widowControl w:val="0"/>
        <w:ind w:firstLine="708"/>
        <w:jc w:val="both"/>
      </w:pPr>
      <w:r>
        <w:rPr>
          <w:rStyle w:val="cat-Dategrp-8rplc-10"/>
        </w:rPr>
        <w:t>дата</w:t>
      </w:r>
      <w:r>
        <w:t xml:space="preserve"> в </w:t>
      </w:r>
      <w:r>
        <w:rPr>
          <w:rStyle w:val="cat-Timegrp-32rplc-11"/>
        </w:rPr>
        <w:t>время</w:t>
      </w:r>
      <w:r>
        <w:t xml:space="preserve"> водитель </w:t>
      </w:r>
      <w:r>
        <w:rPr>
          <w:rStyle w:val="cat-FIOgrp-21rplc-12"/>
        </w:rPr>
        <w:t>фио</w:t>
      </w:r>
      <w:r>
        <w:t xml:space="preserve"> на 10 км.+500м. </w:t>
      </w:r>
      <w:r>
        <w:rPr>
          <w:rStyle w:val="cat-Addressgrp-6rplc-13"/>
        </w:rPr>
        <w:t>адрес</w:t>
      </w:r>
      <w:r>
        <w:t xml:space="preserve">, управлял транспортным средством – «Сузуки SJ410», </w:t>
      </w:r>
      <w:r>
        <w:rPr>
          <w:rStyle w:val="cat-CarNumbergrp-33rplc-14"/>
        </w:rPr>
        <w:t>регистрационный знак ТС</w:t>
      </w:r>
      <w:r>
        <w:t xml:space="preserve">, принадлежащим </w:t>
      </w:r>
      <w:r>
        <w:rPr>
          <w:rStyle w:val="cat-FIOgrp-21rplc-15"/>
        </w:rPr>
        <w:t>фио</w:t>
      </w:r>
      <w:r>
        <w:t xml:space="preserve"> (С</w:t>
      </w:r>
      <w:r>
        <w:t xml:space="preserve">обственник), при наличии признаков опьянения (поведение несоответствующее обстановке)  не выполнил законного требования уполномоченного должностного лица – инспектора ДПС ОДПС ГИБДД ОМВД России по </w:t>
      </w:r>
      <w:r>
        <w:rPr>
          <w:rStyle w:val="cat-Addressgrp-5rplc-16"/>
        </w:rPr>
        <w:t>адрес</w:t>
      </w:r>
      <w:r>
        <w:t xml:space="preserve"> лейтенанта полиции </w:t>
      </w:r>
      <w:r>
        <w:rPr>
          <w:rStyle w:val="cat-FIOgrp-22rplc-17"/>
        </w:rPr>
        <w:t>фио</w:t>
      </w:r>
      <w:r>
        <w:t>, отказался от прохождения осви</w:t>
      </w:r>
      <w:r>
        <w:t>детельствования на состояние опьянения с помощью прибора Алкотектор «Юпитер-К», а так же отказался от прохождения медицинского освидетельствования на состояние опьянения в медицинском учреждении, при этом его действия(бездействия) не содержат уголовно нака</w:t>
      </w:r>
      <w:r>
        <w:t xml:space="preserve">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9rplc-18"/>
        </w:rPr>
        <w:t>дата</w:t>
      </w:r>
      <w:r>
        <w:t xml:space="preserve"> № 1090.  </w:t>
      </w:r>
    </w:p>
    <w:p w:rsidR="002F7CE5">
      <w:pPr>
        <w:widowControl w:val="0"/>
        <w:ind w:firstLine="708"/>
        <w:jc w:val="both"/>
      </w:pPr>
      <w:r>
        <w:t>Определением мирового судьи судебного участка №29 Бахчисарайского судебного района (</w:t>
      </w:r>
      <w:r>
        <w:rPr>
          <w:rStyle w:val="cat-Addressgrp-2rplc-19"/>
        </w:rPr>
        <w:t>адрес</w:t>
      </w:r>
      <w:r>
        <w:t xml:space="preserve">) </w:t>
      </w:r>
      <w:r>
        <w:rPr>
          <w:rStyle w:val="cat-Addressgrp-1rplc-20"/>
        </w:rPr>
        <w:t>адрес</w:t>
      </w:r>
      <w:r>
        <w:t xml:space="preserve"> от </w:t>
      </w:r>
      <w:r>
        <w:rPr>
          <w:rStyle w:val="cat-Dategrp-10rplc-21"/>
        </w:rPr>
        <w:t>дата</w:t>
      </w:r>
      <w:r>
        <w:t xml:space="preserve"> дело об административном правонарушении в отношении </w:t>
      </w:r>
      <w:r>
        <w:rPr>
          <w:rStyle w:val="cat-FIOgrp-21rplc-22"/>
        </w:rPr>
        <w:t>фио</w:t>
      </w:r>
      <w: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правонарушениях, принято к производству, назначено судебн</w:t>
      </w:r>
      <w:r>
        <w:t xml:space="preserve">ое заседание на </w:t>
      </w:r>
      <w:r>
        <w:rPr>
          <w:rStyle w:val="cat-Dategrp-11rplc-23"/>
        </w:rPr>
        <w:t>дата</w:t>
      </w:r>
    </w:p>
    <w:p w:rsidR="002F7CE5">
      <w:pPr>
        <w:widowControl w:val="0"/>
        <w:ind w:firstLine="708"/>
        <w:jc w:val="both"/>
      </w:pPr>
      <w:r>
        <w:t xml:space="preserve">Слушание дела об административном правонарушении в отношении </w:t>
      </w:r>
      <w:r>
        <w:rPr>
          <w:rStyle w:val="cat-FIOgrp-21rplc-24"/>
        </w:rPr>
        <w:t>фио</w:t>
      </w:r>
      <w:r>
        <w:t xml:space="preserve"> неоднократно откладывалось.</w:t>
      </w:r>
    </w:p>
    <w:p w:rsidR="002F7CE5">
      <w:pPr>
        <w:widowControl w:val="0"/>
        <w:ind w:firstLine="708"/>
        <w:jc w:val="both"/>
      </w:pPr>
      <w:r>
        <w:t>При рассмотрении дела в судебном заседании представитель лица, в отношении которого ведётся производство по делу об административном правонару</w:t>
      </w:r>
      <w:r>
        <w:t xml:space="preserve">шении, </w:t>
      </w:r>
      <w:r>
        <w:rPr>
          <w:rStyle w:val="cat-FIOgrp-23rplc-25"/>
        </w:rPr>
        <w:t>фио</w:t>
      </w:r>
      <w:r>
        <w:t xml:space="preserve"> и </w:t>
      </w:r>
      <w:r>
        <w:rPr>
          <w:rStyle w:val="cat-FIOgrp-24rplc-26"/>
        </w:rPr>
        <w:t>фио</w:t>
      </w:r>
      <w:r>
        <w:t xml:space="preserve">, пояснили, что полностью не согласны с протоколом об административном правонарушении 82АП102661 от </w:t>
      </w:r>
      <w:r>
        <w:rPr>
          <w:rStyle w:val="cat-Dategrp-12rplc-27"/>
        </w:rPr>
        <w:t>дата</w:t>
      </w:r>
      <w:r>
        <w:t xml:space="preserve"> по следующим основаниям. Решение об отказе от прохождения освидетельствования на состояние опьянения были совершены </w:t>
      </w:r>
      <w:r>
        <w:rPr>
          <w:rStyle w:val="cat-FIOgrp-24rplc-28"/>
        </w:rPr>
        <w:t>фио</w:t>
      </w:r>
      <w:r>
        <w:t xml:space="preserve"> </w:t>
      </w:r>
      <w:r>
        <w:t xml:space="preserve">по рекомендации и указанию инспектора ДПС ГИБДД Костромина </w:t>
      </w:r>
      <w:r>
        <w:rPr>
          <w:rStyle w:val="cat-FIOgrp-25rplc-29"/>
        </w:rPr>
        <w:t>фио</w:t>
      </w:r>
      <w:r>
        <w:t xml:space="preserve"> проводившего проверку. Указанное должностное лицо потребовало </w:t>
      </w:r>
      <w:r>
        <w:rPr>
          <w:rStyle w:val="cat-FIOgrp-24rplc-30"/>
        </w:rPr>
        <w:t>фио</w:t>
      </w:r>
      <w:r>
        <w:t xml:space="preserve"> не ехать на освидетельствование, с его слов, так якобы будет лучше. Кроме того, </w:t>
      </w:r>
      <w:r>
        <w:rPr>
          <w:rStyle w:val="cat-FIOgrp-24rplc-31"/>
        </w:rPr>
        <w:t>фио</w:t>
      </w:r>
      <w:r>
        <w:t xml:space="preserve"> воспринимал действия сотрудников ДПС ГИБДД </w:t>
      </w:r>
      <w:r>
        <w:t xml:space="preserve">как незаконные и недобросовестные. Транспортное средство, со слов инспектора, в таком случае задерживаться не будет. Отсутствовали законные основания к назначению освидетельствования на состояние опьянения. Из содержания видеозаписи и Протокола 820Т013174 </w:t>
      </w:r>
      <w:r>
        <w:t xml:space="preserve">от </w:t>
      </w:r>
      <w:r>
        <w:rPr>
          <w:rStyle w:val="cat-Dategrp-12rplc-32"/>
        </w:rPr>
        <w:t>дата</w:t>
      </w:r>
      <w:r>
        <w:t xml:space="preserve"> об отстранении от управления транспортным средством усматривается, что признаки опьянения у </w:t>
      </w:r>
      <w:r>
        <w:rPr>
          <w:rStyle w:val="cat-FIOgrp-24rplc-33"/>
        </w:rPr>
        <w:t>фио</w:t>
      </w:r>
      <w:r>
        <w:t xml:space="preserve"> отсутствовали. В указанном протоколе не указано ни единого признака опьянения. При составлении Протокола 82АП102661 от </w:t>
      </w:r>
      <w:r>
        <w:rPr>
          <w:rStyle w:val="cat-Dategrp-12rplc-34"/>
        </w:rPr>
        <w:t>дата</w:t>
      </w:r>
      <w:r>
        <w:t xml:space="preserve"> отсутствует подпись об ознак</w:t>
      </w:r>
      <w:r>
        <w:t xml:space="preserve">омлении лица привлекаемого к ответственности с положениями ст. 51 Конституции РФ и ст. 25.1 КоАП РФ, и как полагает </w:t>
      </w:r>
      <w:r>
        <w:rPr>
          <w:rStyle w:val="cat-FIOgrp-24rplc-35"/>
        </w:rPr>
        <w:t>фио</w:t>
      </w:r>
      <w:r>
        <w:t>, является существенным недостатком протокола.</w:t>
      </w:r>
      <w:r>
        <w:t xml:space="preserve"> </w:t>
      </w:r>
      <w:r>
        <w:t xml:space="preserve">Кроме того, в Протоколе 820Т013174 от </w:t>
      </w:r>
      <w:r>
        <w:rPr>
          <w:rStyle w:val="cat-Dategrp-12rplc-36"/>
        </w:rPr>
        <w:t>дата</w:t>
      </w:r>
      <w:r>
        <w:t xml:space="preserve"> об отстранении от управления транспортным средс</w:t>
      </w:r>
      <w:r>
        <w:t>твом не указаны признаки опьянения</w:t>
      </w:r>
      <w:r>
        <w:t xml:space="preserve">. Видеозапись не сопровождала процедуру отстранения. Как усматривается из содержания видеозаписи измерительный прибор у сотрудников ДПС ГИБДД на месте разбирательства отсутствовал, </w:t>
      </w:r>
      <w:r>
        <w:rPr>
          <w:rStyle w:val="cat-FIOgrp-24rplc-37"/>
        </w:rPr>
        <w:t>фио</w:t>
      </w:r>
      <w:r>
        <w:t xml:space="preserve"> не демонстрировался. Как усматриваетс</w:t>
      </w:r>
      <w:r>
        <w:t xml:space="preserve">я из материалов дела, при составлении процессуальных документов, внесения со стороны </w:t>
      </w:r>
      <w:r>
        <w:rPr>
          <w:rStyle w:val="cat-FIOgrp-24rplc-38"/>
        </w:rPr>
        <w:t>фио</w:t>
      </w:r>
      <w:r>
        <w:t xml:space="preserve"> в протоколы сведений, процесс подписания протоколов, в указанный период времени на видеозапись не проводился. Представленная видеозапись не отвечает таким требованиям,</w:t>
      </w:r>
      <w:r>
        <w:t xml:space="preserve"> как непрерывность, полнота. В связи с чем, представитель </w:t>
      </w:r>
      <w:r>
        <w:rPr>
          <w:rStyle w:val="cat-FIOgrp-23rplc-39"/>
        </w:rPr>
        <w:t>фио</w:t>
      </w:r>
      <w:r>
        <w:t xml:space="preserve"> и </w:t>
      </w:r>
      <w:r>
        <w:rPr>
          <w:rStyle w:val="cat-FIOgrp-24rplc-40"/>
        </w:rPr>
        <w:t>фио</w:t>
      </w:r>
      <w:r>
        <w:t xml:space="preserve"> на основании п.2 ч.1 ст.24.5 Кодекса Российской Федерации об административных правонарушениях просили производство по делу в отношении </w:t>
      </w:r>
      <w:r>
        <w:rPr>
          <w:rStyle w:val="cat-FIOgrp-24rplc-41"/>
        </w:rPr>
        <w:t>фио</w:t>
      </w:r>
      <w:r>
        <w:t xml:space="preserve"> прекратить за отсутствием состава административного правонарушения.</w:t>
      </w:r>
    </w:p>
    <w:p w:rsidR="002F7CE5">
      <w:pPr>
        <w:widowControl w:val="0"/>
        <w:ind w:firstLine="708"/>
        <w:jc w:val="both"/>
      </w:pPr>
      <w:r>
        <w:t xml:space="preserve">В судебные заседания инспектор ДПС </w:t>
      </w:r>
      <w:r>
        <w:rPr>
          <w:rStyle w:val="cat-FIOgrp-22rplc-42"/>
        </w:rPr>
        <w:t>фио</w:t>
      </w:r>
      <w:r>
        <w:t xml:space="preserve"> не явился, о датах рассмотрения дела был уведомлен надлежащим образом, каких-либо заявлений и ходатайств не направил, причина не явки инспектора мир</w:t>
      </w:r>
      <w:r>
        <w:t xml:space="preserve">овому судье не известны. </w:t>
      </w:r>
    </w:p>
    <w:p w:rsidR="002F7CE5">
      <w:pPr>
        <w:widowControl w:val="0"/>
        <w:ind w:firstLine="708"/>
        <w:jc w:val="both"/>
      </w:pPr>
      <w:r>
        <w:t xml:space="preserve">Заслушав пояснения представителя лица, в отношении которого ведётся производство по делу об административном правонарушении, </w:t>
      </w:r>
      <w:r>
        <w:rPr>
          <w:rStyle w:val="cat-FIOgrp-23rplc-43"/>
        </w:rPr>
        <w:t>фио</w:t>
      </w:r>
      <w:r>
        <w:t xml:space="preserve"> и </w:t>
      </w:r>
      <w:r>
        <w:rPr>
          <w:rStyle w:val="cat-FIOgrp-24rplc-44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</w:t>
      </w:r>
      <w:r>
        <w:t xml:space="preserve">о виновности </w:t>
      </w:r>
      <w:r>
        <w:rPr>
          <w:rStyle w:val="cat-FIOgrp-24rplc-45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2F7CE5">
      <w:pPr>
        <w:widowControl w:val="0"/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</w:t>
      </w:r>
      <w:r>
        <w:t>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</w:t>
      </w:r>
      <w:r>
        <w:t xml:space="preserve">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2F7CE5">
      <w:pPr>
        <w:widowControl w:val="0"/>
        <w:ind w:firstLine="708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12.26</w:t>
        </w:r>
      </w:hyperlink>
      <w: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t xml:space="preserve">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</w:t>
      </w:r>
      <w:r>
        <w:rPr>
          <w:rStyle w:val="cat-SumInWordsgrp-27rplc-46"/>
        </w:rPr>
        <w:t>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2F7CE5">
      <w:pPr>
        <w:widowControl w:val="0"/>
        <w:ind w:firstLine="708"/>
        <w:jc w:val="both"/>
      </w:pPr>
      <w:r>
        <w:t xml:space="preserve">Пунктом 2.3.2. Постановления Совета Министров - Правительства РФ от </w:t>
      </w:r>
      <w:r>
        <w:rPr>
          <w:rStyle w:val="cat-Dategrp-9rplc-47"/>
        </w:rPr>
        <w:t>дата</w:t>
      </w:r>
      <w:r>
        <w:t xml:space="preserve">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</w:t>
      </w:r>
      <w:r>
        <w:t>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пункта 2.7. этого же Постановления водителю запрещается управлять</w:t>
      </w:r>
      <w:r>
        <w:t xml:space="preserve">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F7CE5">
      <w:pPr>
        <w:widowControl w:val="0"/>
        <w:ind w:firstLine="708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 определено, что лицо, которое управляет транспортны</w:t>
      </w:r>
      <w:r>
        <w:t>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</w:t>
      </w:r>
      <w:r>
        <w:t xml:space="preserve">смотренном </w:t>
      </w:r>
      <w:hyperlink r:id="rId7" w:history="1">
        <w:r>
          <w:rPr>
            <w:color w:val="0000EE"/>
          </w:rPr>
          <w:t>статьей 12.24</w:t>
        </w:r>
      </w:hyperlink>
      <w:r>
        <w:t xml:space="preserve"> настоящего Кодекса, подлежит освидетельствованию на состояние </w:t>
      </w:r>
      <w:r>
        <w:t xml:space="preserve">алкогольного опьянения в соответствии с </w:t>
      </w:r>
      <w:hyperlink r:id="rId8" w:history="1">
        <w:r>
          <w:rPr>
            <w:color w:val="0000EE"/>
          </w:rPr>
          <w:t>частью 6 настоящей статьи</w:t>
        </w:r>
      </w:hyperlink>
      <w:r>
        <w:t>. При отказе от прохождения освидетельствования на состояние алкогольного опьянения либо несогласии указанно</w:t>
      </w:r>
      <w:r>
        <w:t>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</w:t>
      </w:r>
      <w:r>
        <w:t xml:space="preserve"> на медицинское освидетельствование на состояние опьянения.</w:t>
      </w:r>
    </w:p>
    <w:p w:rsidR="002F7CE5">
      <w:pPr>
        <w:widowControl w:val="0"/>
        <w:ind w:firstLine="708"/>
        <w:jc w:val="both"/>
      </w:pPr>
      <w:r>
        <w:t xml:space="preserve">В соответствии с подпунктом «а» пункта 10 Постановления Правительства РФ от </w:t>
      </w:r>
      <w:r>
        <w:rPr>
          <w:rStyle w:val="cat-Dategrp-13rplc-48"/>
        </w:rPr>
        <w:t>дата</w:t>
      </w:r>
      <w:r>
        <w:t xml:space="preserve"> № 475 "Об утверждении Правил освидетельствования лица, которое управляет транспортным средством, на состояние алког</w:t>
      </w:r>
      <w: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</w:t>
      </w:r>
      <w:r>
        <w:t>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</w:t>
      </w:r>
      <w:r>
        <w:t>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2F7CE5">
      <w:pPr>
        <w:widowControl w:val="0"/>
        <w:ind w:firstLine="708"/>
        <w:jc w:val="both"/>
      </w:pPr>
      <w:r>
        <w:t xml:space="preserve">Пунктом 3 данных Правил установлено, что достаточными основаниями полагать, что водитель транспортного средства находится в </w:t>
      </w:r>
      <w:r>
        <w:t>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F7CE5">
      <w:pPr>
        <w:widowControl w:val="0"/>
        <w:ind w:firstLine="708"/>
        <w:jc w:val="both"/>
      </w:pPr>
      <w:r>
        <w:t>Согласно разъяснениям, да</w:t>
      </w:r>
      <w:r>
        <w:t xml:space="preserve">нным в </w:t>
      </w:r>
      <w:hyperlink r:id="rId9" w:history="1">
        <w:r>
          <w:rPr>
            <w:color w:val="0000EE"/>
          </w:rPr>
          <w:t>п. 9</w:t>
        </w:r>
      </w:hyperlink>
      <w:r>
        <w:t xml:space="preserve"> Постановления Пленума Верховного Суда РФ от </w:t>
      </w:r>
      <w:r>
        <w:rPr>
          <w:rStyle w:val="cat-Dategrp-14rplc-49"/>
        </w:rPr>
        <w:t>дата</w:t>
      </w:r>
      <w:r>
        <w:t xml:space="preserve"> N 18 (в редакции от </w:t>
      </w:r>
      <w:r>
        <w:rPr>
          <w:rStyle w:val="cat-Dategrp-15rplc-50"/>
        </w:rPr>
        <w:t>дата</w:t>
      </w:r>
      <w:r>
        <w:t xml:space="preserve">)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</w:t>
      </w:r>
      <w:r>
        <w:t>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2F7CE5">
      <w:pPr>
        <w:widowControl w:val="0"/>
        <w:ind w:firstLine="708"/>
        <w:jc w:val="both"/>
      </w:pPr>
      <w:r>
        <w:t xml:space="preserve">С объективной стороны правонарушение, предусмотренное </w:t>
      </w:r>
      <w:hyperlink r:id="rId11" w:history="1">
        <w:r>
          <w:rPr>
            <w:color w:val="0000EE"/>
          </w:rPr>
          <w:t>частью 1 статьи 12.26</w:t>
        </w:r>
      </w:hyperlink>
      <w:r>
        <w:t xml:space="preserve"> КоАП РФ, заключается в нарушении пункта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6rplc-51"/>
        </w:rPr>
        <w:t>дата</w:t>
      </w:r>
      <w:r>
        <w:t xml:space="preserve"> N 1090, которым на водителя транспортного средства возложена обязанность пройти по требованию должностного лица, уполномоченного на осуществление федерального государственного надзора в области безопасности дорожного движения, освидетельствование на с</w:t>
      </w:r>
      <w:r>
        <w:t>остояние алкогольного опьянения и медицинское освидетельствование на состояние опьянения. Невыполнение законного требования сотрудника полиции представляет собой оконченное административное правонарушение.</w:t>
      </w:r>
    </w:p>
    <w:p w:rsidR="002F7CE5">
      <w:pPr>
        <w:widowControl w:val="0"/>
        <w:ind w:firstLine="708"/>
        <w:jc w:val="both"/>
      </w:pPr>
      <w:r>
        <w:t xml:space="preserve">Факт совершения </w:t>
      </w:r>
      <w:r>
        <w:rPr>
          <w:rStyle w:val="cat-FIOgrp-24rplc-52"/>
        </w:rPr>
        <w:t>фио</w:t>
      </w:r>
      <w:r>
        <w:t xml:space="preserve"> вышеуказанного административно</w:t>
      </w:r>
      <w:r>
        <w:t>го правонарушения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2F7CE5">
      <w:pPr>
        <w:widowControl w:val="0"/>
        <w:ind w:firstLine="708"/>
        <w:jc w:val="both"/>
      </w:pPr>
      <w:r>
        <w:t xml:space="preserve">- протоколом об административном правонарушении 82 АП №102661 от </w:t>
      </w:r>
      <w:r>
        <w:rPr>
          <w:rStyle w:val="cat-Dategrp-17rplc-53"/>
        </w:rPr>
        <w:t>дата</w:t>
      </w:r>
      <w:r>
        <w:t xml:space="preserve"> с в</w:t>
      </w:r>
      <w:r>
        <w:t xml:space="preserve">несенными изменениями,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видеозаписи и </w:t>
      </w:r>
      <w:r>
        <w:t>протокола сл</w:t>
      </w:r>
      <w:r>
        <w:t xml:space="preserve">едует, что </w:t>
      </w:r>
      <w:r>
        <w:rPr>
          <w:rStyle w:val="cat-FIOgrp-24rplc-54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замечаний у него к содержанию протокола нет, копию протокола получил. При этом, в протоколе в графе «объяснения лица</w:t>
      </w:r>
      <w:r>
        <w:t xml:space="preserve">, в отношении которого возбуждено дело об административном правонарушении» </w:t>
      </w:r>
      <w:r>
        <w:rPr>
          <w:rStyle w:val="cat-FIOgrp-24rplc-55"/>
        </w:rPr>
        <w:t>фио</w:t>
      </w:r>
      <w:r>
        <w:t xml:space="preserve"> собственноручно написал: «вину признаю, с нарушением согласен, прошу вынести минимальное наказание» (л.д. 1); </w:t>
      </w:r>
    </w:p>
    <w:p w:rsidR="002F7CE5">
      <w:pPr>
        <w:widowControl w:val="0"/>
        <w:ind w:firstLine="708"/>
        <w:jc w:val="both"/>
      </w:pPr>
      <w:r>
        <w:t xml:space="preserve">- протоколом 82 ОТ №01374 от </w:t>
      </w:r>
      <w:r>
        <w:rPr>
          <w:rStyle w:val="cat-Dategrp-17rplc-56"/>
        </w:rPr>
        <w:t>дата</w:t>
      </w:r>
      <w:r>
        <w:t xml:space="preserve"> об отстранении </w:t>
      </w:r>
      <w:r>
        <w:rPr>
          <w:rStyle w:val="cat-FIOgrp-24rplc-57"/>
        </w:rPr>
        <w:t>фио</w:t>
      </w:r>
      <w:r>
        <w:t xml:space="preserve"> от управления</w:t>
      </w:r>
      <w:r>
        <w:t xml:space="preserve"> транспортным средством, согласно которому </w:t>
      </w:r>
      <w:r>
        <w:rPr>
          <w:rStyle w:val="cat-FIOgrp-24rplc-58"/>
        </w:rPr>
        <w:t>фио</w:t>
      </w:r>
      <w:r>
        <w:t xml:space="preserve"> управлял транспортным средством с признаками опьянения, в связи с чем был отстранен от управления транспортным средством, копию протокола </w:t>
      </w:r>
      <w:r>
        <w:rPr>
          <w:rStyle w:val="cat-FIOgrp-24rplc-59"/>
        </w:rPr>
        <w:t>фио</w:t>
      </w:r>
      <w:r>
        <w:t xml:space="preserve"> получил. При этом, данный протокол был составлен с применением виде</w:t>
      </w:r>
      <w:r>
        <w:t xml:space="preserve">офиксации (л.д. 2); </w:t>
      </w:r>
    </w:p>
    <w:p w:rsidR="002F7CE5">
      <w:pPr>
        <w:widowControl w:val="0"/>
        <w:ind w:firstLine="708"/>
        <w:jc w:val="both"/>
      </w:pPr>
      <w:r>
        <w:t xml:space="preserve">- протоколом 61 АК </w:t>
      </w:r>
      <w:r>
        <w:rPr>
          <w:rStyle w:val="cat-PhoneNumbergrp-34rplc-60"/>
        </w:rPr>
        <w:t>телефон</w:t>
      </w:r>
      <w:r>
        <w:t xml:space="preserve"> от </w:t>
      </w:r>
      <w:r>
        <w:rPr>
          <w:rStyle w:val="cat-Dategrp-17rplc-61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24rplc-62"/>
        </w:rPr>
        <w:t>фио</w:t>
      </w:r>
      <w:r>
        <w:t xml:space="preserve"> при наличии признаков опьянения (поведение несоответствующее обстановке) </w:t>
      </w:r>
      <w:r>
        <w:t xml:space="preserve">отказался пройти медицинское освидетельствование на состояние опьянения, о чем в протоколе имеется собственноручно им выполненная запись, каких-либо возражений им не заявлено. При этом, данный протокол был составлен с применением видеофиксации (л.д.3); </w:t>
      </w:r>
    </w:p>
    <w:p w:rsidR="002F7CE5">
      <w:pPr>
        <w:widowControl w:val="0"/>
        <w:ind w:firstLine="708"/>
        <w:jc w:val="both"/>
      </w:pPr>
      <w:r>
        <w:t xml:space="preserve">- </w:t>
      </w:r>
      <w:r>
        <w:t xml:space="preserve">ходатайством </w:t>
      </w:r>
      <w:r>
        <w:rPr>
          <w:rStyle w:val="cat-FIOgrp-21rplc-63"/>
        </w:rPr>
        <w:t>фио</w:t>
      </w:r>
      <w:r>
        <w:t xml:space="preserve"> от </w:t>
      </w:r>
      <w:r>
        <w:rPr>
          <w:rStyle w:val="cat-Dategrp-17rplc-64"/>
        </w:rPr>
        <w:t>дата</w:t>
      </w:r>
      <w:r>
        <w:t xml:space="preserve"> о передаче автомобиля (л.д.4); </w:t>
      </w:r>
    </w:p>
    <w:p w:rsidR="002F7CE5">
      <w:pPr>
        <w:widowControl w:val="0"/>
        <w:ind w:firstLine="708"/>
        <w:jc w:val="both"/>
      </w:pPr>
      <w:r>
        <w:t xml:space="preserve">- распиской от </w:t>
      </w:r>
      <w:r>
        <w:rPr>
          <w:rStyle w:val="cat-Dategrp-17rplc-65"/>
        </w:rPr>
        <w:t>дата</w:t>
      </w:r>
      <w:r>
        <w:t xml:space="preserve"> о получении автомобиля (л.д.5); </w:t>
      </w:r>
    </w:p>
    <w:p w:rsidR="002F7CE5">
      <w:pPr>
        <w:widowControl w:val="0"/>
        <w:ind w:firstLine="708"/>
        <w:jc w:val="both"/>
      </w:pPr>
      <w:r>
        <w:t xml:space="preserve">- копиями документов (л.д. 6); </w:t>
      </w:r>
    </w:p>
    <w:p w:rsidR="002F7CE5">
      <w:pPr>
        <w:widowControl w:val="0"/>
        <w:ind w:firstLine="708"/>
        <w:jc w:val="both"/>
      </w:pPr>
      <w:r>
        <w:t xml:space="preserve">- рапортом инспектора ДПС ОДПС ГИБДД ОМВД России по </w:t>
      </w:r>
      <w:r>
        <w:rPr>
          <w:rStyle w:val="cat-Addressgrp-5rplc-66"/>
        </w:rPr>
        <w:t>адрес</w:t>
      </w:r>
      <w:r>
        <w:t xml:space="preserve"> лейтенанта полиции </w:t>
      </w:r>
      <w:r>
        <w:rPr>
          <w:rStyle w:val="cat-FIOgrp-22rplc-67"/>
        </w:rPr>
        <w:t>фио</w:t>
      </w:r>
      <w:r>
        <w:t xml:space="preserve"> от </w:t>
      </w:r>
      <w:r>
        <w:rPr>
          <w:rStyle w:val="cat-Dategrp-17rplc-68"/>
        </w:rPr>
        <w:t>дата</w:t>
      </w:r>
      <w:r>
        <w:t xml:space="preserve"> (л.д. 7);</w:t>
      </w:r>
    </w:p>
    <w:p w:rsidR="002F7CE5">
      <w:pPr>
        <w:widowControl w:val="0"/>
        <w:ind w:firstLine="708"/>
        <w:jc w:val="both"/>
      </w:pPr>
      <w:r>
        <w:t>- диском с виде</w:t>
      </w:r>
      <w:r>
        <w:t xml:space="preserve">озаписью, на которой подтверждается факт отказа </w:t>
      </w:r>
      <w:r>
        <w:rPr>
          <w:rStyle w:val="cat-FIOgrp-24rplc-69"/>
        </w:rPr>
        <w:t>фио</w:t>
      </w:r>
      <w:r>
        <w:t xml:space="preserve">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(л.д. 8);</w:t>
      </w:r>
    </w:p>
    <w:p w:rsidR="002F7CE5">
      <w:pPr>
        <w:widowControl w:val="0"/>
        <w:ind w:firstLine="708"/>
        <w:jc w:val="both"/>
      </w:pPr>
      <w:r>
        <w:t xml:space="preserve">- справкой о том, что </w:t>
      </w:r>
      <w:r>
        <w:rPr>
          <w:rStyle w:val="cat-FIOgrp-24rplc-70"/>
        </w:rPr>
        <w:t>фио</w:t>
      </w:r>
      <w:r>
        <w:t xml:space="preserve"> к адми</w:t>
      </w:r>
      <w:r>
        <w:t xml:space="preserve">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привлекался  (л.д.9); </w:t>
      </w:r>
    </w:p>
    <w:p w:rsidR="002F7CE5">
      <w:pPr>
        <w:widowControl w:val="0"/>
        <w:ind w:firstLine="708"/>
        <w:jc w:val="both"/>
      </w:pPr>
      <w:r>
        <w:t>- выпиской КАИС (л.д. 10);</w:t>
      </w:r>
    </w:p>
    <w:p w:rsidR="002F7CE5">
      <w:pPr>
        <w:widowControl w:val="0"/>
        <w:ind w:firstLine="708"/>
        <w:jc w:val="both"/>
      </w:pPr>
      <w:r>
        <w:t>- рапортом инс</w:t>
      </w:r>
      <w:r>
        <w:t xml:space="preserve">пектора ДПС ОДПС ГИБДД ОМВД России по </w:t>
      </w:r>
      <w:r>
        <w:rPr>
          <w:rStyle w:val="cat-Addressgrp-5rplc-71"/>
        </w:rPr>
        <w:t>адрес</w:t>
      </w:r>
      <w:r>
        <w:t xml:space="preserve"> лейтенанта полиции </w:t>
      </w:r>
      <w:r>
        <w:rPr>
          <w:rStyle w:val="cat-FIOgrp-22rplc-72"/>
        </w:rPr>
        <w:t>фио</w:t>
      </w:r>
      <w:r>
        <w:t xml:space="preserve"> от </w:t>
      </w:r>
      <w:r>
        <w:rPr>
          <w:rStyle w:val="cat-Dategrp-18rplc-73"/>
        </w:rPr>
        <w:t>дата</w:t>
      </w:r>
      <w:r>
        <w:t xml:space="preserve"> (л.д. 69);</w:t>
      </w:r>
    </w:p>
    <w:p w:rsidR="002F7CE5">
      <w:pPr>
        <w:widowControl w:val="0"/>
        <w:ind w:firstLine="708"/>
        <w:jc w:val="both"/>
      </w:pPr>
      <w:r>
        <w:t xml:space="preserve">- квитанцией от </w:t>
      </w:r>
      <w:r>
        <w:rPr>
          <w:rStyle w:val="cat-Dategrp-10rplc-74"/>
        </w:rPr>
        <w:t>дата</w:t>
      </w:r>
      <w:r>
        <w:t xml:space="preserve"> (л.д. 70).</w:t>
      </w:r>
    </w:p>
    <w:p w:rsidR="002F7CE5">
      <w:pPr>
        <w:widowControl w:val="0"/>
        <w:ind w:firstLine="708"/>
        <w:jc w:val="both"/>
      </w:pPr>
      <w:r>
        <w:t xml:space="preserve">Доводы представителя лица, в отношении которого ведётся производство по делу об административном правонарушении, </w:t>
      </w:r>
      <w:r>
        <w:rPr>
          <w:rStyle w:val="cat-FIOgrp-23rplc-75"/>
        </w:rPr>
        <w:t>фио</w:t>
      </w:r>
      <w:r>
        <w:t xml:space="preserve"> и </w:t>
      </w:r>
      <w:r>
        <w:rPr>
          <w:rStyle w:val="cat-FIOgrp-24rplc-76"/>
        </w:rPr>
        <w:t>фио</w:t>
      </w:r>
      <w:r>
        <w:t xml:space="preserve"> о том, что видеозапись (л.д. 8) является недопустимым доказательством, не могут быть приняты во внимание, поскольку приобщенная к материалам дела видеозапись должностным лицом, составившим протокол об административном правонарушении,  фактически отражает </w:t>
      </w:r>
      <w:r>
        <w:t xml:space="preserve">информацию об отстранении </w:t>
      </w:r>
      <w:r>
        <w:rPr>
          <w:rStyle w:val="cat-FIOgrp-24rplc-77"/>
        </w:rPr>
        <w:t>фио</w:t>
      </w:r>
      <w:r>
        <w:t xml:space="preserve"> от управления транспортным средством, об отказе </w:t>
      </w:r>
      <w:r>
        <w:rPr>
          <w:rStyle w:val="cat-FIOgrp-24rplc-78"/>
        </w:rPr>
        <w:t>фио</w:t>
      </w:r>
      <w:r>
        <w:t xml:space="preserve"> от прохождения освидетельствования на состояние алкогольного опьянения и об отказе от прохождения медицинского освидетельствования на состояние опьянения, а также о разъяснен</w:t>
      </w:r>
      <w:r>
        <w:t>ии ему процессуальных прав, предусмотренных КоАП РФ, и положений Конституции РФ. Копирование же указанного файла видеозаписи специальных познаний не требует, основания полагать, что запись при копировании была изменена, отсутствуют.</w:t>
      </w:r>
    </w:p>
    <w:p w:rsidR="002F7CE5">
      <w:pPr>
        <w:widowControl w:val="0"/>
        <w:ind w:firstLine="708"/>
        <w:jc w:val="both"/>
      </w:pPr>
      <w:r>
        <w:t>В соответствии с ч.6 ст</w:t>
      </w:r>
      <w:r>
        <w:t>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</w:t>
      </w:r>
      <w:r>
        <w:t xml:space="preserve">етельствования на состояние алкогольного </w:t>
      </w:r>
      <w:r>
        <w:t>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2F7CE5">
      <w:pPr>
        <w:widowControl w:val="0"/>
        <w:ind w:firstLine="708"/>
        <w:jc w:val="both"/>
      </w:pPr>
      <w:r>
        <w:t>Доводы п</w:t>
      </w:r>
      <w:r>
        <w:t xml:space="preserve">редставителя лица, в отношении которого ведётся производство по делу об административном правонарушении, </w:t>
      </w:r>
      <w:r>
        <w:rPr>
          <w:rStyle w:val="cat-FIOgrp-23rplc-79"/>
        </w:rPr>
        <w:t>фио</w:t>
      </w:r>
      <w:r>
        <w:t xml:space="preserve"> и </w:t>
      </w:r>
      <w:r>
        <w:rPr>
          <w:rStyle w:val="cat-FIOgrp-24rplc-80"/>
        </w:rPr>
        <w:t>фио</w:t>
      </w:r>
      <w:r>
        <w:t xml:space="preserve"> о том, что у инспектора ДПС </w:t>
      </w:r>
      <w:r>
        <w:rPr>
          <w:rStyle w:val="cat-FIOgrp-22rplc-81"/>
        </w:rPr>
        <w:t>фио</w:t>
      </w:r>
      <w:r>
        <w:t xml:space="preserve"> отсутствовали законные основания к назначению освидетельствования на состояние опьянения</w:t>
      </w:r>
      <w:r>
        <w:t xml:space="preserve"> опровергаются проток</w:t>
      </w:r>
      <w:r>
        <w:t xml:space="preserve">олом 61 АК </w:t>
      </w:r>
      <w:r>
        <w:rPr>
          <w:rStyle w:val="cat-PhoneNumbergrp-34rplc-82"/>
        </w:rPr>
        <w:t>телефон</w:t>
      </w:r>
      <w:r>
        <w:t xml:space="preserve"> от </w:t>
      </w:r>
      <w:r>
        <w:rPr>
          <w:rStyle w:val="cat-Dategrp-17rplc-83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24rplc-84"/>
        </w:rPr>
        <w:t>фио</w:t>
      </w:r>
      <w:r>
        <w:t xml:space="preserve"> при наличии признаков опьянения – «поведение несоответствующее обстановке», отказался пройти медицинское освидетельствование на состоя</w:t>
      </w:r>
      <w:r>
        <w:t xml:space="preserve">ние опьянения, о чем в протоколе имеется собственноручно </w:t>
      </w:r>
      <w:r>
        <w:rPr>
          <w:rStyle w:val="cat-FIOgrp-21rplc-85"/>
        </w:rPr>
        <w:t>фио</w:t>
      </w:r>
      <w:r>
        <w:t xml:space="preserve"> о Д.А. выполненная запись, каких-либо возражений им не заявлено.</w:t>
      </w:r>
    </w:p>
    <w:p w:rsidR="002F7CE5">
      <w:pPr>
        <w:widowControl w:val="0"/>
        <w:ind w:firstLine="708"/>
        <w:jc w:val="both"/>
      </w:pPr>
      <w:r>
        <w:t xml:space="preserve">Доводы представителя лица, в отношении которого ведётся производство по делу об административном правонарушении, </w:t>
      </w:r>
      <w:r>
        <w:rPr>
          <w:rStyle w:val="cat-FIOgrp-23rplc-86"/>
        </w:rPr>
        <w:t>фио</w:t>
      </w:r>
      <w:r>
        <w:t xml:space="preserve"> и </w:t>
      </w:r>
      <w:r>
        <w:rPr>
          <w:rStyle w:val="cat-FIOgrp-24rplc-87"/>
        </w:rPr>
        <w:t>фио</w:t>
      </w:r>
      <w:r>
        <w:t xml:space="preserve"> о н</w:t>
      </w:r>
      <w:r>
        <w:t>арушениях, допущенных при составлении процессуальных материалов</w:t>
      </w:r>
      <w:r>
        <w:t xml:space="preserve">, являются явной технической ошибкой инспектора ДПС </w:t>
      </w:r>
      <w:r>
        <w:rPr>
          <w:rStyle w:val="cat-FIOgrp-22rplc-88"/>
        </w:rPr>
        <w:t>фио</w:t>
      </w:r>
      <w:r>
        <w:t xml:space="preserve"> при составлении материалов, однако не являются настолько значительными процессуальными нарушениями, что давало бы основания полагать, что</w:t>
      </w:r>
      <w:r>
        <w:t xml:space="preserve"> </w:t>
      </w:r>
      <w:r>
        <w:rPr>
          <w:rStyle w:val="cat-FIOgrp-24rplc-89"/>
        </w:rPr>
        <w:t>фио</w:t>
      </w:r>
      <w:r>
        <w:t xml:space="preserve"> не совершал административного правонарушения либо приводило бы к невозможности рассмотрения дела.</w:t>
      </w:r>
    </w:p>
    <w:p w:rsidR="002F7CE5">
      <w:pPr>
        <w:widowControl w:val="0"/>
        <w:ind w:firstLine="708"/>
        <w:jc w:val="both"/>
      </w:pPr>
      <w:r>
        <w:t>У сотрудника ГИБДД имелась объективная необходимость изложить дополнительные сведения, которые могут иметь значение для правильного разрешения дела об ад</w:t>
      </w:r>
      <w:r>
        <w:t xml:space="preserve">министративном правонарушении, - он имел право на составление рапорта(л.д. 7, 69), в котором помимо общих сведений о выявленном правонарушении, также изложены обстоятельства относительно того, что транспортное средство, которым управлял </w:t>
      </w:r>
      <w:r>
        <w:rPr>
          <w:rStyle w:val="cat-FIOgrp-24rplc-90"/>
        </w:rPr>
        <w:t>фио</w:t>
      </w:r>
      <w:r>
        <w:t xml:space="preserve">, было передано </w:t>
      </w:r>
      <w:r>
        <w:t>иному водителю, что имело существенное значение, поскольку обосновывало отсутствие необходимости составления протокола задержания транспортного средства и осуществления дальнейших, связанных с этим действий.</w:t>
      </w:r>
    </w:p>
    <w:p w:rsidR="002F7CE5">
      <w:pPr>
        <w:widowControl w:val="0"/>
        <w:ind w:firstLine="708"/>
        <w:jc w:val="both"/>
      </w:pPr>
      <w:r>
        <w:t xml:space="preserve">Таким образом, меры обеспечения производства по </w:t>
      </w:r>
      <w:r>
        <w:t xml:space="preserve">делу об административном правонарушении применены в отношении </w:t>
      </w:r>
      <w:r>
        <w:rPr>
          <w:rStyle w:val="cat-FIOgrp-24rplc-91"/>
        </w:rPr>
        <w:t>фио</w:t>
      </w:r>
      <w:r>
        <w:t xml:space="preserve"> в соответствии с требованиями ст.ст. 27.12, 27.12.1 КоАП РФ. Существенных нарушений процессуальных требований КоАП РФ при применении к </w:t>
      </w:r>
      <w:r>
        <w:rPr>
          <w:rStyle w:val="cat-FIOgrp-24rplc-92"/>
        </w:rPr>
        <w:t>фио</w:t>
      </w:r>
      <w:r>
        <w:t xml:space="preserve"> мер обеспечения производства по делу об администрат</w:t>
      </w:r>
      <w:r>
        <w:t>ивном правонарушении допущено не было.</w:t>
      </w:r>
    </w:p>
    <w:p w:rsidR="002F7CE5">
      <w:pPr>
        <w:widowControl w:val="0"/>
        <w:ind w:firstLine="708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</w:t>
      </w:r>
      <w:r>
        <w:t xml:space="preserve">ого правонарушения, вменяемого в вину </w:t>
      </w:r>
      <w:r>
        <w:rPr>
          <w:rStyle w:val="cat-FIOgrp-24rplc-93"/>
        </w:rPr>
        <w:t>фио</w:t>
      </w:r>
    </w:p>
    <w:p w:rsidR="002F7CE5">
      <w:pPr>
        <w:widowControl w:val="0"/>
        <w:ind w:firstLine="708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4rplc-94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</w:t>
      </w:r>
      <w:r>
        <w:t>ных в протокол записей удостоверена должностным лицом в соответствующих графах.</w:t>
      </w:r>
    </w:p>
    <w:p w:rsidR="002F7CE5">
      <w:pPr>
        <w:widowControl w:val="0"/>
        <w:ind w:firstLine="708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4rplc-95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</w:t>
      </w:r>
      <w:r>
        <w:t xml:space="preserve">ействия последовательны и непротиворечивы. Существенных нарушений требований закона, влекущих признание их недопустимыми доказательствами, при их составлении не допущено. </w:t>
      </w:r>
    </w:p>
    <w:p w:rsidR="002F7CE5">
      <w:pPr>
        <w:widowControl w:val="0"/>
        <w:ind w:firstLine="708"/>
        <w:jc w:val="both"/>
      </w:pPr>
      <w:r>
        <w:t>При этом, исходя из положений ч. 1 ст. 12.26 Кодекса Российской Федерации об админис</w:t>
      </w:r>
      <w:r>
        <w:t xml:space="preserve">тративных правонарушениях, правонарушение </w:t>
      </w:r>
      <w:r>
        <w:rPr>
          <w:rStyle w:val="cat-FIOgrp-24rplc-96"/>
        </w:rPr>
        <w:t>фио</w:t>
      </w:r>
      <w:r>
        <w:t xml:space="preserve">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</w:t>
      </w:r>
      <w:r>
        <w:t>им транспорт</w:t>
      </w:r>
      <w:r>
        <w:t xml:space="preserve">ным средством в состоянии опьянения, ввиду чего причины такого управления правового значения не имеют. Оснований полагать, что указанное правонарушение совершено </w:t>
      </w:r>
      <w:r>
        <w:rPr>
          <w:rStyle w:val="cat-FIOgrp-24rplc-97"/>
        </w:rPr>
        <w:t>фио</w:t>
      </w:r>
      <w:r>
        <w:t xml:space="preserve"> в состоянии крайней необходимости при рассмотрении дела мировым судьей не установлено.</w:t>
      </w:r>
    </w:p>
    <w:p w:rsidR="002F7CE5">
      <w:pPr>
        <w:widowControl w:val="0"/>
        <w:ind w:firstLine="708"/>
        <w:jc w:val="both"/>
      </w:pPr>
      <w:r>
        <w:t xml:space="preserve">Таким образом, факт совершения заявителем административного правонарушения, предусмотренного </w:t>
      </w:r>
      <w:hyperlink r:id="rId12" w:history="1">
        <w:r>
          <w:rPr>
            <w:color w:val="0000EE"/>
          </w:rPr>
          <w:t>частью 1 статьи 12.26</w:t>
        </w:r>
      </w:hyperlink>
      <w:r>
        <w:t xml:space="preserve"> КоАП РФ, подтв</w:t>
      </w:r>
      <w:r>
        <w:t xml:space="preserve">ерждается совокупностью собранных по делу доказательств, которым была дана надлежащая правовая оценка по правилам </w:t>
      </w:r>
      <w:hyperlink r:id="rId13" w:history="1">
        <w:r>
          <w:rPr>
            <w:color w:val="0000EE"/>
          </w:rPr>
          <w:t>статьи 26.11</w:t>
        </w:r>
      </w:hyperlink>
      <w:r>
        <w:t xml:space="preserve"> КоАП РФ. </w:t>
      </w:r>
      <w:r>
        <w:rPr>
          <w:rStyle w:val="cat-FIOgrp-24rplc-98"/>
        </w:rPr>
        <w:t>фио</w:t>
      </w:r>
      <w:r>
        <w:t xml:space="preserve"> подписал все вышеуказанные акты без возражений, с указанием признания своей вины в совершении административного правонарушения. Данные обстоятельства также подтверждаются видеозаписью. Все указанные доказательства согласуются между собой и с</w:t>
      </w:r>
      <w:r>
        <w:t>омнений не вызывают.</w:t>
      </w:r>
    </w:p>
    <w:p w:rsidR="002F7CE5">
      <w:pPr>
        <w:widowControl w:val="0"/>
        <w:ind w:firstLine="708"/>
        <w:jc w:val="both"/>
      </w:pPr>
      <w:r>
        <w:t>Объективных данных и доказательств, в совокупности опровергающих сведения, изложенные в материалах дела, мировому судье не представлено. Приведённые доводы в пользу лица, в отношении которого ведётся производство по делу об администрат</w:t>
      </w:r>
      <w:r>
        <w:t xml:space="preserve">ивном правонарушении, мировой судья относит к избранному способу защиты </w:t>
      </w:r>
      <w:r>
        <w:rPr>
          <w:rStyle w:val="cat-FIOgrp-24rplc-99"/>
        </w:rPr>
        <w:t>фио</w:t>
      </w:r>
    </w:p>
    <w:p w:rsidR="002F7CE5">
      <w:pPr>
        <w:widowControl w:val="0"/>
        <w:ind w:firstLine="708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4rplc-100"/>
        </w:rPr>
        <w:t>фио</w:t>
      </w:r>
      <w:r>
        <w:t xml:space="preserve">, мировым судьёй  не установлено. </w:t>
      </w:r>
    </w:p>
    <w:p w:rsidR="002F7CE5">
      <w:pPr>
        <w:widowControl w:val="0"/>
        <w:ind w:firstLine="708"/>
        <w:jc w:val="both"/>
      </w:pPr>
      <w: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4rplc-101"/>
        </w:rPr>
        <w:t>фио</w:t>
      </w:r>
      <w:r>
        <w:t xml:space="preserve"> административного правонарушения, л</w:t>
      </w:r>
      <w:r>
        <w:t xml:space="preserve">ичность правонарушителя. </w:t>
      </w:r>
    </w:p>
    <w:p w:rsidR="002F7CE5">
      <w:pPr>
        <w:widowControl w:val="0"/>
        <w:ind w:firstLine="708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</w:t>
      </w:r>
      <w:r>
        <w:t xml:space="preserve"> так и другими лицами, необходимо назначить </w:t>
      </w:r>
      <w:r>
        <w:rPr>
          <w:rStyle w:val="cat-FIOgrp-24rplc-102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2F7CE5">
      <w:pPr>
        <w:widowControl w:val="0"/>
        <w:ind w:firstLine="708"/>
        <w:jc w:val="both"/>
      </w:pPr>
      <w:r>
        <w:t xml:space="preserve">Руководствуясь ч. </w:t>
      </w:r>
      <w:r>
        <w:t>1 ст. 12.26, ст.ст. 29.9, 29.10, 29.11 Кодекса Российской Федерации об административных правонарушениях, мировой судья</w:t>
      </w:r>
    </w:p>
    <w:p w:rsidR="002F7CE5">
      <w:pPr>
        <w:jc w:val="center"/>
      </w:pPr>
      <w:r>
        <w:t>ПОСТАНОВИЛ:</w:t>
      </w:r>
    </w:p>
    <w:p w:rsidR="002F7CE5">
      <w:pPr>
        <w:ind w:firstLine="709"/>
        <w:jc w:val="both"/>
      </w:pPr>
      <w:r>
        <w:t xml:space="preserve">признать </w:t>
      </w:r>
      <w:r>
        <w:rPr>
          <w:rStyle w:val="cat-FIOgrp-20rplc-103"/>
        </w:rPr>
        <w:t>фио</w:t>
      </w:r>
      <w:r>
        <w:t xml:space="preserve">, </w:t>
      </w:r>
      <w:r>
        <w:rPr>
          <w:rStyle w:val="cat-PassportDatagrp-31rplc-104"/>
        </w:rPr>
        <w:t>паспортные данные</w:t>
      </w:r>
      <w:r>
        <w:t>, виновным в совершении административного правонарушения, предусмотренного ч. 1 ст. 12.26 Коде</w:t>
      </w:r>
      <w:r>
        <w:t xml:space="preserve">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8rplc-105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2F7CE5">
      <w:pPr>
        <w:ind w:firstLine="709"/>
        <w:jc w:val="both"/>
      </w:pPr>
      <w:r>
        <w:t>В соответствии с ч</w:t>
      </w:r>
      <w:r>
        <w:t xml:space="preserve">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по следующим банковским реквизитам: р/с № 40102810645370000035 в Отделении </w:t>
      </w:r>
      <w:r>
        <w:rPr>
          <w:rStyle w:val="cat-Addressgrp-1rplc-106"/>
        </w:rPr>
        <w:t>адрес</w:t>
      </w:r>
      <w:r>
        <w:t xml:space="preserve"> Банка России, БИК </w:t>
      </w:r>
      <w:r>
        <w:rPr>
          <w:rStyle w:val="cat-PhoneNumbergrp-35rplc-107"/>
        </w:rPr>
        <w:t>телефон</w:t>
      </w:r>
      <w:r>
        <w:t xml:space="preserve">, КПП </w:t>
      </w:r>
      <w:r>
        <w:rPr>
          <w:rStyle w:val="cat-PhoneNumbergrp-36rplc-108"/>
        </w:rPr>
        <w:t>телефон</w:t>
      </w:r>
      <w:r>
        <w:t xml:space="preserve">, ОКТМО </w:t>
      </w:r>
      <w:r>
        <w:rPr>
          <w:rStyle w:val="cat-PhoneNumbergrp-37rplc-109"/>
        </w:rPr>
        <w:t>телефон</w:t>
      </w:r>
      <w:r>
        <w:t xml:space="preserve">, ИНН </w:t>
      </w:r>
      <w:r>
        <w:rPr>
          <w:rStyle w:val="cat-PhoneNumbergrp-38rplc-110"/>
        </w:rPr>
        <w:t>телефон</w:t>
      </w:r>
      <w:r>
        <w:t xml:space="preserve">, КБК 18811601123010001140, получатель: УФК по </w:t>
      </w:r>
      <w:r>
        <w:rPr>
          <w:rStyle w:val="cat-Addressgrp-1rplc-111"/>
        </w:rPr>
        <w:t>адрес</w:t>
      </w:r>
      <w:r>
        <w:t xml:space="preserve"> (ОМВД России по </w:t>
      </w:r>
      <w:r>
        <w:rPr>
          <w:rStyle w:val="cat-Addressgrp-5rplc-112"/>
        </w:rPr>
        <w:t>адрес</w:t>
      </w:r>
      <w:r>
        <w:t>), УИН 18810491201600005733.</w:t>
      </w:r>
    </w:p>
    <w:p w:rsidR="002F7CE5">
      <w:pPr>
        <w:ind w:firstLine="567"/>
        <w:jc w:val="both"/>
      </w:pPr>
      <w:r>
        <w:t xml:space="preserve">Разъяснить </w:t>
      </w:r>
      <w:r>
        <w:rPr>
          <w:rStyle w:val="cat-FIOgrp-24rplc-113"/>
        </w:rPr>
        <w:t>фио</w:t>
      </w:r>
      <w:r>
        <w:t>, что в 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</w:t>
      </w:r>
      <w:r>
        <w:t xml:space="preserve">вления о назначении административного наказания в виде лишения соответствующего специального права; </w:t>
      </w:r>
    </w:p>
    <w:p w:rsidR="002F7CE5">
      <w:pPr>
        <w:ind w:firstLine="567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>
        <w:t xml:space="preserve">льного права </w:t>
      </w:r>
      <w:r>
        <w:rPr>
          <w:rStyle w:val="cat-FIOgrp-24rplc-114"/>
        </w:rPr>
        <w:t>фио</w:t>
      </w:r>
      <w:r>
        <w:t xml:space="preserve"> должен сдать водительское удостоверение на своё имя в Отделение ГИБДД ОМВД России по </w:t>
      </w:r>
      <w:r>
        <w:rPr>
          <w:rStyle w:val="cat-Addressgrp-5rplc-115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2F7CE5">
      <w:pPr>
        <w:ind w:firstLine="567"/>
        <w:jc w:val="both"/>
      </w:pPr>
      <w:r>
        <w:t xml:space="preserve">в случае уклонения лица, лишенного специального права, от </w:t>
      </w:r>
      <w: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F7CE5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116"/>
        </w:rPr>
        <w:t>адрес</w:t>
      </w:r>
      <w:r>
        <w:t xml:space="preserve"> через мирового судь</w:t>
      </w:r>
      <w:r>
        <w:t>ю судебного участка №29 Бахчисарайского судебного района (</w:t>
      </w:r>
      <w:r>
        <w:rPr>
          <w:rStyle w:val="cat-Addressgrp-2rplc-117"/>
        </w:rPr>
        <w:t>адрес</w:t>
      </w:r>
      <w:r>
        <w:t xml:space="preserve">) </w:t>
      </w:r>
      <w:r>
        <w:rPr>
          <w:rStyle w:val="cat-Addressgrp-1rplc-118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2F7CE5">
      <w:pPr>
        <w:ind w:firstLine="709"/>
        <w:jc w:val="both"/>
      </w:pPr>
      <w:r>
        <w:t xml:space="preserve">Полный текст постановления по делу об административном правонарушении составлен </w:t>
      </w:r>
      <w:r>
        <w:rPr>
          <w:rStyle w:val="cat-Dategrp-7rplc-119"/>
        </w:rPr>
        <w:t>дата</w:t>
      </w:r>
      <w:r>
        <w:t>.</w:t>
      </w:r>
    </w:p>
    <w:p w:rsidR="002F7CE5">
      <w:pPr>
        <w:ind w:firstLine="851"/>
        <w:jc w:val="both"/>
      </w:pPr>
    </w:p>
    <w:p w:rsidR="002F7CE5">
      <w:pPr>
        <w:ind w:firstLine="851"/>
        <w:jc w:val="both"/>
      </w:pPr>
      <w:r>
        <w:t xml:space="preserve">Мировой судья               </w:t>
      </w:r>
      <w:r>
        <w:t xml:space="preserve">                                                     </w:t>
      </w:r>
      <w:r>
        <w:rPr>
          <w:rStyle w:val="cat-FIOgrp-26rplc-120"/>
        </w:rPr>
        <w:t>фио</w:t>
      </w:r>
    </w:p>
    <w:sectPr>
      <w:headerReference w:type="default" r:id="rId1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7CE5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193AD0" w:rsidR="00193AD0">
      <w:rPr>
        <w:rFonts w:ascii="Calibri" w:eastAsia="Calibri" w:hAnsi="Calibri" w:cs="Calibri"/>
        <w:noProof/>
        <w:sz w:val="22"/>
        <w:szCs w:val="22"/>
      </w:rPr>
      <w:t>7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2F7CE5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E5"/>
    <w:rsid w:val="00051185"/>
    <w:rsid w:val="00193AD0"/>
    <w:rsid w:val="002F7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32rplc-11">
    <w:name w:val="cat-Time grp-32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CarNumbergrp-33rplc-14">
    <w:name w:val="cat-CarNumber grp-33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22rplc-17">
    <w:name w:val="cat-FIO grp-2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FIOgrp-23rplc-25">
    <w:name w:val="cat-FIO grp-23 rplc-25"/>
    <w:basedOn w:val="DefaultParagraphFont"/>
  </w:style>
  <w:style w:type="character" w:customStyle="1" w:styleId="cat-FIOgrp-24rplc-26">
    <w:name w:val="cat-FIO grp-24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24rplc-28">
    <w:name w:val="cat-FIO grp-24 rplc-28"/>
    <w:basedOn w:val="DefaultParagraphFont"/>
  </w:style>
  <w:style w:type="character" w:customStyle="1" w:styleId="cat-FIOgrp-25rplc-29">
    <w:name w:val="cat-FIO grp-25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24rplc-33">
    <w:name w:val="cat-FIO grp-24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24rplc-35">
    <w:name w:val="cat-FIO grp-24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FIOgrp-24rplc-37">
    <w:name w:val="cat-FIO grp-24 rplc-37"/>
    <w:basedOn w:val="DefaultParagraphFont"/>
  </w:style>
  <w:style w:type="character" w:customStyle="1" w:styleId="cat-FIOgrp-24rplc-38">
    <w:name w:val="cat-FIO grp-24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FIOgrp-23rplc-43">
    <w:name w:val="cat-FIO grp-23 rplc-43"/>
    <w:basedOn w:val="DefaultParagraphFont"/>
  </w:style>
  <w:style w:type="character" w:customStyle="1" w:styleId="cat-FIOgrp-24rplc-44">
    <w:name w:val="cat-FIO grp-24 rplc-44"/>
    <w:basedOn w:val="DefaultParagraphFont"/>
  </w:style>
  <w:style w:type="character" w:customStyle="1" w:styleId="cat-FIOgrp-24rplc-45">
    <w:name w:val="cat-FIO grp-24 rplc-45"/>
    <w:basedOn w:val="DefaultParagraphFont"/>
  </w:style>
  <w:style w:type="character" w:customStyle="1" w:styleId="cat-SumInWordsgrp-27rplc-46">
    <w:name w:val="cat-SumInWords grp-27 rplc-46"/>
    <w:basedOn w:val="DefaultParagraphFont"/>
  </w:style>
  <w:style w:type="character" w:customStyle="1" w:styleId="cat-Dategrp-9rplc-47">
    <w:name w:val="cat-Date grp-9 rplc-47"/>
    <w:basedOn w:val="DefaultParagraphFont"/>
  </w:style>
  <w:style w:type="character" w:customStyle="1" w:styleId="cat-Dategrp-13rplc-48">
    <w:name w:val="cat-Date grp-13 rplc-48"/>
    <w:basedOn w:val="DefaultParagraphFont"/>
  </w:style>
  <w:style w:type="character" w:customStyle="1" w:styleId="cat-Dategrp-14rplc-49">
    <w:name w:val="cat-Date grp-14 rplc-49"/>
    <w:basedOn w:val="DefaultParagraphFont"/>
  </w:style>
  <w:style w:type="character" w:customStyle="1" w:styleId="cat-Dategrp-15rplc-50">
    <w:name w:val="cat-Date grp-15 rplc-50"/>
    <w:basedOn w:val="DefaultParagraphFont"/>
  </w:style>
  <w:style w:type="character" w:customStyle="1" w:styleId="cat-Dategrp-16rplc-51">
    <w:name w:val="cat-Date grp-16 rplc-51"/>
    <w:basedOn w:val="DefaultParagraphFont"/>
  </w:style>
  <w:style w:type="character" w:customStyle="1" w:styleId="cat-FIOgrp-24rplc-52">
    <w:name w:val="cat-FIO grp-24 rplc-52"/>
    <w:basedOn w:val="DefaultParagraphFont"/>
  </w:style>
  <w:style w:type="character" w:customStyle="1" w:styleId="cat-Dategrp-17rplc-53">
    <w:name w:val="cat-Date grp-17 rplc-53"/>
    <w:basedOn w:val="DefaultParagraphFont"/>
  </w:style>
  <w:style w:type="character" w:customStyle="1" w:styleId="cat-FIOgrp-24rplc-54">
    <w:name w:val="cat-FIO grp-24 rplc-54"/>
    <w:basedOn w:val="DefaultParagraphFont"/>
  </w:style>
  <w:style w:type="character" w:customStyle="1" w:styleId="cat-FIOgrp-24rplc-55">
    <w:name w:val="cat-FIO grp-24 rplc-55"/>
    <w:basedOn w:val="DefaultParagraphFont"/>
  </w:style>
  <w:style w:type="character" w:customStyle="1" w:styleId="cat-Dategrp-17rplc-56">
    <w:name w:val="cat-Date grp-17 rplc-56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FIOgrp-24rplc-58">
    <w:name w:val="cat-FIO grp-24 rplc-58"/>
    <w:basedOn w:val="DefaultParagraphFont"/>
  </w:style>
  <w:style w:type="character" w:customStyle="1" w:styleId="cat-FIOgrp-24rplc-59">
    <w:name w:val="cat-FIO grp-24 rplc-59"/>
    <w:basedOn w:val="DefaultParagraphFont"/>
  </w:style>
  <w:style w:type="character" w:customStyle="1" w:styleId="cat-PhoneNumbergrp-34rplc-60">
    <w:name w:val="cat-PhoneNumber grp-34 rplc-60"/>
    <w:basedOn w:val="DefaultParagraphFont"/>
  </w:style>
  <w:style w:type="character" w:customStyle="1" w:styleId="cat-Dategrp-17rplc-61">
    <w:name w:val="cat-Date grp-17 rplc-61"/>
    <w:basedOn w:val="DefaultParagraphFont"/>
  </w:style>
  <w:style w:type="character" w:customStyle="1" w:styleId="cat-FIOgrp-24rplc-62">
    <w:name w:val="cat-FIO grp-24 rplc-62"/>
    <w:basedOn w:val="DefaultParagraphFont"/>
  </w:style>
  <w:style w:type="character" w:customStyle="1" w:styleId="cat-FIOgrp-21rplc-63">
    <w:name w:val="cat-FIO grp-21 rplc-63"/>
    <w:basedOn w:val="DefaultParagraphFont"/>
  </w:style>
  <w:style w:type="character" w:customStyle="1" w:styleId="cat-Dategrp-17rplc-64">
    <w:name w:val="cat-Date grp-17 rplc-64"/>
    <w:basedOn w:val="DefaultParagraphFont"/>
  </w:style>
  <w:style w:type="character" w:customStyle="1" w:styleId="cat-Dategrp-17rplc-65">
    <w:name w:val="cat-Date grp-17 rplc-65"/>
    <w:basedOn w:val="DefaultParagraphFont"/>
  </w:style>
  <w:style w:type="character" w:customStyle="1" w:styleId="cat-Addressgrp-5rplc-66">
    <w:name w:val="cat-Address grp-5 rplc-66"/>
    <w:basedOn w:val="DefaultParagraphFont"/>
  </w:style>
  <w:style w:type="character" w:customStyle="1" w:styleId="cat-FIOgrp-22rplc-67">
    <w:name w:val="cat-FIO grp-22 rplc-67"/>
    <w:basedOn w:val="DefaultParagraphFont"/>
  </w:style>
  <w:style w:type="character" w:customStyle="1" w:styleId="cat-Dategrp-17rplc-68">
    <w:name w:val="cat-Date grp-17 rplc-68"/>
    <w:basedOn w:val="DefaultParagraphFont"/>
  </w:style>
  <w:style w:type="character" w:customStyle="1" w:styleId="cat-FIOgrp-24rplc-69">
    <w:name w:val="cat-FIO grp-24 rplc-69"/>
    <w:basedOn w:val="DefaultParagraphFont"/>
  </w:style>
  <w:style w:type="character" w:customStyle="1" w:styleId="cat-FIOgrp-24rplc-70">
    <w:name w:val="cat-FIO grp-24 rplc-70"/>
    <w:basedOn w:val="DefaultParagraphFont"/>
  </w:style>
  <w:style w:type="character" w:customStyle="1" w:styleId="cat-Addressgrp-5rplc-71">
    <w:name w:val="cat-Address grp-5 rplc-71"/>
    <w:basedOn w:val="DefaultParagraphFont"/>
  </w:style>
  <w:style w:type="character" w:customStyle="1" w:styleId="cat-FIOgrp-22rplc-72">
    <w:name w:val="cat-FIO grp-22 rplc-72"/>
    <w:basedOn w:val="DefaultParagraphFont"/>
  </w:style>
  <w:style w:type="character" w:customStyle="1" w:styleId="cat-Dategrp-18rplc-73">
    <w:name w:val="cat-Date grp-18 rplc-73"/>
    <w:basedOn w:val="DefaultParagraphFont"/>
  </w:style>
  <w:style w:type="character" w:customStyle="1" w:styleId="cat-Dategrp-10rplc-74">
    <w:name w:val="cat-Date grp-10 rplc-74"/>
    <w:basedOn w:val="DefaultParagraphFont"/>
  </w:style>
  <w:style w:type="character" w:customStyle="1" w:styleId="cat-FIOgrp-23rplc-75">
    <w:name w:val="cat-FIO grp-23 rplc-75"/>
    <w:basedOn w:val="DefaultParagraphFont"/>
  </w:style>
  <w:style w:type="character" w:customStyle="1" w:styleId="cat-FIOgrp-24rplc-76">
    <w:name w:val="cat-FIO grp-24 rplc-76"/>
    <w:basedOn w:val="DefaultParagraphFont"/>
  </w:style>
  <w:style w:type="character" w:customStyle="1" w:styleId="cat-FIOgrp-24rplc-77">
    <w:name w:val="cat-FIO grp-24 rplc-77"/>
    <w:basedOn w:val="DefaultParagraphFont"/>
  </w:style>
  <w:style w:type="character" w:customStyle="1" w:styleId="cat-FIOgrp-24rplc-78">
    <w:name w:val="cat-FIO grp-24 rplc-78"/>
    <w:basedOn w:val="DefaultParagraphFont"/>
  </w:style>
  <w:style w:type="character" w:customStyle="1" w:styleId="cat-FIOgrp-23rplc-79">
    <w:name w:val="cat-FIO grp-23 rplc-79"/>
    <w:basedOn w:val="DefaultParagraphFont"/>
  </w:style>
  <w:style w:type="character" w:customStyle="1" w:styleId="cat-FIOgrp-24rplc-80">
    <w:name w:val="cat-FIO grp-24 rplc-80"/>
    <w:basedOn w:val="DefaultParagraphFont"/>
  </w:style>
  <w:style w:type="character" w:customStyle="1" w:styleId="cat-FIOgrp-22rplc-81">
    <w:name w:val="cat-FIO grp-22 rplc-81"/>
    <w:basedOn w:val="DefaultParagraphFont"/>
  </w:style>
  <w:style w:type="character" w:customStyle="1" w:styleId="cat-PhoneNumbergrp-34rplc-82">
    <w:name w:val="cat-PhoneNumber grp-34 rplc-82"/>
    <w:basedOn w:val="DefaultParagraphFont"/>
  </w:style>
  <w:style w:type="character" w:customStyle="1" w:styleId="cat-Dategrp-17rplc-83">
    <w:name w:val="cat-Date grp-17 rplc-83"/>
    <w:basedOn w:val="DefaultParagraphFont"/>
  </w:style>
  <w:style w:type="character" w:customStyle="1" w:styleId="cat-FIOgrp-24rplc-84">
    <w:name w:val="cat-FIO grp-24 rplc-84"/>
    <w:basedOn w:val="DefaultParagraphFont"/>
  </w:style>
  <w:style w:type="character" w:customStyle="1" w:styleId="cat-FIOgrp-21rplc-85">
    <w:name w:val="cat-FIO grp-21 rplc-85"/>
    <w:basedOn w:val="DefaultParagraphFont"/>
  </w:style>
  <w:style w:type="character" w:customStyle="1" w:styleId="cat-FIOgrp-23rplc-86">
    <w:name w:val="cat-FIO grp-23 rplc-86"/>
    <w:basedOn w:val="DefaultParagraphFont"/>
  </w:style>
  <w:style w:type="character" w:customStyle="1" w:styleId="cat-FIOgrp-24rplc-87">
    <w:name w:val="cat-FIO grp-24 rplc-87"/>
    <w:basedOn w:val="DefaultParagraphFont"/>
  </w:style>
  <w:style w:type="character" w:customStyle="1" w:styleId="cat-FIOgrp-22rplc-88">
    <w:name w:val="cat-FIO grp-22 rplc-88"/>
    <w:basedOn w:val="DefaultParagraphFont"/>
  </w:style>
  <w:style w:type="character" w:customStyle="1" w:styleId="cat-FIOgrp-24rplc-89">
    <w:name w:val="cat-FIO grp-24 rplc-89"/>
    <w:basedOn w:val="DefaultParagraphFont"/>
  </w:style>
  <w:style w:type="character" w:customStyle="1" w:styleId="cat-FIOgrp-24rplc-90">
    <w:name w:val="cat-FIO grp-24 rplc-90"/>
    <w:basedOn w:val="DefaultParagraphFont"/>
  </w:style>
  <w:style w:type="character" w:customStyle="1" w:styleId="cat-FIOgrp-24rplc-91">
    <w:name w:val="cat-FIO grp-24 rplc-91"/>
    <w:basedOn w:val="DefaultParagraphFont"/>
  </w:style>
  <w:style w:type="character" w:customStyle="1" w:styleId="cat-FIOgrp-24rplc-92">
    <w:name w:val="cat-FIO grp-24 rplc-92"/>
    <w:basedOn w:val="DefaultParagraphFont"/>
  </w:style>
  <w:style w:type="character" w:customStyle="1" w:styleId="cat-FIOgrp-24rplc-93">
    <w:name w:val="cat-FIO grp-24 rplc-93"/>
    <w:basedOn w:val="DefaultParagraphFont"/>
  </w:style>
  <w:style w:type="character" w:customStyle="1" w:styleId="cat-FIOgrp-24rplc-94">
    <w:name w:val="cat-FIO grp-24 rplc-94"/>
    <w:basedOn w:val="DefaultParagraphFont"/>
  </w:style>
  <w:style w:type="character" w:customStyle="1" w:styleId="cat-FIOgrp-24rplc-95">
    <w:name w:val="cat-FIO grp-24 rplc-95"/>
    <w:basedOn w:val="DefaultParagraphFont"/>
  </w:style>
  <w:style w:type="character" w:customStyle="1" w:styleId="cat-FIOgrp-24rplc-96">
    <w:name w:val="cat-FIO grp-24 rplc-96"/>
    <w:basedOn w:val="DefaultParagraphFont"/>
  </w:style>
  <w:style w:type="character" w:customStyle="1" w:styleId="cat-FIOgrp-24rplc-97">
    <w:name w:val="cat-FIO grp-24 rplc-97"/>
    <w:basedOn w:val="DefaultParagraphFont"/>
  </w:style>
  <w:style w:type="character" w:customStyle="1" w:styleId="cat-FIOgrp-24rplc-98">
    <w:name w:val="cat-FIO grp-24 rplc-98"/>
    <w:basedOn w:val="DefaultParagraphFont"/>
  </w:style>
  <w:style w:type="character" w:customStyle="1" w:styleId="cat-FIOgrp-24rplc-99">
    <w:name w:val="cat-FIO grp-24 rplc-99"/>
    <w:basedOn w:val="DefaultParagraphFont"/>
  </w:style>
  <w:style w:type="character" w:customStyle="1" w:styleId="cat-FIOgrp-24rplc-100">
    <w:name w:val="cat-FIO grp-24 rplc-100"/>
    <w:basedOn w:val="DefaultParagraphFont"/>
  </w:style>
  <w:style w:type="character" w:customStyle="1" w:styleId="cat-FIOgrp-24rplc-101">
    <w:name w:val="cat-FIO grp-24 rplc-101"/>
    <w:basedOn w:val="DefaultParagraphFont"/>
  </w:style>
  <w:style w:type="character" w:customStyle="1" w:styleId="cat-FIOgrp-24rplc-102">
    <w:name w:val="cat-FIO grp-24 rplc-102"/>
    <w:basedOn w:val="DefaultParagraphFont"/>
  </w:style>
  <w:style w:type="character" w:customStyle="1" w:styleId="cat-FIOgrp-20rplc-103">
    <w:name w:val="cat-FIO grp-20 rplc-103"/>
    <w:basedOn w:val="DefaultParagraphFont"/>
  </w:style>
  <w:style w:type="character" w:customStyle="1" w:styleId="cat-PassportDatagrp-31rplc-104">
    <w:name w:val="cat-PassportData grp-31 rplc-104"/>
    <w:basedOn w:val="DefaultParagraphFont"/>
  </w:style>
  <w:style w:type="character" w:customStyle="1" w:styleId="cat-Sumgrp-28rplc-105">
    <w:name w:val="cat-Sum grp-28 rplc-105"/>
    <w:basedOn w:val="DefaultParagraphFont"/>
  </w:style>
  <w:style w:type="character" w:customStyle="1" w:styleId="cat-Addressgrp-1rplc-106">
    <w:name w:val="cat-Address grp-1 rplc-106"/>
    <w:basedOn w:val="DefaultParagraphFont"/>
  </w:style>
  <w:style w:type="character" w:customStyle="1" w:styleId="cat-PhoneNumbergrp-35rplc-107">
    <w:name w:val="cat-PhoneNumber grp-35 rplc-107"/>
    <w:basedOn w:val="DefaultParagraphFont"/>
  </w:style>
  <w:style w:type="character" w:customStyle="1" w:styleId="cat-PhoneNumbergrp-36rplc-108">
    <w:name w:val="cat-PhoneNumber grp-36 rplc-108"/>
    <w:basedOn w:val="DefaultParagraphFont"/>
  </w:style>
  <w:style w:type="character" w:customStyle="1" w:styleId="cat-PhoneNumbergrp-37rplc-109">
    <w:name w:val="cat-PhoneNumber grp-37 rplc-109"/>
    <w:basedOn w:val="DefaultParagraphFont"/>
  </w:style>
  <w:style w:type="character" w:customStyle="1" w:styleId="cat-PhoneNumbergrp-38rplc-110">
    <w:name w:val="cat-PhoneNumber grp-38 rplc-110"/>
    <w:basedOn w:val="DefaultParagraphFont"/>
  </w:style>
  <w:style w:type="character" w:customStyle="1" w:styleId="cat-Addressgrp-1rplc-111">
    <w:name w:val="cat-Address grp-1 rplc-111"/>
    <w:basedOn w:val="DefaultParagraphFont"/>
  </w:style>
  <w:style w:type="character" w:customStyle="1" w:styleId="cat-Addressgrp-5rplc-112">
    <w:name w:val="cat-Address grp-5 rplc-112"/>
    <w:basedOn w:val="DefaultParagraphFont"/>
  </w:style>
  <w:style w:type="character" w:customStyle="1" w:styleId="cat-FIOgrp-24rplc-113">
    <w:name w:val="cat-FIO grp-24 rplc-113"/>
    <w:basedOn w:val="DefaultParagraphFont"/>
  </w:style>
  <w:style w:type="character" w:customStyle="1" w:styleId="cat-FIOgrp-24rplc-114">
    <w:name w:val="cat-FIO grp-24 rplc-114"/>
    <w:basedOn w:val="DefaultParagraphFont"/>
  </w:style>
  <w:style w:type="character" w:customStyle="1" w:styleId="cat-Addressgrp-5rplc-115">
    <w:name w:val="cat-Address grp-5 rplc-115"/>
    <w:basedOn w:val="DefaultParagraphFont"/>
  </w:style>
  <w:style w:type="character" w:customStyle="1" w:styleId="cat-Addressgrp-1rplc-116">
    <w:name w:val="cat-Address grp-1 rplc-116"/>
    <w:basedOn w:val="DefaultParagraphFont"/>
  </w:style>
  <w:style w:type="character" w:customStyle="1" w:styleId="cat-Addressgrp-2rplc-117">
    <w:name w:val="cat-Address grp-2 rplc-117"/>
    <w:basedOn w:val="DefaultParagraphFont"/>
  </w:style>
  <w:style w:type="character" w:customStyle="1" w:styleId="cat-Addressgrp-1rplc-118">
    <w:name w:val="cat-Address grp-1 rplc-118"/>
    <w:basedOn w:val="DefaultParagraphFont"/>
  </w:style>
  <w:style w:type="character" w:customStyle="1" w:styleId="cat-Dategrp-7rplc-119">
    <w:name w:val="cat-Date grp-7 rplc-119"/>
    <w:basedOn w:val="DefaultParagraphFont"/>
  </w:style>
  <w:style w:type="character" w:customStyle="1" w:styleId="cat-FIOgrp-26rplc-120">
    <w:name w:val="cat-FIO grp-26 rplc-12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yperlink" Target="consultantplus://offline/ref=2F3AB100F2FA0C653097B5B94D1869543729DED90FF3D1FA66373394AA32FEA85409D94AA19FSFi7L" TargetMode="External" /><Relationship Id="rId13" Type="http://schemas.openxmlformats.org/officeDocument/2006/relationships/hyperlink" Target="consultantplus://offline/ref=2F3AB100F2FA0C653097B5B94D1869543729DED90FF3D1FA66373394AA32FEA85409D94DA598F0CBS5iBL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