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6658">
      <w:pPr>
        <w:jc w:val="right"/>
      </w:pPr>
      <w:r>
        <w:t>Дело №5-29-262/2021</w:t>
      </w:r>
    </w:p>
    <w:p w:rsidR="00CF6658">
      <w:pPr>
        <w:jc w:val="center"/>
      </w:pPr>
    </w:p>
    <w:p w:rsidR="00CF6658">
      <w:pPr>
        <w:jc w:val="center"/>
      </w:pPr>
      <w:r>
        <w:t>ПОСТАНОВЛЕНИЕ</w:t>
      </w:r>
    </w:p>
    <w:p w:rsidR="00CF6658">
      <w:pPr>
        <w:jc w:val="center"/>
      </w:pPr>
      <w:r>
        <w:t>по делу об административном правонарушении</w:t>
      </w:r>
    </w:p>
    <w:p w:rsidR="00CF6658">
      <w:pPr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F6658">
      <w:pPr>
        <w:jc w:val="both"/>
      </w:pPr>
    </w:p>
    <w:p w:rsidR="00CF6658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20rplc-4"/>
        </w:rPr>
        <w:t>фио</w:t>
      </w:r>
      <w:r>
        <w:t xml:space="preserve"> (</w:t>
      </w:r>
      <w:r>
        <w:rPr>
          <w:rStyle w:val="cat-Addressgrp-4rplc-5"/>
        </w:rPr>
        <w:t>адрес</w:t>
      </w:r>
      <w:r>
        <w:t xml:space="preserve">), рассмотрев материалы дела об административном правонарушении, в отношении </w:t>
      </w:r>
      <w:r>
        <w:rPr>
          <w:rStyle w:val="cat-FIOgrp-19rplc-6"/>
        </w:rPr>
        <w:t>фио</w:t>
      </w:r>
      <w:r>
        <w:t xml:space="preserve">, </w:t>
      </w:r>
      <w:r>
        <w:rPr>
          <w:rStyle w:val="cat-PassportDatagrp-26rplc-7"/>
        </w:rPr>
        <w:t>паспортные данные</w:t>
      </w:r>
      <w:r>
        <w:t xml:space="preserve">, работающего заместителем начальника управления информационных технологий и связи в ГУ МЧС России по </w:t>
      </w:r>
      <w:r>
        <w:rPr>
          <w:rStyle w:val="cat-Addressgrp-2rplc-8"/>
        </w:rPr>
        <w:t>адрес</w:t>
      </w:r>
      <w:r>
        <w:t>, женатого, гражданина Росс</w:t>
      </w:r>
      <w:r>
        <w:t xml:space="preserve">ийской Федерации, зарегистрированного по адресу: </w:t>
      </w:r>
      <w:r>
        <w:rPr>
          <w:rStyle w:val="cat-Addressgrp-5rplc-9"/>
        </w:rPr>
        <w:t>адрес</w:t>
      </w:r>
      <w:r>
        <w:t xml:space="preserve">, и проживающего по адресу: </w:t>
      </w:r>
      <w:r>
        <w:rPr>
          <w:rStyle w:val="cat-Addressgrp-6rplc-10"/>
        </w:rPr>
        <w:t>адрес</w:t>
      </w:r>
      <w:r>
        <w:t>, по ч. 2 ст. 12.27 Кодекса Российской Федерации об административных</w:t>
      </w:r>
      <w:r>
        <w:t xml:space="preserve"> </w:t>
      </w:r>
      <w:r>
        <w:t>правонарушениях</w:t>
      </w:r>
      <w:r>
        <w:t>,</w:t>
      </w:r>
    </w:p>
    <w:p w:rsidR="00CF6658">
      <w:pPr>
        <w:spacing w:line="240" w:lineRule="atLeast"/>
        <w:ind w:firstLine="709"/>
        <w:jc w:val="center"/>
      </w:pPr>
      <w:r>
        <w:t>УСТАНОВИЛ:</w:t>
      </w:r>
    </w:p>
    <w:p w:rsidR="00CF6658">
      <w:pPr>
        <w:ind w:firstLine="567"/>
        <w:jc w:val="both"/>
      </w:pPr>
      <w:r>
        <w:rPr>
          <w:rStyle w:val="cat-Dategrp-10rplc-11"/>
        </w:rPr>
        <w:t>дата</w:t>
      </w:r>
      <w:r>
        <w:t xml:space="preserve"> в </w:t>
      </w:r>
      <w:r>
        <w:rPr>
          <w:rStyle w:val="cat-Timegrp-28rplc-12"/>
        </w:rPr>
        <w:t>время</w:t>
      </w:r>
      <w:r>
        <w:t xml:space="preserve"> водитель </w:t>
      </w:r>
      <w:r>
        <w:rPr>
          <w:rStyle w:val="cat-FIOgrp-21rplc-13"/>
        </w:rPr>
        <w:t>фио</w:t>
      </w:r>
      <w:r>
        <w:t xml:space="preserve"> на грунтовой дороге вблизи д.1 по </w:t>
      </w:r>
      <w:r>
        <w:rPr>
          <w:rStyle w:val="cat-Addressgrp-7rplc-14"/>
        </w:rPr>
        <w:t>адрес</w:t>
      </w:r>
      <w:r>
        <w:t xml:space="preserve"> </w:t>
      </w:r>
      <w:r>
        <w:rPr>
          <w:rStyle w:val="cat-Addressgrp-8rplc-15"/>
        </w:rPr>
        <w:t>адрес</w:t>
      </w:r>
      <w:r>
        <w:t xml:space="preserve"> </w:t>
      </w:r>
      <w:r>
        <w:t xml:space="preserve">управлял автомобилем – </w:t>
      </w:r>
      <w:r>
        <w:rPr>
          <w:rStyle w:val="cat-CarMakeModelgrp-29rplc-16"/>
        </w:rPr>
        <w:t>марка автомобиля</w:t>
      </w:r>
      <w:r>
        <w:t xml:space="preserve">, </w:t>
      </w:r>
      <w:r>
        <w:rPr>
          <w:rStyle w:val="cat-CarNumbergrp-31rplc-17"/>
        </w:rPr>
        <w:t>регистрационный знак ТС</w:t>
      </w:r>
      <w:r>
        <w:t xml:space="preserve">, принадлежащим </w:t>
      </w:r>
      <w:r>
        <w:rPr>
          <w:rStyle w:val="cat-FIOgrp-21rplc-18"/>
        </w:rPr>
        <w:t>фио</w:t>
      </w:r>
      <w:r>
        <w:t xml:space="preserve">, при совершении маневра движения задним ходом, не убедившись в безопасности маневра, не прибегнув к помощи других лиц, произвел наезд на стоящий автомобиль – </w:t>
      </w:r>
      <w:r>
        <w:rPr>
          <w:rStyle w:val="cat-CarMakeModelgrp-30rplc-19"/>
        </w:rPr>
        <w:t>марка автомоби</w:t>
      </w:r>
      <w:r>
        <w:rPr>
          <w:rStyle w:val="cat-CarMakeModelgrp-30rplc-19"/>
        </w:rPr>
        <w:t>ля</w:t>
      </w:r>
      <w:r>
        <w:t xml:space="preserve">, </w:t>
      </w:r>
      <w:r>
        <w:rPr>
          <w:rStyle w:val="cat-CarNumbergrp-32rplc-20"/>
        </w:rPr>
        <w:t>регистрационный знак ТС</w:t>
      </w:r>
      <w:r>
        <w:t xml:space="preserve">, под управлением </w:t>
      </w:r>
      <w:r>
        <w:rPr>
          <w:rStyle w:val="cat-FIOgrp-22rplc-21"/>
        </w:rPr>
        <w:t>фио</w:t>
      </w:r>
      <w:r>
        <w:t xml:space="preserve"> О</w:t>
      </w:r>
      <w:r>
        <w:t xml:space="preserve">ба транспортных средства получили механические повреждения, никто не пострадал. После чего </w:t>
      </w:r>
      <w:r>
        <w:rPr>
          <w:rStyle w:val="cat-FIOgrp-21rplc-22"/>
        </w:rPr>
        <w:t>фио</w:t>
      </w:r>
      <w:r>
        <w:t xml:space="preserve"> оставил место ДТП, участником которого он является, чем нарушил требования </w:t>
      </w:r>
      <w:r>
        <w:t>п.п</w:t>
      </w:r>
      <w:r>
        <w:t>. 2.5 и 2.6.1 Правил дорожного дв</w:t>
      </w:r>
      <w:r>
        <w:t xml:space="preserve">ижения, утвержденных постановлением Правительства РФ </w:t>
      </w:r>
      <w:r>
        <w:t>от</w:t>
      </w:r>
      <w:r>
        <w:t xml:space="preserve"> </w:t>
      </w:r>
      <w:r>
        <w:rPr>
          <w:rStyle w:val="cat-Dategrp-11rplc-23"/>
        </w:rPr>
        <w:t>дата</w:t>
      </w:r>
      <w:r>
        <w:t xml:space="preserve"> №1090, при отсутствии признаков уголовно наказуемого </w:t>
      </w:r>
      <w:hyperlink r:id="rId4" w:history="1">
        <w:r>
          <w:rPr>
            <w:color w:val="0000EE"/>
          </w:rPr>
          <w:t>деяния</w:t>
        </w:r>
      </w:hyperlink>
      <w:r>
        <w:t>. Ответственность за данное правонарушение предусмотрена  ч.2 ст. 12.27 Кодекса об административных правонарушениях Российской Федерации.</w:t>
      </w:r>
    </w:p>
    <w:p w:rsidR="00CF6658">
      <w:pPr>
        <w:ind w:firstLine="567"/>
        <w:jc w:val="both"/>
      </w:pPr>
      <w:r>
        <w:t xml:space="preserve">В судебном заседании </w:t>
      </w:r>
      <w:r>
        <w:rPr>
          <w:rStyle w:val="cat-Dategrp-9rplc-24"/>
        </w:rPr>
        <w:t>дата</w:t>
      </w:r>
      <w:r>
        <w:t xml:space="preserve"> </w:t>
      </w:r>
      <w:r>
        <w:rPr>
          <w:rStyle w:val="cat-FIOgrp-21rplc-25"/>
        </w:rPr>
        <w:t>фио</w:t>
      </w:r>
      <w:r>
        <w:t xml:space="preserve"> вину признал, в содеянном раскаялся, пояснил, что совершил ДТ</w:t>
      </w:r>
      <w:r>
        <w:t xml:space="preserve">П не умышленно, просил назначить ему минимальное наказание, пояснил, что гражданка </w:t>
      </w:r>
      <w:r>
        <w:rPr>
          <w:rStyle w:val="cat-FIOgrp-22rplc-26"/>
        </w:rPr>
        <w:t>фио</w:t>
      </w:r>
      <w:r>
        <w:t xml:space="preserve"> к нему претензий не имеет. </w:t>
      </w:r>
      <w:r>
        <w:t xml:space="preserve">Предоставил мировому судье письменные объяснения по факту случившегося. Просил перенести заседание по месту жительства в случае, если назначенное наказание не позволит ему на машине добраться до места жительства </w:t>
      </w:r>
      <w:r>
        <w:t>до</w:t>
      </w:r>
      <w:r>
        <w:t xml:space="preserve"> </w:t>
      </w:r>
      <w:r>
        <w:rPr>
          <w:rStyle w:val="cat-Dategrp-12rplc-27"/>
        </w:rPr>
        <w:t>дата</w:t>
      </w:r>
      <w:r>
        <w:t>. Каких-либо других заявлений и ходат</w:t>
      </w:r>
      <w:r>
        <w:t>айств от него мировому судье не поступило.</w:t>
      </w:r>
    </w:p>
    <w:p w:rsidR="00CF6658">
      <w:pPr>
        <w:ind w:firstLine="567"/>
        <w:jc w:val="both"/>
      </w:pPr>
      <w:r>
        <w:t xml:space="preserve">Выслушав объяснения лица в </w:t>
      </w:r>
      <w:r>
        <w:t>отношении</w:t>
      </w:r>
      <w:r>
        <w:t xml:space="preserve"> которого ведётся производство по делу об административном правонарушении </w:t>
      </w:r>
      <w:r>
        <w:rPr>
          <w:rStyle w:val="cat-FIOgrp-21rplc-28"/>
        </w:rPr>
        <w:t>фио</w:t>
      </w:r>
      <w:r>
        <w:t>, исследовав материалы дела об административном правонарушении, оценив по своему внутреннему убежден</w:t>
      </w:r>
      <w:r>
        <w:t xml:space="preserve">ию, основанному на полном, всестороннем и объективном исследовании всех обстоятельств дела в их совокупности, считаю, что в действиях </w:t>
      </w:r>
      <w:r>
        <w:rPr>
          <w:rStyle w:val="cat-FIOgrp-21rplc-29"/>
        </w:rPr>
        <w:t>фио</w:t>
      </w:r>
      <w:r>
        <w:t xml:space="preserve"> усматривается состав административного правонарушения, предусмотренного ч. 2 ст. </w:t>
      </w:r>
      <w:hyperlink r:id="rId5" w:tgtFrame="_blank" w:history="1">
        <w:r>
          <w:rPr>
            <w:color w:val="0000EE"/>
          </w:rPr>
          <w:t>12.27 КоАП</w:t>
        </w:r>
      </w:hyperlink>
      <w:r>
        <w:t> РФ, по следующим основаниям.</w:t>
      </w:r>
    </w:p>
    <w:p w:rsidR="00CF6658">
      <w:pPr>
        <w:ind w:firstLine="567"/>
        <w:jc w:val="both"/>
      </w:pPr>
      <w:r>
        <w:t>В соответствии со ст. 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</w:t>
      </w:r>
      <w:r>
        <w:t>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t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6658">
      <w:pPr>
        <w:ind w:firstLine="567"/>
        <w:jc w:val="both"/>
      </w:pPr>
      <w:r>
        <w:t>Часть 2 статьи </w:t>
      </w:r>
      <w:hyperlink r:id="rId5" w:tgtFrame="_blank" w:history="1">
        <w:r>
          <w:rPr>
            <w:color w:val="0000EE"/>
          </w:rPr>
          <w:t>12.27 </w:t>
        </w:r>
      </w:hyperlink>
      <w:r>
        <w:t xml:space="preserve">Кодекса Российской Федерации об административных правонарушениях предусмотрено, что оставление водителем в нарушение </w:t>
      </w:r>
      <w:hyperlink r:id="rId7" w:history="1">
        <w:r>
          <w:rPr>
            <w:color w:val="0000EE"/>
          </w:rPr>
          <w:t>Правил</w:t>
        </w:r>
      </w:hyperlink>
      <w: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4" w:history="1">
        <w:r>
          <w:rPr>
            <w:color w:val="0000EE"/>
          </w:rPr>
          <w:t>деяния</w:t>
        </w:r>
      </w:hyperlink>
      <w:r>
        <w:t xml:space="preserve"> влечет лишение права управления </w:t>
      </w:r>
      <w:r>
        <w:t>транспортными средствами на срок от одного года до полутора лет или административный арес</w:t>
      </w:r>
      <w:r>
        <w:t>т на срок до пятнадцати суток.</w:t>
      </w:r>
    </w:p>
    <w:p w:rsidR="00CF6658">
      <w:pPr>
        <w:ind w:firstLine="567"/>
        <w:jc w:val="both"/>
      </w:pPr>
      <w:r>
        <w:t xml:space="preserve">Согласно </w:t>
      </w:r>
      <w:r>
        <w:t>абз</w:t>
      </w:r>
      <w:r>
        <w:t xml:space="preserve">. 10 п. 1.2 Правил дорожного движения РФ, утвержденных Постановлением Правительства Российской Федерации от </w:t>
      </w:r>
      <w:r>
        <w:rPr>
          <w:rStyle w:val="cat-Dategrp-13rplc-30"/>
        </w:rPr>
        <w:t>дата</w:t>
      </w:r>
      <w:r>
        <w:t xml:space="preserve"> N 1090, дорожно-транспортное происшествие - событие, возникшее в процессе движения по дороге транспо</w:t>
      </w:r>
      <w:r>
        <w:t>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CF6658">
      <w:pPr>
        <w:ind w:firstLine="567"/>
        <w:jc w:val="both"/>
      </w:pPr>
      <w:r>
        <w:t xml:space="preserve">Согласно п.1.2 ПДД РФ "Водитель" - лицо, управляющее каким-либо транспортным средством. </w:t>
      </w:r>
    </w:p>
    <w:p w:rsidR="00CF6658">
      <w:pPr>
        <w:ind w:firstLine="567"/>
        <w:jc w:val="both"/>
      </w:pPr>
      <w:r>
        <w:t>Согла</w:t>
      </w:r>
      <w:r>
        <w:t xml:space="preserve">сно п. 2.1 ПДД РФ - "Дорожно-транспортное происшествие"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</w:t>
      </w:r>
      <w:r>
        <w:t>материальный ущерб.</w:t>
      </w:r>
    </w:p>
    <w:p w:rsidR="00CF6658">
      <w:pPr>
        <w:ind w:firstLine="567"/>
        <w:jc w:val="both"/>
      </w:pPr>
      <w:r>
        <w:t>В соответствии с п. 2.5. Правил дорожного движения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</w:t>
      </w:r>
      <w:r>
        <w:t xml:space="preserve">ть знак аварийной остановки в соответствии с требованиями пункта 7.2 Правил, не перемещать предметы, имеющие отношение к происшествию; </w:t>
      </w:r>
      <w:r>
        <w:t>принять меры для оказания первой помощи пострадавшим, вызвать "Скорую медицинскую помощь", а в экстренных случаях отправи</w:t>
      </w:r>
      <w:r>
        <w:t>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</w:t>
      </w:r>
      <w:r>
        <w:t>ельского удостоверения и регистрационного документа на транспортное средство) и возвратиться к месту происшествия;</w:t>
      </w:r>
      <w:r>
        <w:t xml:space="preserve"> освободить проезжую часть, если движение других транспортных средств невозможно. </w:t>
      </w:r>
      <w:r>
        <w:t>При необходимости освобождения проезжей части или доставки п</w:t>
      </w:r>
      <w:r>
        <w:t>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</w:t>
      </w:r>
      <w:r>
        <w:t>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CF6658">
      <w:pPr>
        <w:ind w:firstLine="567"/>
        <w:jc w:val="both"/>
      </w:pPr>
      <w:r>
        <w:t xml:space="preserve">Вина </w:t>
      </w:r>
      <w:r>
        <w:rPr>
          <w:rStyle w:val="cat-FIOgrp-21rplc-31"/>
        </w:rPr>
        <w:t>фио</w:t>
      </w:r>
      <w:r>
        <w:t xml:space="preserve"> в совершении правонарушения, предусмотренного частью 2 статьи 12.27 Кодекса об административных правонаруше</w:t>
      </w:r>
      <w:r>
        <w:t>ниях Российской Федерации, а именно оставление водителем в нарушение </w:t>
      </w:r>
      <w:hyperlink r:id="rId8" w:anchor="dst100100" w:history="1">
        <w:r>
          <w:rPr>
            <w:color w:val="0000EE"/>
          </w:rPr>
          <w:t>Правил</w:t>
        </w:r>
      </w:hyperlink>
      <w:r>
        <w:t> дорожного движения места дорожно-транспортного происшес</w:t>
      </w:r>
      <w:r>
        <w:t>твия, участником которого он являлся,  подтверждается также материалами дела:</w:t>
      </w:r>
    </w:p>
    <w:p w:rsidR="00CF6658">
      <w:pPr>
        <w:ind w:firstLine="567"/>
        <w:jc w:val="both"/>
      </w:pPr>
      <w:r>
        <w:t xml:space="preserve">- протоколом об административном правонарушении 82 АП №122419 </w:t>
      </w:r>
      <w:r>
        <w:t>от</w:t>
      </w:r>
      <w:r>
        <w:t xml:space="preserve"> </w:t>
      </w:r>
      <w:r>
        <w:rPr>
          <w:rStyle w:val="cat-Dategrp-14rplc-32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</w:t>
      </w:r>
      <w:r>
        <w:t xml:space="preserve">ям </w:t>
      </w:r>
      <w:hyperlink r:id="rId9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1rplc-33"/>
        </w:rPr>
        <w:t>фи</w:t>
      </w:r>
      <w:r>
        <w:rPr>
          <w:rStyle w:val="cat-FIOgrp-21rplc-33"/>
        </w:rPr>
        <w:t>о</w:t>
      </w:r>
      <w:r>
        <w:t xml:space="preserve"> права, предусмотренные </w:t>
      </w:r>
      <w:hyperlink r:id="rId10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11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составления.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1rplc-34"/>
        </w:rPr>
        <w:t>фио</w:t>
      </w:r>
      <w:r>
        <w:t xml:space="preserve"> собственноручно написал: «с нарушением согласен, прошу назначить минимальное наказание» (</w:t>
      </w:r>
      <w:r>
        <w:t>л.д</w:t>
      </w:r>
      <w:r>
        <w:t>. 1);</w:t>
      </w:r>
    </w:p>
    <w:p w:rsidR="00CF6658">
      <w:pPr>
        <w:ind w:firstLine="567"/>
        <w:jc w:val="both"/>
      </w:pPr>
      <w:r>
        <w:t>- определением о возбуждении дела об админ</w:t>
      </w:r>
      <w:r>
        <w:t xml:space="preserve">истративном правонарушении и проведении административного расследования 82 ОВ № 022039 </w:t>
      </w:r>
      <w:r>
        <w:t>от</w:t>
      </w:r>
      <w:r>
        <w:t xml:space="preserve"> </w:t>
      </w:r>
      <w:r>
        <w:rPr>
          <w:rStyle w:val="cat-Dategrp-15rplc-35"/>
        </w:rPr>
        <w:t>дата</w:t>
      </w:r>
      <w:r>
        <w:t xml:space="preserve"> (</w:t>
      </w:r>
      <w:r>
        <w:t>л.д</w:t>
      </w:r>
      <w:r>
        <w:t xml:space="preserve">. 2); </w:t>
      </w:r>
    </w:p>
    <w:p w:rsidR="00CF6658">
      <w:pPr>
        <w:ind w:firstLine="567"/>
        <w:jc w:val="both"/>
      </w:pPr>
      <w:r>
        <w:t xml:space="preserve">- схема места ДТП </w:t>
      </w:r>
      <w:r>
        <w:t>от</w:t>
      </w:r>
      <w:r>
        <w:t xml:space="preserve"> </w:t>
      </w:r>
      <w:r>
        <w:rPr>
          <w:rStyle w:val="cat-Dategrp-15rplc-36"/>
        </w:rPr>
        <w:t>дата</w:t>
      </w:r>
      <w:r>
        <w:t xml:space="preserve"> (</w:t>
      </w:r>
      <w:r>
        <w:t>л.д</w:t>
      </w:r>
      <w:r>
        <w:t>. 3);</w:t>
      </w:r>
    </w:p>
    <w:p w:rsidR="00CF6658">
      <w:pPr>
        <w:ind w:firstLine="567"/>
        <w:jc w:val="both"/>
      </w:pPr>
      <w:r>
        <w:t xml:space="preserve">- актом осмотра транспортного средства </w:t>
      </w:r>
      <w:r>
        <w:t>от</w:t>
      </w:r>
      <w:r>
        <w:t xml:space="preserve"> </w:t>
      </w:r>
      <w:r>
        <w:rPr>
          <w:rStyle w:val="cat-Dategrp-16rplc-37"/>
        </w:rPr>
        <w:t>дата</w:t>
      </w:r>
      <w:r>
        <w:t xml:space="preserve"> (</w:t>
      </w:r>
      <w:r>
        <w:t>л.д</w:t>
      </w:r>
      <w:r>
        <w:t>. 4);</w:t>
      </w:r>
    </w:p>
    <w:p w:rsidR="00CF6658">
      <w:pPr>
        <w:ind w:firstLine="567"/>
        <w:jc w:val="both"/>
      </w:pPr>
      <w:r>
        <w:t xml:space="preserve">- объяснением </w:t>
      </w:r>
      <w:r>
        <w:rPr>
          <w:rStyle w:val="cat-FIOgrp-21rplc-38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6rplc-39"/>
        </w:rPr>
        <w:t>дата</w:t>
      </w:r>
      <w:r>
        <w:t xml:space="preserve"> (</w:t>
      </w:r>
      <w:r>
        <w:t>л.д</w:t>
      </w:r>
      <w:r>
        <w:t>. 5);</w:t>
      </w:r>
    </w:p>
    <w:p w:rsidR="00CF6658">
      <w:pPr>
        <w:ind w:firstLine="567"/>
        <w:jc w:val="both"/>
      </w:pPr>
      <w:r>
        <w:t>- копией приложения (</w:t>
      </w:r>
      <w:r>
        <w:t>л.д</w:t>
      </w:r>
      <w:r>
        <w:t>. 6);</w:t>
      </w:r>
    </w:p>
    <w:p w:rsidR="00CF6658">
      <w:pPr>
        <w:ind w:firstLine="567"/>
        <w:jc w:val="both"/>
      </w:pPr>
      <w:r>
        <w:t xml:space="preserve">- копией служебного удостоверения </w:t>
      </w:r>
      <w:r>
        <w:rPr>
          <w:rStyle w:val="cat-FIOgrp-21rplc-40"/>
        </w:rPr>
        <w:t>фио</w:t>
      </w:r>
      <w:r>
        <w:t xml:space="preserve"> (</w:t>
      </w:r>
      <w:r>
        <w:t>л.д</w:t>
      </w:r>
      <w:r>
        <w:t>. 7);</w:t>
      </w:r>
    </w:p>
    <w:p w:rsidR="00CF6658">
      <w:pPr>
        <w:ind w:firstLine="567"/>
        <w:jc w:val="both"/>
      </w:pPr>
      <w:r>
        <w:t xml:space="preserve">- копией объяснения </w:t>
      </w:r>
      <w:r>
        <w:rPr>
          <w:rStyle w:val="cat-FIOgrp-23rplc-41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5rplc-42"/>
        </w:rPr>
        <w:t>дата</w:t>
      </w:r>
      <w:r>
        <w:t xml:space="preserve"> (</w:t>
      </w:r>
      <w:r>
        <w:t>л.д</w:t>
      </w:r>
      <w:r>
        <w:t>. 8);</w:t>
      </w:r>
    </w:p>
    <w:p w:rsidR="00CF6658">
      <w:pPr>
        <w:ind w:firstLine="567"/>
        <w:jc w:val="both"/>
      </w:pPr>
      <w:r>
        <w:t xml:space="preserve">- копией объяснения </w:t>
      </w:r>
      <w:r>
        <w:rPr>
          <w:rStyle w:val="cat-FIOgrp-24rplc-43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5rplc-44"/>
        </w:rPr>
        <w:t>дата</w:t>
      </w:r>
      <w:r>
        <w:t xml:space="preserve"> (</w:t>
      </w:r>
      <w:r>
        <w:t>л.д</w:t>
      </w:r>
      <w:r>
        <w:t>. 9);</w:t>
      </w:r>
    </w:p>
    <w:p w:rsidR="00CF6658">
      <w:pPr>
        <w:ind w:firstLine="567"/>
        <w:jc w:val="both"/>
      </w:pPr>
      <w:r>
        <w:t xml:space="preserve">- письмом </w:t>
      </w:r>
      <w:r>
        <w:rPr>
          <w:rStyle w:val="cat-FIOgrp-23rplc-4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7rplc-46"/>
        </w:rPr>
        <w:t>дата</w:t>
      </w:r>
      <w:r>
        <w:t xml:space="preserve"> (</w:t>
      </w:r>
      <w:r>
        <w:t>л.д</w:t>
      </w:r>
      <w:r>
        <w:t>. 10);</w:t>
      </w:r>
    </w:p>
    <w:p w:rsidR="00CF6658">
      <w:pPr>
        <w:ind w:firstLine="567"/>
        <w:jc w:val="both"/>
      </w:pPr>
      <w:r>
        <w:t xml:space="preserve">- ходатайством </w:t>
      </w:r>
      <w:r>
        <w:rPr>
          <w:rStyle w:val="cat-FIOgrp-23rplc-47"/>
        </w:rPr>
        <w:t>фио</w:t>
      </w:r>
      <w:r>
        <w:t xml:space="preserve"> от </w:t>
      </w:r>
      <w:r>
        <w:rPr>
          <w:rStyle w:val="cat-Dategrp-17rplc-48"/>
        </w:rPr>
        <w:t>дата</w:t>
      </w:r>
      <w:r>
        <w:t xml:space="preserve"> о рассмотрении дела в ее отсутстви</w:t>
      </w:r>
      <w:r>
        <w:t>е(</w:t>
      </w:r>
      <w:r>
        <w:t>л.д</w:t>
      </w:r>
      <w:r>
        <w:t>. 11);</w:t>
      </w:r>
    </w:p>
    <w:p w:rsidR="00CF6658">
      <w:pPr>
        <w:ind w:firstLine="567"/>
        <w:jc w:val="both"/>
      </w:pPr>
      <w:r>
        <w:t xml:space="preserve">- сведениями о нарушениях </w:t>
      </w:r>
      <w:r>
        <w:rPr>
          <w:rStyle w:val="cat-FIOgrp-21rplc-49"/>
        </w:rPr>
        <w:t>фио</w:t>
      </w:r>
      <w:r>
        <w:t xml:space="preserve"> ПДД РФ (</w:t>
      </w:r>
      <w:r>
        <w:t>л.д</w:t>
      </w:r>
      <w:r>
        <w:t>. 11).</w:t>
      </w:r>
    </w:p>
    <w:p w:rsidR="00CF6658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1rplc-50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</w:t>
      </w:r>
      <w:r>
        <w:t>иворечивы.</w:t>
      </w:r>
    </w:p>
    <w:p w:rsidR="00CF6658">
      <w:pPr>
        <w:ind w:firstLine="567"/>
        <w:jc w:val="both"/>
      </w:pPr>
      <w:r>
        <w:t>Привлекая лицо к административной ответственности по ч.2 ст. 12.27 КоАП РФ, необходимо установить факт совершения дорожно-транспортного происшествия.</w:t>
      </w:r>
    </w:p>
    <w:p w:rsidR="00CF6658">
      <w:pPr>
        <w:ind w:firstLine="567"/>
        <w:jc w:val="both"/>
      </w:pPr>
      <w:r>
        <w:t xml:space="preserve">В соответствии со ст.2 Федерального закона </w:t>
      </w:r>
      <w:r>
        <w:t>от</w:t>
      </w:r>
      <w:r>
        <w:t xml:space="preserve"> </w:t>
      </w:r>
      <w:r>
        <w:rPr>
          <w:rStyle w:val="cat-Dategrp-18rplc-51"/>
        </w:rPr>
        <w:t>дата</w:t>
      </w:r>
      <w:r>
        <w:t xml:space="preserve"> № 196-ФЗ «О безопасности дорожного движения»</w:t>
      </w:r>
      <w:r>
        <w:t xml:space="preserve">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</w:t>
      </w:r>
      <w:r>
        <w:t>ущерб.</w:t>
      </w:r>
    </w:p>
    <w:p w:rsidR="00CF6658">
      <w:pPr>
        <w:ind w:firstLine="567"/>
        <w:jc w:val="both"/>
      </w:pPr>
      <w:r>
        <w:t>Таким образом, для квалификации происшествия как «дорожно-транспортного» необходим ряд условий, а именно - участие в событии движущегося транспортного средства и наличие вредных последствий.</w:t>
      </w:r>
    </w:p>
    <w:p w:rsidR="00CF6658">
      <w:pPr>
        <w:ind w:firstLine="567"/>
        <w:jc w:val="both"/>
      </w:pPr>
      <w:r>
        <w:t>Мировым судьей оценивались доказательства по внутреннему у</w:t>
      </w:r>
      <w:r>
        <w:t xml:space="preserve">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1rplc-52"/>
        </w:rPr>
        <w:t>фио</w:t>
      </w:r>
    </w:p>
    <w:p w:rsidR="00CF6658">
      <w:pPr>
        <w:ind w:firstLine="567"/>
        <w:jc w:val="both"/>
      </w:pPr>
      <w:r>
        <w:t>Мировой судья не усматривает оснований не доверять прот</w:t>
      </w:r>
      <w:r>
        <w:t xml:space="preserve">околу, составленному в отношении </w:t>
      </w:r>
      <w:r>
        <w:rPr>
          <w:rStyle w:val="cat-FIOgrp-21rplc-5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F6658">
      <w:pPr>
        <w:ind w:firstLine="567"/>
        <w:jc w:val="both"/>
      </w:pPr>
      <w:r>
        <w:t xml:space="preserve">Обстоятельством, </w:t>
      </w:r>
      <w:r>
        <w:t xml:space="preserve">смягчающим административную ответственность </w:t>
      </w:r>
      <w:r>
        <w:rPr>
          <w:rStyle w:val="cat-FIOgrp-21rplc-54"/>
        </w:rPr>
        <w:t>фио</w:t>
      </w:r>
      <w:r>
        <w:t xml:space="preserve">, является признание вины, раскаяние в </w:t>
      </w:r>
      <w:r>
        <w:t>содеянном</w:t>
      </w:r>
      <w:r>
        <w:t xml:space="preserve">. Обстоятельств, отягчающих административную ответственность </w:t>
      </w:r>
      <w:r>
        <w:rPr>
          <w:rStyle w:val="cat-FIOgrp-21rplc-55"/>
        </w:rPr>
        <w:t>фио</w:t>
      </w:r>
      <w:r>
        <w:t>, мировым судьей не установлено.</w:t>
      </w:r>
    </w:p>
    <w:p w:rsidR="00CF6658">
      <w:pPr>
        <w:ind w:firstLine="567"/>
        <w:jc w:val="both"/>
      </w:pPr>
      <w:r>
        <w:t>С учетом характера совершенного административного правонарушения, личности виновного, отсутствие обстоятельств, отягчающих административную ответственность, мировой судья считает возможным назначить минимальное наказание в рамках санкции статьи в виде лише</w:t>
      </w:r>
      <w:r>
        <w:t xml:space="preserve">ния права управлении транспортными средствами.     </w:t>
      </w:r>
    </w:p>
    <w:p w:rsidR="00CF6658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12.27, 29.9, 29.10  Кодекса  Российской Федерации об административных правонарушениях, мировой судья </w:t>
      </w:r>
    </w:p>
    <w:p w:rsidR="00CF6658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Л:</w:t>
      </w:r>
    </w:p>
    <w:p w:rsidR="00CF6658">
      <w:pPr>
        <w:ind w:firstLine="567"/>
        <w:jc w:val="both"/>
      </w:pPr>
      <w:r>
        <w:rPr>
          <w:rStyle w:val="cat-FIOgrp-19rplc-56"/>
        </w:rPr>
        <w:t>фио</w:t>
      </w:r>
      <w:r>
        <w:t xml:space="preserve">, </w:t>
      </w:r>
      <w:r>
        <w:rPr>
          <w:rStyle w:val="cat-PassportDatagrp-27rplc-57"/>
        </w:rPr>
        <w:t>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ч.2 ст.12.27 Кодекса Российской Федерации об административных правонарушениях, и назначить ему административное наказание в виде лишение права управления транспортными средствами на с</w:t>
      </w:r>
      <w:r>
        <w:t xml:space="preserve">рок  1 (один) год. </w:t>
      </w:r>
    </w:p>
    <w:p w:rsidR="00CF6658">
      <w:pPr>
        <w:ind w:firstLine="567"/>
        <w:jc w:val="both"/>
      </w:pPr>
      <w:r>
        <w:t xml:space="preserve">Разъяснить </w:t>
      </w:r>
      <w:r>
        <w:rPr>
          <w:rStyle w:val="cat-FIOgrp-21rplc-58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назначении администрат</w:t>
      </w:r>
      <w:r>
        <w:t xml:space="preserve">ивного наказания в виде лишения соответствующего специального права; </w:t>
      </w:r>
    </w:p>
    <w:p w:rsidR="00CF6658">
      <w:pPr>
        <w:ind w:firstLine="567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 xml:space="preserve">права </w:t>
      </w:r>
      <w:r>
        <w:rPr>
          <w:rStyle w:val="cat-FIOgrp-21rplc-59"/>
        </w:rPr>
        <w:t>фио</w:t>
      </w:r>
      <w:r>
        <w:t xml:space="preserve"> должен сдать в</w:t>
      </w:r>
      <w:r>
        <w:t xml:space="preserve">одительское удостоверение на своё имя в отдел ГИБДД по Бахчисарайском району </w:t>
      </w:r>
      <w:r>
        <w:rPr>
          <w:rStyle w:val="cat-Addressgrp-1rplc-60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CF6658">
      <w:pPr>
        <w:ind w:firstLine="567"/>
        <w:jc w:val="both"/>
      </w:pPr>
      <w:r>
        <w:t>в случае уклонения лица, лишенного специального права, от сдачи соответствующего уд</w:t>
      </w:r>
      <w:r>
        <w:t>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</w:t>
      </w:r>
      <w:r>
        <w:t>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F6658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1"/>
        </w:rPr>
        <w:t>адрес</w:t>
      </w:r>
      <w:r>
        <w:t xml:space="preserve"> через мирового судью судебного участка №29 Б</w:t>
      </w:r>
      <w:r>
        <w:t>ахчисарайского судебного района (</w:t>
      </w:r>
      <w:r>
        <w:rPr>
          <w:rStyle w:val="cat-Addressgrp-3rplc-62"/>
        </w:rPr>
        <w:t>адрес</w:t>
      </w:r>
      <w:r>
        <w:t xml:space="preserve">) </w:t>
      </w:r>
      <w:r>
        <w:rPr>
          <w:rStyle w:val="cat-Addressgrp-1rplc-63"/>
        </w:rPr>
        <w:t>адрес</w:t>
      </w:r>
      <w:r>
        <w:t xml:space="preserve"> в течение десяти суток со дня вручения или получения копии постановления.</w:t>
      </w:r>
    </w:p>
    <w:p w:rsidR="00CF6658">
      <w:pPr>
        <w:spacing w:before="280" w:after="119" w:line="240" w:lineRule="atLeast"/>
        <w:ind w:firstLine="851"/>
        <w:jc w:val="both"/>
      </w:pPr>
      <w:r>
        <w:t xml:space="preserve">Мировой судья                                                            </w:t>
      </w:r>
      <w:r>
        <w:rPr>
          <w:rStyle w:val="cat-FIOgrp-25rplc-64"/>
        </w:rPr>
        <w:t>фио</w:t>
      </w:r>
    </w:p>
    <w:p w:rsidR="00CF6658">
      <w:pPr>
        <w:spacing w:before="280" w:after="119" w:line="240" w:lineRule="atLeast"/>
        <w:ind w:firstLine="851"/>
        <w:jc w:val="both"/>
      </w:pPr>
    </w:p>
    <w:p w:rsidR="00CF6658">
      <w:pPr>
        <w:spacing w:line="240" w:lineRule="atLeast"/>
        <w:ind w:firstLine="708"/>
      </w:pPr>
    </w:p>
    <w:p w:rsidR="00CF6658">
      <w:pPr>
        <w:spacing w:line="240" w:lineRule="atLeast"/>
        <w:ind w:firstLine="708"/>
      </w:pPr>
    </w:p>
    <w:p w:rsidR="00CF6658">
      <w:pPr>
        <w:spacing w:line="240" w:lineRule="atLeast"/>
        <w:ind w:firstLine="708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58"/>
    <w:rsid w:val="00424FB6"/>
    <w:rsid w:val="00BE514C"/>
    <w:rsid w:val="00CF6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8rplc-12">
    <w:name w:val="cat-Time grp-28 rplc-12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CarMakeModelgrp-29rplc-16">
    <w:name w:val="cat-CarMakeModel grp-29 rplc-16"/>
    <w:basedOn w:val="DefaultParagraphFont"/>
  </w:style>
  <w:style w:type="character" w:customStyle="1" w:styleId="cat-CarNumbergrp-31rplc-17">
    <w:name w:val="cat-CarNumber grp-31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CarMakeModelgrp-30rplc-19">
    <w:name w:val="cat-CarMakeModel grp-30 rplc-19"/>
    <w:basedOn w:val="DefaultParagraphFont"/>
  </w:style>
  <w:style w:type="character" w:customStyle="1" w:styleId="cat-CarNumbergrp-32rplc-20">
    <w:name w:val="cat-CarNumber grp-32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Dategrp-18rplc-51">
    <w:name w:val="cat-Date grp-18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1rplc-53">
    <w:name w:val="cat-FIO grp-21 rplc-53"/>
    <w:basedOn w:val="DefaultParagraphFont"/>
  </w:style>
  <w:style w:type="character" w:customStyle="1" w:styleId="cat-FIOgrp-21rplc-54">
    <w:name w:val="cat-FIO grp-21 rplc-54"/>
    <w:basedOn w:val="DefaultParagraphFont"/>
  </w:style>
  <w:style w:type="character" w:customStyle="1" w:styleId="cat-FIOgrp-21rplc-55">
    <w:name w:val="cat-FIO grp-21 rplc-55"/>
    <w:basedOn w:val="DefaultParagraphFont"/>
  </w:style>
  <w:style w:type="character" w:customStyle="1" w:styleId="cat-FIOgrp-19rplc-56">
    <w:name w:val="cat-FIO grp-19 rplc-56"/>
    <w:basedOn w:val="DefaultParagraphFont"/>
  </w:style>
  <w:style w:type="character" w:customStyle="1" w:styleId="cat-PassportDatagrp-27rplc-57">
    <w:name w:val="cat-PassportData grp-27 rplc-57"/>
    <w:basedOn w:val="DefaultParagraphFont"/>
  </w:style>
  <w:style w:type="character" w:customStyle="1" w:styleId="cat-FIOgrp-21rplc-58">
    <w:name w:val="cat-FIO grp-21 rplc-58"/>
    <w:basedOn w:val="DefaultParagraphFont"/>
  </w:style>
  <w:style w:type="character" w:customStyle="1" w:styleId="cat-FIOgrp-21rplc-59">
    <w:name w:val="cat-FIO grp-2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3rplc-62">
    <w:name w:val="cat-Address grp-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25rplc-64">
    <w:name w:val="cat-FIO grp-25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491DB1F730D6097A4C956A1A95C7EE2C39FEC73C9218E383DF324A29D44511B4A6660246ADD6D60t1z6G" TargetMode="External" /><Relationship Id="rId11" Type="http://schemas.openxmlformats.org/officeDocument/2006/relationships/hyperlink" Target="consultantplus://offline/ref=B491DB1F730D6097A4C956A1A95C7EE2C092E370C374D93A6CA62AA79514190B04236D256BD6t6z8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A1B019CABD32EF7EEBC7D618ECEC4FC73B3C604791638A2ACC5AA089F43D15DA1D56922AC409A2AC84DA519DD92E1358DF2BAA59F11ABC3tBL" TargetMode="External" /><Relationship Id="rId5" Type="http://schemas.openxmlformats.org/officeDocument/2006/relationships/hyperlink" Target="http://sudact.ru/law/koap/razdel-ii/glava-12/statia-12.27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consultantplus://offline/ref=F4EA1B019CABD32EF7EEBC7D618ECEC4FC72B2CE077D1638A2ACC5AA089F43D15DA1D56922AF499D23C84DA519DD92E1358DF2BAA59F11ABC3tBL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hyperlink" Target="consultantplus://offline/ref=3ADE8699961F7D3EAC2FA8156C957EB00DE101BB49A8D0244BE11140D330357ED4E7B57B2668F573D3y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