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E109E">
      <w:pPr>
        <w:spacing w:after="200" w:line="276" w:lineRule="auto"/>
        <w:ind w:right="23"/>
        <w:jc w:val="right"/>
      </w:pPr>
      <w:r>
        <w:t>Дело №5-29-284/2021</w:t>
      </w:r>
    </w:p>
    <w:p w:rsidR="009E109E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9E109E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9E109E">
      <w:pPr>
        <w:ind w:right="23" w:firstLine="851"/>
        <w:jc w:val="both"/>
      </w:pPr>
    </w:p>
    <w:p w:rsidR="009E109E">
      <w:pPr>
        <w:ind w:right="23"/>
        <w:jc w:val="both"/>
      </w:pPr>
      <w:r>
        <w:rPr>
          <w:rStyle w:val="cat-Dategrp-11rplc-0"/>
        </w:rPr>
        <w:t>дата</w:t>
      </w:r>
      <w:r>
        <w:t xml:space="preserve">                                                                               </w:t>
      </w:r>
      <w:r>
        <w:tab/>
        <w:t xml:space="preserve">   </w:t>
      </w:r>
      <w:r>
        <w:rPr>
          <w:rStyle w:val="cat-Addressgrp-0rplc-1"/>
        </w:rPr>
        <w:t>адрес</w:t>
      </w:r>
    </w:p>
    <w:p w:rsidR="009E109E">
      <w:pPr>
        <w:ind w:firstLine="709"/>
        <w:jc w:val="both"/>
      </w:pPr>
    </w:p>
    <w:p w:rsidR="009E109E">
      <w:pPr>
        <w:ind w:firstLine="709"/>
        <w:jc w:val="both"/>
      </w:pPr>
      <w:r>
        <w:t>Мировой судья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9rplc-5"/>
        </w:rPr>
        <w:t>фио</w:t>
      </w:r>
      <w:r>
        <w:t xml:space="preserve">, рассмотрев материалы дела об административных правонарушениях, предусмотренных ч.2 ст. 7.11, ч.1 ст.8.37 Кодекса Российской Федерации об административных правонарушениях, в отношении </w:t>
      </w:r>
      <w:r>
        <w:rPr>
          <w:rStyle w:val="cat-FIOgrp-18rplc-6"/>
        </w:rPr>
        <w:t>фио</w:t>
      </w:r>
      <w:r>
        <w:t xml:space="preserve">, </w:t>
      </w:r>
      <w:r>
        <w:rPr>
          <w:rStyle w:val="cat-PassportDatagrp-29rplc-7"/>
        </w:rPr>
        <w:t>паспортные данные</w:t>
      </w:r>
      <w:r>
        <w:t xml:space="preserve"> УССР,</w:t>
      </w:r>
      <w:r>
        <w:t xml:space="preserve"> гражданина Российской Федерации, женатого, содержащего трёх иждивенцев, официально нетрудоустроенного, зарегистрированного и проживающего по адресу: </w:t>
      </w:r>
      <w:r>
        <w:rPr>
          <w:rStyle w:val="cat-Addressgrp-4rplc-8"/>
        </w:rPr>
        <w:t>адрес</w:t>
      </w:r>
      <w:r>
        <w:t xml:space="preserve">,  </w:t>
      </w:r>
    </w:p>
    <w:p w:rsidR="009E109E">
      <w:pPr>
        <w:ind w:firstLine="709"/>
        <w:jc w:val="center"/>
      </w:pPr>
      <w:r>
        <w:rPr>
          <w:b/>
          <w:bCs/>
        </w:rPr>
        <w:t>УСТАНОВИЛ:</w:t>
      </w:r>
    </w:p>
    <w:p w:rsidR="009E109E">
      <w:pPr>
        <w:ind w:firstLine="567"/>
        <w:jc w:val="both"/>
      </w:pPr>
      <w:r>
        <w:rPr>
          <w:rStyle w:val="cat-Dategrp-12rplc-9"/>
        </w:rPr>
        <w:t>дата</w:t>
      </w:r>
      <w:r>
        <w:t xml:space="preserve"> в </w:t>
      </w:r>
      <w:r>
        <w:rPr>
          <w:rStyle w:val="cat-Timegrp-32rplc-10"/>
        </w:rPr>
        <w:t>время</w:t>
      </w:r>
      <w:r>
        <w:t xml:space="preserve"> гр. </w:t>
      </w:r>
      <w:r>
        <w:rPr>
          <w:rStyle w:val="cat-FIOgrp-20rplc-11"/>
        </w:rPr>
        <w:t>фио</w:t>
      </w:r>
      <w:r>
        <w:t xml:space="preserve"> совместно с гр. </w:t>
      </w:r>
      <w:r>
        <w:rPr>
          <w:rStyle w:val="cat-FIOgrp-21rplc-12"/>
        </w:rPr>
        <w:t>фио</w:t>
      </w:r>
      <w:r>
        <w:t xml:space="preserve"> и гр. </w:t>
      </w:r>
      <w:r>
        <w:rPr>
          <w:rStyle w:val="cat-FIOgrp-22rplc-13"/>
        </w:rPr>
        <w:t>фио</w:t>
      </w:r>
      <w:r>
        <w:t xml:space="preserve"> осуществлял охоту с охотничьим оружием </w:t>
      </w:r>
      <w:r>
        <w:rPr>
          <w:rStyle w:val="cat-CarMakeModelgrp-33rplc-14"/>
        </w:rPr>
        <w:t>марка автомобиля</w:t>
      </w:r>
      <w:r>
        <w:t xml:space="preserve"> калибра в закреплённых охотничьих угодьях </w:t>
      </w:r>
      <w:r>
        <w:rPr>
          <w:rStyle w:val="cat-OrganizationNamegrp-31rplc-15"/>
        </w:rPr>
        <w:t>наименование организации</w:t>
      </w:r>
      <w:r>
        <w:t xml:space="preserve"> </w:t>
      </w:r>
      <w:r>
        <w:rPr>
          <w:rStyle w:val="cat-Addressgrp-5rplc-16"/>
        </w:rPr>
        <w:t>адрес</w:t>
      </w:r>
      <w:r>
        <w:t xml:space="preserve"> в окрестностях </w:t>
      </w:r>
      <w:r>
        <w:rPr>
          <w:rStyle w:val="cat-Addressgrp-6rplc-17"/>
        </w:rPr>
        <w:t>адрес</w:t>
      </w:r>
      <w:r>
        <w:t xml:space="preserve"> без разрешения на добычу охотничьих ресурсов на данной территории, путёвки, без охотничьего билета единог</w:t>
      </w:r>
      <w:r>
        <w:t>о федерального образца, без разрешения на ношение и хранение охотничьего оружия. В результате охоты, не имея при себе соответствующего разрешения для добычи охотничьих ресурсов, а также охотничьего билета и разрешения на хранение и ношение охотничьего огне</w:t>
      </w:r>
      <w:r>
        <w:t xml:space="preserve">стрельного оружия, он незаконно добыл 1 особь кабана (1 самка), чем нарушил требования части 1, части 3 статьи 14, части 3 статьи 20, части 3 статьи 23, части 2 статьи 29 Федерального закона от </w:t>
      </w:r>
      <w:r>
        <w:rPr>
          <w:rStyle w:val="cat-Dategrp-13rplc-18"/>
        </w:rPr>
        <w:t>дата</w:t>
      </w:r>
      <w:r>
        <w:t xml:space="preserve"> № 209- ФЗ «Об охоте и о сохранении охотничьих ресурсов и </w:t>
      </w:r>
      <w:r>
        <w:t xml:space="preserve">о внесении изменений в отдельные законодательные акты Российской Федерации», подпункт 5.1, 5.2 (подпункты 5.2.1, 5.2.2, 5.2.4) пункта 5 Правил охоты, утверждённых приказом Минприроды России от </w:t>
      </w:r>
      <w:r>
        <w:rPr>
          <w:rStyle w:val="cat-Dategrp-14rplc-19"/>
        </w:rPr>
        <w:t>дата</w:t>
      </w:r>
      <w:r>
        <w:t xml:space="preserve"> № 477, чем совершил административное правонарушение, ответ</w:t>
      </w:r>
      <w:r>
        <w:t xml:space="preserve">ственность за которое предусмотрена  ч.2 ст. 7.11, ч.1 ст.8.37 Кодекса Российской Федерации об административных правонарушениях. </w:t>
      </w:r>
    </w:p>
    <w:p w:rsidR="009E109E">
      <w:pPr>
        <w:ind w:firstLine="567"/>
        <w:jc w:val="both"/>
      </w:pPr>
      <w:r>
        <w:t xml:space="preserve">При рассмотрении </w:t>
      </w:r>
      <w:r>
        <w:rPr>
          <w:rStyle w:val="cat-Dategrp-11rplc-20"/>
        </w:rPr>
        <w:t>дата</w:t>
      </w:r>
      <w:r>
        <w:t xml:space="preserve"> дела об административном правонарушении в судебном заседании  </w:t>
      </w:r>
      <w:r>
        <w:rPr>
          <w:rStyle w:val="cat-FIOgrp-23rplc-21"/>
        </w:rPr>
        <w:t>фио</w:t>
      </w:r>
      <w:r>
        <w:t xml:space="preserve"> свою вину признал в полном объеме, с п</w:t>
      </w:r>
      <w:r>
        <w:t>ротоколом согласен, просил строго не наказывать. Ходатайств и каких-либо заявлений от него мировому судье не поступило.</w:t>
      </w:r>
    </w:p>
    <w:p w:rsidR="009E109E">
      <w:pPr>
        <w:ind w:firstLine="709"/>
        <w:jc w:val="both"/>
      </w:pPr>
      <w:r>
        <w:t xml:space="preserve">Заслушав пояснения </w:t>
      </w:r>
      <w:r>
        <w:rPr>
          <w:rStyle w:val="cat-FIOgrp-23rplc-22"/>
        </w:rPr>
        <w:t>фио</w:t>
      </w:r>
      <w: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23rplc-23"/>
        </w:rPr>
        <w:t>фио</w:t>
      </w:r>
      <w:r>
        <w:t xml:space="preserve"> в</w:t>
      </w:r>
      <w:r>
        <w:t xml:space="preserve"> совершении административных правонарушений по следующим основаниям.</w:t>
      </w:r>
    </w:p>
    <w:p w:rsidR="009E109E">
      <w:pPr>
        <w:ind w:firstLine="709"/>
        <w:jc w:val="both"/>
      </w:pPr>
      <w:r>
        <w:t>В силу ч.1 ст. </w:t>
      </w:r>
      <w:hyperlink r:id="rId4" w:tgtFrame="_blank" w:history="1">
        <w:r>
          <w:rPr>
            <w:color w:val="0000EE"/>
          </w:rPr>
          <w:t>2.1 КоАП</w:t>
        </w:r>
      </w:hyperlink>
      <w:r>
        <w:t> РФ, административным правонарушением признается противоправное, виновное действ</w:t>
      </w:r>
      <w:r>
        <w:t>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E109E">
      <w:pPr>
        <w:ind w:firstLine="709"/>
        <w:jc w:val="both"/>
      </w:pPr>
      <w:r>
        <w:t>Согласно ст. </w:t>
      </w:r>
      <w:hyperlink r:id="rId5" w:tgtFrame="_blank" w:history="1">
        <w:r>
          <w:rPr>
            <w:color w:val="0000EE"/>
          </w:rPr>
          <w:t>26.1</w:t>
        </w:r>
      </w:hyperlink>
      <w:r>
        <w:t xml:space="preserve"> Кодекса РФ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</w:t>
      </w:r>
      <w:r>
        <w:t>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</w:t>
      </w:r>
      <w:r>
        <w:t>ративного правонарушения.</w:t>
      </w:r>
    </w:p>
    <w:p w:rsidR="009E109E">
      <w:pPr>
        <w:ind w:firstLine="709"/>
        <w:jc w:val="both"/>
      </w:pPr>
      <w:r>
        <w:t>В соответствии со ст.</w:t>
      </w:r>
      <w:hyperlink r:id="rId6" w:tgtFrame="_blank" w:history="1">
        <w:r>
          <w:rPr>
            <w:color w:val="0000EE"/>
          </w:rPr>
          <w:t>26.2</w:t>
        </w:r>
      </w:hyperlink>
      <w:r>
        <w:t> Кодекса РФ об административных правонарушениях доказательствами по делу об административном правонаруш</w:t>
      </w:r>
      <w:r>
        <w:t xml:space="preserve">ении являются любые </w:t>
      </w:r>
      <w:r>
        <w:t>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</w:t>
      </w:r>
      <w:r>
        <w:t>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</w:t>
      </w:r>
      <w:r>
        <w:t>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</w:t>
      </w:r>
      <w:r>
        <w:t>тся использование доказательств, полученных с нарушением закона.</w:t>
      </w:r>
    </w:p>
    <w:p w:rsidR="009E109E">
      <w:pPr>
        <w:ind w:firstLine="709"/>
        <w:jc w:val="both"/>
      </w:pPr>
      <w:r>
        <w:t>Согласно статье 34 Федерального закона «О животном мире» одним из видов пользования животным миром является охота.</w:t>
      </w:r>
    </w:p>
    <w:p w:rsidR="009E109E">
      <w:pPr>
        <w:ind w:firstLine="709"/>
        <w:jc w:val="both"/>
      </w:pPr>
      <w:r>
        <w:t>Отношения в области охоты и сохранения охотничьих ресурсов на федеральном ур</w:t>
      </w:r>
      <w:r>
        <w:t>овне регламентированы Федеральным законом № 209-ФЗ.</w:t>
      </w:r>
    </w:p>
    <w:p w:rsidR="009E109E">
      <w:pPr>
        <w:ind w:firstLine="709"/>
        <w:jc w:val="both"/>
      </w:pPr>
      <w:r>
        <w:t>Согласно ч. 3 ст. </w:t>
      </w:r>
      <w:hyperlink r:id="rId7" w:tgtFrame="_blank" w:history="1">
        <w:r>
          <w:rPr>
            <w:color w:val="0000EE"/>
          </w:rPr>
          <w:t>14</w:t>
        </w:r>
      </w:hyperlink>
      <w:r>
        <w:t> Федерального закона № 209-ФЗ любительская и спортивная охота в закрепленн</w:t>
      </w:r>
      <w:r>
        <w:t>ых охотничьих угодьях осуществляется при наличии разрешения на добычу охотничьих ресурсов.</w:t>
      </w:r>
    </w:p>
    <w:p w:rsidR="009E109E">
      <w:pPr>
        <w:ind w:firstLine="709"/>
        <w:jc w:val="both"/>
      </w:pPr>
      <w:r>
        <w:t>В силу части 1 статьи 29 Федерального закона от «Об охоте и о сохранении охотничьих ресурсов и о внесении изменений в отдельные законодательные акты Российской Федер</w:t>
      </w:r>
      <w:r>
        <w:t>ации», разрешения на добычу охотничьих ресурсов выдаются физическим лицам, у которых возникло право на добычу охотничьих ресурсов.</w:t>
      </w:r>
    </w:p>
    <w:p w:rsidR="009E109E">
      <w:pPr>
        <w:ind w:firstLine="709"/>
        <w:jc w:val="both"/>
      </w:pPr>
      <w:r>
        <w:t>Часть 5 статьи </w:t>
      </w:r>
      <w:hyperlink r:id="rId8" w:tgtFrame="_blank" w:history="1">
        <w:r>
          <w:rPr>
            <w:color w:val="0000EE"/>
          </w:rPr>
          <w:t>31</w:t>
        </w:r>
      </w:hyperlink>
      <w:r>
        <w:t xml:space="preserve"> Федерального закона N 209-ФЗ гласит, что перечень документов, представляемых одновременно с заявками на выдачу бланков разрешений на добычу охотничьих ресурсов, а также порядок выдачи разрешений на добычу охотничьих ресурсов, форма бланка разрешения на </w:t>
      </w:r>
      <w:r>
        <w:t>добычу охотничьих ресурсов устанавливаются уполномоченным федеральным органом исполнительной власти.</w:t>
      </w:r>
    </w:p>
    <w:p w:rsidR="009E109E">
      <w:pPr>
        <w:ind w:firstLine="709"/>
        <w:jc w:val="both"/>
      </w:pPr>
      <w:r>
        <w:t xml:space="preserve">Положениями п. 3.1 Правил охоты, утвержденными Приказом Минприроды России от </w:t>
      </w:r>
      <w:r>
        <w:rPr>
          <w:rStyle w:val="cat-Dategrp-15rplc-24"/>
        </w:rPr>
        <w:t>дата</w:t>
      </w:r>
      <w:r>
        <w:t xml:space="preserve"> № 512 установлено, что при осуществлении охоты охотник обязан соблюдать н</w:t>
      </w:r>
      <w:r>
        <w:t>астоящие Правила.</w:t>
      </w:r>
    </w:p>
    <w:p w:rsidR="009E109E">
      <w:pPr>
        <w:ind w:firstLine="709"/>
        <w:jc w:val="both"/>
      </w:pPr>
      <w:r>
        <w:t>В соответствии с ч.2 ст. 7.11 Кодекса Российской Федерации об административных правонарушениях добыча копытных животных и медведей, относящихся к охотничьим ресурсам, без разрешения, если разрешение обязательно, либо с нарушением условий,</w:t>
      </w:r>
      <w:r>
        <w:t xml:space="preserve"> предусмотренных разрешением, влечет лишение права осуществлять охоту на срок от одного года до трех лет.</w:t>
      </w:r>
    </w:p>
    <w:p w:rsidR="009E109E">
      <w:pPr>
        <w:ind w:firstLine="709"/>
        <w:jc w:val="both"/>
      </w:pPr>
      <w:r>
        <w:t xml:space="preserve">Согласно части 1 статьи 8.37 Кодекса об административных правонарушениях Российской Федерации нарушение правил охоты, за исключением случаев, предусмотренных </w:t>
      </w:r>
      <w:hyperlink r:id="rId9" w:history="1">
        <w:r>
          <w:rPr>
            <w:color w:val="0000EE"/>
          </w:rPr>
          <w:t>частями 1.2</w:t>
        </w:r>
      </w:hyperlink>
      <w:r>
        <w:t xml:space="preserve">, </w:t>
      </w:r>
      <w:hyperlink r:id="rId10" w:history="1">
        <w:r>
          <w:rPr>
            <w:color w:val="0000EE"/>
          </w:rPr>
          <w:t>1.3</w:t>
        </w:r>
      </w:hyperlink>
      <w:r>
        <w:t xml:space="preserve"> настоящей статьи, влечет наложение административного штрафа на граждан в размере от</w:t>
      </w:r>
      <w:r>
        <w:t xml:space="preserve"> пятисот до </w:t>
      </w:r>
      <w:r>
        <w:rPr>
          <w:rStyle w:val="cat-SumInWordsgrp-26rplc-25"/>
        </w:rPr>
        <w:t>сумма прописью</w:t>
      </w:r>
      <w:r>
        <w:t xml:space="preserve"> с конфискацией орудий охоты или без таковой или лишение права осуществлять охоту на срок до двух лет; на должностных лиц - от двадцати тысяч до </w:t>
      </w:r>
      <w:r>
        <w:rPr>
          <w:rStyle w:val="cat-SumInWordsgrp-27rplc-26"/>
        </w:rPr>
        <w:t>сумма прописью</w:t>
      </w:r>
      <w:r>
        <w:t xml:space="preserve"> с конфискацией орудий охоты или без таковой.</w:t>
      </w:r>
    </w:p>
    <w:p w:rsidR="009E109E">
      <w:pPr>
        <w:ind w:firstLine="709"/>
        <w:jc w:val="both"/>
      </w:pPr>
      <w:r>
        <w:t xml:space="preserve">Факт совершения </w:t>
      </w:r>
      <w:r>
        <w:rPr>
          <w:rStyle w:val="cat-FIOgrp-23rplc-27"/>
        </w:rPr>
        <w:t>фио</w:t>
      </w:r>
      <w:r>
        <w:t xml:space="preserve"> вышеу</w:t>
      </w:r>
      <w:r>
        <w:t>казанных административных правонарушений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9E109E">
      <w:pPr>
        <w:ind w:firstLine="709"/>
        <w:jc w:val="both"/>
      </w:pPr>
      <w:r>
        <w:t>- протоколом об административном правонарушении от</w:t>
      </w:r>
      <w:r>
        <w:t xml:space="preserve"> </w:t>
      </w:r>
      <w:r>
        <w:rPr>
          <w:rStyle w:val="cat-Dategrp-12rplc-28"/>
        </w:rPr>
        <w:t>дата</w:t>
      </w:r>
      <w:r>
        <w:t xml:space="preserve"> № 0009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23rplc-29"/>
        </w:rPr>
        <w:t>фио</w:t>
      </w:r>
      <w:r>
        <w:t xml:space="preserve"> права, пр</w:t>
      </w:r>
      <w:r>
        <w:t xml:space="preserve">едусмотренные ст.25.1 КоАП РФ, ст.51 Конституции Российской Федерации, были разъяснены, с протоколом </w:t>
      </w:r>
      <w:r>
        <w:t xml:space="preserve">он ознакомлен. При этом, в протоколе в графе «объяснения лица, в отношении которого возбуждено дело об административном правонарушении» </w:t>
      </w:r>
      <w:r>
        <w:rPr>
          <w:rStyle w:val="cat-FIOgrp-23rplc-30"/>
        </w:rPr>
        <w:t>фио</w:t>
      </w:r>
      <w:r>
        <w:t xml:space="preserve"> собственноручно</w:t>
      </w:r>
      <w:r>
        <w:t xml:space="preserve"> написал: «с нарушением согласен, вину свою признаю» (л.д. 2);</w:t>
      </w:r>
    </w:p>
    <w:p w:rsidR="009E109E">
      <w:pPr>
        <w:ind w:firstLine="709"/>
        <w:jc w:val="both"/>
      </w:pPr>
      <w:r>
        <w:t xml:space="preserve">- протоколом изъятия вещей и документов №0009 от </w:t>
      </w:r>
      <w:r>
        <w:rPr>
          <w:rStyle w:val="cat-Dategrp-12rplc-31"/>
        </w:rPr>
        <w:t>дата</w:t>
      </w:r>
      <w:r>
        <w:t xml:space="preserve"> у </w:t>
      </w:r>
      <w:r>
        <w:rPr>
          <w:rStyle w:val="cat-FIOgrp-23rplc-32"/>
        </w:rPr>
        <w:t>фио</w:t>
      </w:r>
      <w:r>
        <w:t xml:space="preserve">: охотничье оружие </w:t>
      </w:r>
      <w:r>
        <w:rPr>
          <w:rStyle w:val="cat-CarMakeModelgrp-34rplc-33"/>
        </w:rPr>
        <w:t>марка автомобиля</w:t>
      </w:r>
      <w:r>
        <w:t>(1 шт.), 2 патрона 16 калибра, охотничий нож (1 шт.) (л.д. 3);</w:t>
      </w:r>
    </w:p>
    <w:p w:rsidR="009E109E">
      <w:pPr>
        <w:ind w:firstLine="709"/>
        <w:jc w:val="both"/>
      </w:pPr>
      <w:r>
        <w:t xml:space="preserve">- объяснением свидетеля от </w:t>
      </w:r>
      <w:r>
        <w:rPr>
          <w:rStyle w:val="cat-Dategrp-12rplc-34"/>
        </w:rPr>
        <w:t>дата</w:t>
      </w:r>
      <w:r>
        <w:t xml:space="preserve"> (л.д. 4);</w:t>
      </w:r>
    </w:p>
    <w:p w:rsidR="009E109E">
      <w:pPr>
        <w:ind w:firstLine="709"/>
        <w:jc w:val="both"/>
      </w:pPr>
      <w:r>
        <w:t xml:space="preserve">- заявлением </w:t>
      </w:r>
      <w:r>
        <w:rPr>
          <w:rStyle w:val="cat-FIOgrp-24rplc-35"/>
        </w:rPr>
        <w:t>фио</w:t>
      </w:r>
      <w:r>
        <w:t xml:space="preserve"> от </w:t>
      </w:r>
      <w:r>
        <w:rPr>
          <w:rStyle w:val="cat-Dategrp-16rplc-36"/>
        </w:rPr>
        <w:t>дата</w:t>
      </w:r>
      <w:r>
        <w:t xml:space="preserve"> (л.д. 5);</w:t>
      </w:r>
    </w:p>
    <w:p w:rsidR="009E109E">
      <w:pPr>
        <w:ind w:firstLine="709"/>
        <w:jc w:val="both"/>
      </w:pPr>
      <w:r>
        <w:t xml:space="preserve">- корешком квитанции №303 от </w:t>
      </w:r>
      <w:r>
        <w:rPr>
          <w:rStyle w:val="cat-Dategrp-16rplc-37"/>
        </w:rPr>
        <w:t>дата</w:t>
      </w:r>
      <w:r>
        <w:t xml:space="preserve"> о принятии охотничьего оружия </w:t>
      </w:r>
      <w:r>
        <w:rPr>
          <w:rStyle w:val="cat-CarMakeModelgrp-34rplc-38"/>
        </w:rPr>
        <w:t>марка автомобиля</w:t>
      </w:r>
      <w:r>
        <w:t>, калибр 16/70, серия Р, номер 52024(1 шт.), 2 патрона 16 калибра, охотничий нож (1 шт.) (л.д. 6);</w:t>
      </w:r>
    </w:p>
    <w:p w:rsidR="009E109E">
      <w:pPr>
        <w:ind w:firstLine="709"/>
        <w:jc w:val="both"/>
      </w:pPr>
      <w:r>
        <w:t>- фототаблицей (л.д.8-16);</w:t>
      </w:r>
    </w:p>
    <w:p w:rsidR="009E109E">
      <w:pPr>
        <w:ind w:firstLine="709"/>
        <w:jc w:val="both"/>
      </w:pPr>
      <w:r>
        <w:t>- ди</w:t>
      </w:r>
      <w:r>
        <w:t>ском с видеозаписью (л.д. 17).</w:t>
      </w:r>
    </w:p>
    <w:p w:rsidR="009E109E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23rplc-39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9E109E">
      <w:pPr>
        <w:ind w:firstLine="709"/>
        <w:jc w:val="both"/>
      </w:pPr>
      <w:r>
        <w:t>Мировы</w:t>
      </w:r>
      <w:r>
        <w:t xml:space="preserve">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23rplc-40"/>
        </w:rPr>
        <w:t>фио</w:t>
      </w:r>
    </w:p>
    <w:p w:rsidR="009E109E">
      <w:pPr>
        <w:ind w:firstLine="709"/>
        <w:jc w:val="both"/>
      </w:pPr>
      <w:r>
        <w:t>Мир</w:t>
      </w:r>
      <w:r>
        <w:t xml:space="preserve">овой судья не усматривает оснований не доверять протоколу, составленному в отношении </w:t>
      </w:r>
      <w:r>
        <w:rPr>
          <w:rStyle w:val="cat-FIOgrp-23rplc-41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</w:t>
      </w:r>
      <w:r>
        <w:t>ым лицом в соответствующих графах.</w:t>
      </w:r>
    </w:p>
    <w:p w:rsidR="009E109E">
      <w:pPr>
        <w:ind w:firstLine="709"/>
        <w:jc w:val="both"/>
      </w:pPr>
      <w: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23rplc-42"/>
        </w:rPr>
        <w:t>фио</w:t>
      </w:r>
      <w:r>
        <w:t>, мировым судьёй  не установлено.</w:t>
      </w:r>
    </w:p>
    <w:p w:rsidR="009E109E">
      <w:pPr>
        <w:ind w:firstLine="709"/>
        <w:jc w:val="both"/>
      </w:pPr>
      <w:r>
        <w:t>При назначении администрати</w:t>
      </w:r>
      <w:r>
        <w:t xml:space="preserve">вного наказания принимается во внимание характер совершенного </w:t>
      </w:r>
      <w:r>
        <w:rPr>
          <w:rStyle w:val="cat-FIOgrp-23rplc-43"/>
        </w:rPr>
        <w:t>фио</w:t>
      </w:r>
      <w:r>
        <w:t xml:space="preserve"> административного правонарушения, личность правонарушителя, его имущественное и семейное положение.</w:t>
      </w:r>
    </w:p>
    <w:p w:rsidR="009E109E">
      <w:pPr>
        <w:ind w:firstLine="709"/>
        <w:jc w:val="both"/>
      </w:pPr>
      <w:r>
        <w:t>Согласно части 1 статьи </w:t>
      </w:r>
      <w:hyperlink r:id="rId11" w:tgtFrame="_blank" w:history="1">
        <w:r>
          <w:rPr>
            <w:color w:val="0000EE"/>
          </w:rPr>
          <w:t>4.4</w:t>
        </w:r>
      </w:hyperlink>
      <w:r>
        <w:t> Кодекса Российской Федерации об административных правонарушениях при совершении лицом двух и более административных правонарушений административное наказание назначаетс</w:t>
      </w:r>
      <w:r>
        <w:t>я за каждое совершенное административное правонарушение.</w:t>
      </w:r>
    </w:p>
    <w:p w:rsidR="009E109E">
      <w:pPr>
        <w:ind w:firstLine="709"/>
        <w:jc w:val="both"/>
      </w:pPr>
      <w:r>
        <w:t xml:space="preserve">Аналогичная правовая позиция изложена в пункте 24 Постановления Пленума Верховного Суда Российской Федерации от </w:t>
      </w:r>
      <w:r>
        <w:rPr>
          <w:rStyle w:val="cat-Dategrp-17rplc-44"/>
        </w:rPr>
        <w:t>дата</w:t>
      </w:r>
      <w:r>
        <w:t xml:space="preserve"> №5 «О некоторых вопросах, возникающих у судов при применении Кодекса Российской Фе</w:t>
      </w:r>
      <w:r>
        <w:t>дерации об административных правонарушениях».</w:t>
      </w:r>
    </w:p>
    <w:p w:rsidR="009E109E">
      <w:pPr>
        <w:ind w:firstLine="709"/>
        <w:jc w:val="both"/>
      </w:pPr>
      <w:r>
        <w:t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</w:t>
      </w:r>
      <w:r>
        <w:t xml:space="preserve">мим правонарушителем, так и другими лицами, необходимо назначить </w:t>
      </w:r>
      <w:r>
        <w:rPr>
          <w:rStyle w:val="cat-FIOgrp-23rplc-45"/>
        </w:rPr>
        <w:t>фио</w:t>
      </w:r>
      <w:r>
        <w:t xml:space="preserve"> административное наказание в виде штрафа в размере </w:t>
      </w:r>
      <w:r>
        <w:rPr>
          <w:rStyle w:val="cat-Sumgrp-28rplc-46"/>
        </w:rPr>
        <w:t>сумма</w:t>
      </w:r>
      <w:r>
        <w:t xml:space="preserve"> с конфискацией орудий охоты: охотничьего оружия </w:t>
      </w:r>
      <w:r>
        <w:rPr>
          <w:rStyle w:val="cat-CarMakeModelgrp-34rplc-47"/>
        </w:rPr>
        <w:t>марка автомобиля</w:t>
      </w:r>
      <w:r>
        <w:t>, калибр 16/70, серия Р, номер 52024(1 шт.), 2 патрона 16 калибра,</w:t>
      </w:r>
      <w:r>
        <w:t xml:space="preserve"> охотничий нож (1 шт.), изъятых согласно протоколу об изъятии вещей и документов №0009 от </w:t>
      </w:r>
      <w:r>
        <w:rPr>
          <w:rStyle w:val="cat-Dategrp-12rplc-48"/>
        </w:rPr>
        <w:t>дата</w:t>
      </w:r>
      <w:r>
        <w:t xml:space="preserve"> и находящихся на хранении в ОМВД России по </w:t>
      </w:r>
      <w:r>
        <w:rPr>
          <w:rStyle w:val="cat-Addressgrp-7rplc-49"/>
        </w:rPr>
        <w:t>адрес</w:t>
      </w:r>
      <w:r>
        <w:t xml:space="preserve"> (квитанция №303 от </w:t>
      </w:r>
      <w:r>
        <w:rPr>
          <w:rStyle w:val="cat-Dategrp-16rplc-50"/>
        </w:rPr>
        <w:t>дата</w:t>
      </w:r>
      <w:r>
        <w:t>), предусмотренного частью 1 статьи 8.37 Кодекса Российской Федерации об административных</w:t>
      </w:r>
      <w:r>
        <w:t xml:space="preserve"> правонарушениях.</w:t>
      </w:r>
    </w:p>
    <w:p w:rsidR="009E109E">
      <w:pPr>
        <w:ind w:firstLine="709"/>
        <w:jc w:val="both"/>
      </w:pPr>
      <w:r>
        <w:t xml:space="preserve">Кроме того, необходимо назначить </w:t>
      </w:r>
      <w:r>
        <w:rPr>
          <w:rStyle w:val="cat-FIOgrp-23rplc-51"/>
        </w:rPr>
        <w:t>фио</w:t>
      </w:r>
      <w:r>
        <w:t xml:space="preserve"> административное наказание в виде лишения права осуществлять охоту на срок один год, что предусмотрено частью 2 статьи 7.11 Кодекса Российской Федерации об административных правонарушениях.</w:t>
      </w:r>
    </w:p>
    <w:p w:rsidR="009E109E">
      <w:pPr>
        <w:ind w:firstLine="709"/>
        <w:jc w:val="both"/>
      </w:pPr>
      <w:r>
        <w:t>На основани</w:t>
      </w:r>
      <w:r>
        <w:t>и изложенного, руководствуясь ч.2 ст. 7.11, ч.1 ст.8.37, статьями 29.10, 29.11 Кодекса Российской Федерации об административных правонарушениях, мировой судья</w:t>
      </w:r>
    </w:p>
    <w:p w:rsidR="009E109E">
      <w:pPr>
        <w:ind w:firstLine="709"/>
        <w:jc w:val="both"/>
      </w:pPr>
      <w:r>
        <w:t xml:space="preserve">                                                  ПОСТАНОВИЛ:</w:t>
      </w:r>
    </w:p>
    <w:p w:rsidR="009E109E">
      <w:pPr>
        <w:ind w:firstLine="709"/>
        <w:jc w:val="both"/>
      </w:pPr>
      <w:r>
        <w:rPr>
          <w:rStyle w:val="cat-FIOgrp-18rplc-52"/>
        </w:rPr>
        <w:t>фио</w:t>
      </w:r>
      <w:r>
        <w:t xml:space="preserve">, </w:t>
      </w:r>
      <w:r>
        <w:rPr>
          <w:rStyle w:val="cat-PassportDatagrp-30rplc-53"/>
        </w:rPr>
        <w:t>паспортные данные</w:t>
      </w:r>
      <w:r>
        <w:t>, признать ви</w:t>
      </w:r>
      <w:r>
        <w:t xml:space="preserve">новным в совершении административного правонарушения, предусмотренного ч.2 ст. 7.11 Кодекса Российской Федерации об административных правонарушениях и назначить ему наказание в виде лишения права осуществлять охоту на срок 1 (один) год. </w:t>
      </w:r>
    </w:p>
    <w:p w:rsidR="009E109E">
      <w:pPr>
        <w:ind w:firstLine="709"/>
        <w:jc w:val="both"/>
      </w:pPr>
      <w:r>
        <w:rPr>
          <w:rStyle w:val="cat-FIOgrp-18rplc-54"/>
        </w:rPr>
        <w:t>фио</w:t>
      </w:r>
      <w:r>
        <w:t xml:space="preserve">, </w:t>
      </w:r>
      <w:r>
        <w:rPr>
          <w:rStyle w:val="cat-PassportDatagrp-30rplc-55"/>
        </w:rPr>
        <w:t xml:space="preserve">паспортные </w:t>
      </w:r>
      <w:r>
        <w:rPr>
          <w:rStyle w:val="cat-PassportDatagrp-30rplc-55"/>
        </w:rPr>
        <w:t>данные</w:t>
      </w:r>
      <w:r>
        <w:t xml:space="preserve">, признать виновным в совершении административного правонарушения, предусмотренного ч.1 ст.8.37 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rStyle w:val="cat-Sumgrp-28rplc-56"/>
        </w:rPr>
        <w:t>сумма</w:t>
      </w:r>
      <w:r>
        <w:t xml:space="preserve"> с конфискацией </w:t>
      </w:r>
      <w:r>
        <w:t xml:space="preserve">орудий охоты: охотничьего оружия охотничьего оружия </w:t>
      </w:r>
      <w:r>
        <w:rPr>
          <w:rStyle w:val="cat-CarMakeModelgrp-34rplc-57"/>
        </w:rPr>
        <w:t>марка автомобиля</w:t>
      </w:r>
      <w:r>
        <w:t xml:space="preserve">, калибр 16/70, серия Р, номер 52024(1 шт.), 2 патрона 16 калибра, охотничий нож (1 шт.), изъятых согласно протоколу об изъятии вещей и документов №0009 от </w:t>
      </w:r>
      <w:r>
        <w:rPr>
          <w:rStyle w:val="cat-Dategrp-12rplc-58"/>
        </w:rPr>
        <w:t>дата</w:t>
      </w:r>
      <w:r>
        <w:t xml:space="preserve"> и находящихся на хранении в</w:t>
      </w:r>
      <w:r>
        <w:t xml:space="preserve"> ОМВД России по </w:t>
      </w:r>
      <w:r>
        <w:rPr>
          <w:rStyle w:val="cat-Addressgrp-7rplc-59"/>
        </w:rPr>
        <w:t>адрес</w:t>
      </w:r>
      <w:r>
        <w:t xml:space="preserve"> (квитанция №303 от </w:t>
      </w:r>
      <w:r>
        <w:rPr>
          <w:rStyle w:val="cat-Dategrp-16rplc-60"/>
        </w:rPr>
        <w:t>дата</w:t>
      </w:r>
      <w:r>
        <w:t xml:space="preserve">). </w:t>
      </w:r>
    </w:p>
    <w:p w:rsidR="009E109E">
      <w:pPr>
        <w:ind w:firstLine="709"/>
        <w:jc w:val="both"/>
      </w:pPr>
      <w:r>
        <w:t xml:space="preserve">Исполнение в части конфискации оружия возложить на Главное управление Росгвардии по </w:t>
      </w:r>
      <w:r>
        <w:rPr>
          <w:rStyle w:val="cat-Addressgrp-1rplc-61"/>
        </w:rPr>
        <w:t>адрес</w:t>
      </w:r>
      <w:r>
        <w:t xml:space="preserve"> и </w:t>
      </w:r>
      <w:r>
        <w:rPr>
          <w:rStyle w:val="cat-Addressgrp-8rplc-62"/>
        </w:rPr>
        <w:t>адрес</w:t>
      </w:r>
      <w:r>
        <w:t>.</w:t>
      </w:r>
    </w:p>
    <w:p w:rsidR="009E109E">
      <w:pPr>
        <w:ind w:firstLine="709"/>
        <w:jc w:val="both"/>
      </w:pPr>
      <w:r>
        <w:t>В соответствии с частью 1 статьи 32.2 Кодекса Российской Федерации об административных правонарушениях админ</w:t>
      </w:r>
      <w: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</w:t>
      </w:r>
      <w:r>
        <w:t xml:space="preserve">ассрочки, предусмотренных </w:t>
      </w:r>
      <w:hyperlink w:anchor="Par9672" w:history="1">
        <w:r>
          <w:rPr>
            <w:color w:val="0000EE"/>
          </w:rPr>
          <w:t>статьей 31.5</w:t>
        </w:r>
      </w:hyperlink>
      <w:r>
        <w:t xml:space="preserve"> Кодекса Российской Федерации об административных правонарушениях. </w:t>
      </w:r>
    </w:p>
    <w:p w:rsidR="009E109E">
      <w:pPr>
        <w:ind w:firstLine="709"/>
        <w:jc w:val="both"/>
      </w:pPr>
      <w:r>
        <w:t xml:space="preserve">Штраф необходимо перечислить по следующим банковским реквизитам: Получатель платежа: Юридический адрес: </w:t>
      </w:r>
      <w:r>
        <w:rPr>
          <w:rStyle w:val="cat-Addressgrp-9rplc-63"/>
        </w:rPr>
        <w:t>адрес</w:t>
      </w:r>
      <w:r>
        <w:t>60-летия СССР,</w:t>
      </w:r>
      <w:r>
        <w:t xml:space="preserve"> 28 Почтовый адрес: </w:t>
      </w:r>
      <w:r>
        <w:rPr>
          <w:rStyle w:val="cat-Addressgrp-9rplc-64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65"/>
        </w:rPr>
        <w:t>адрес</w:t>
      </w:r>
      <w:r>
        <w:t xml:space="preserve"> (Министерство юстиции </w:t>
      </w:r>
      <w:r>
        <w:rPr>
          <w:rStyle w:val="cat-Addressgrp-1rplc-66"/>
        </w:rPr>
        <w:t>адрес</w:t>
      </w:r>
      <w:r>
        <w:t xml:space="preserve">) Наименование банка: Отделение </w:t>
      </w:r>
      <w:r>
        <w:rPr>
          <w:rStyle w:val="cat-Addressgrp-1rplc-67"/>
        </w:rPr>
        <w:t>адрес</w:t>
      </w:r>
      <w:r>
        <w:t xml:space="preserve"> Банка России//УФК по </w:t>
      </w:r>
      <w:r>
        <w:rPr>
          <w:rStyle w:val="cat-Addressgrp-10rplc-68"/>
        </w:rPr>
        <w:t>адрес</w:t>
      </w:r>
      <w:r>
        <w:t xml:space="preserve"> ИНН </w:t>
      </w:r>
      <w:r>
        <w:rPr>
          <w:rStyle w:val="cat-PhoneNumbergrp-35rplc-69"/>
        </w:rPr>
        <w:t>телефон</w:t>
      </w:r>
      <w:r>
        <w:t xml:space="preserve"> КПП </w:t>
      </w:r>
      <w:r>
        <w:rPr>
          <w:rStyle w:val="cat-PhoneNumbergrp-36rplc-70"/>
        </w:rPr>
        <w:t>телефон</w:t>
      </w:r>
      <w:r>
        <w:t xml:space="preserve"> БИК </w:t>
      </w:r>
      <w:r>
        <w:rPr>
          <w:rStyle w:val="cat-PhoneNumbergrp-37rplc-71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8rplc-72"/>
        </w:rPr>
        <w:t>телефон</w:t>
      </w:r>
      <w:r>
        <w:t xml:space="preserve"> в УФК по </w:t>
      </w:r>
      <w:r>
        <w:rPr>
          <w:rStyle w:val="cat-Addressgrp-1rplc-73"/>
        </w:rPr>
        <w:t>адрес</w:t>
      </w:r>
      <w:r>
        <w:t xml:space="preserve"> Код Сводного реестра </w:t>
      </w:r>
      <w:r>
        <w:rPr>
          <w:rStyle w:val="cat-PhoneNumbergrp-39rplc-74"/>
        </w:rPr>
        <w:t>телефон</w:t>
      </w:r>
      <w:r>
        <w:t xml:space="preserve"> ОКТМО </w:t>
      </w:r>
      <w:r>
        <w:rPr>
          <w:rStyle w:val="cat-PhoneNumbergrp-40rplc-75"/>
        </w:rPr>
        <w:t>телефон</w:t>
      </w:r>
      <w:r>
        <w:t xml:space="preserve"> КБК: </w:t>
      </w:r>
      <w:r>
        <w:rPr>
          <w:rStyle w:val="cat-PhoneNumbergrp-41rplc-76"/>
        </w:rPr>
        <w:t>телефон</w:t>
      </w:r>
      <w:r>
        <w:t xml:space="preserve"> </w:t>
      </w:r>
      <w:r>
        <w:rPr>
          <w:rStyle w:val="cat-PhoneNumbergrp-42rplc-77"/>
        </w:rPr>
        <w:t>телефон</w:t>
      </w:r>
      <w:r>
        <w:t>. Статья 37 – штрафы за нарушение правил охоты, правил, регламентирующи</w:t>
      </w:r>
      <w:r>
        <w:t>х рыболовство и другие виды пользования объектами животного мира.</w:t>
      </w:r>
    </w:p>
    <w:p w:rsidR="009E109E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78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79"/>
        </w:rPr>
        <w:t>адрес</w:t>
      </w:r>
      <w:r>
        <w:t xml:space="preserve">) </w:t>
      </w:r>
      <w:r>
        <w:rPr>
          <w:rStyle w:val="cat-Addressgrp-1rplc-80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9E109E">
      <w:pPr>
        <w:ind w:firstLine="709"/>
        <w:jc w:val="both"/>
      </w:pPr>
    </w:p>
    <w:p w:rsidR="009E109E">
      <w:pPr>
        <w:ind w:firstLine="709"/>
        <w:jc w:val="both"/>
      </w:pPr>
      <w:r>
        <w:t xml:space="preserve">Мировой судья                                                                                </w:t>
      </w:r>
      <w:r>
        <w:rPr>
          <w:rStyle w:val="cat-FIOgrp-25rplc-81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9E"/>
    <w:rsid w:val="00983744"/>
    <w:rsid w:val="009E10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9rplc-5">
    <w:name w:val="cat-FIO grp-19 rplc-5"/>
    <w:basedOn w:val="DefaultParagraphFont"/>
  </w:style>
  <w:style w:type="character" w:customStyle="1" w:styleId="cat-FIOgrp-18rplc-6">
    <w:name w:val="cat-FIO grp-18 rplc-6"/>
    <w:basedOn w:val="DefaultParagraphFont"/>
  </w:style>
  <w:style w:type="character" w:customStyle="1" w:styleId="cat-PassportDatagrp-29rplc-7">
    <w:name w:val="cat-PassportData grp-29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12rplc-9">
    <w:name w:val="cat-Date grp-12 rplc-9"/>
    <w:basedOn w:val="DefaultParagraphFont"/>
  </w:style>
  <w:style w:type="character" w:customStyle="1" w:styleId="cat-Timegrp-32rplc-10">
    <w:name w:val="cat-Time grp-32 rplc-10"/>
    <w:basedOn w:val="DefaultParagraphFont"/>
  </w:style>
  <w:style w:type="character" w:customStyle="1" w:styleId="cat-FIOgrp-20rplc-11">
    <w:name w:val="cat-FIO grp-20 rplc-11"/>
    <w:basedOn w:val="DefaultParagraphFont"/>
  </w:style>
  <w:style w:type="character" w:customStyle="1" w:styleId="cat-FIOgrp-21rplc-12">
    <w:name w:val="cat-FIO grp-21 rplc-12"/>
    <w:basedOn w:val="DefaultParagraphFont"/>
  </w:style>
  <w:style w:type="character" w:customStyle="1" w:styleId="cat-FIOgrp-22rplc-13">
    <w:name w:val="cat-FIO grp-22 rplc-13"/>
    <w:basedOn w:val="DefaultParagraphFont"/>
  </w:style>
  <w:style w:type="character" w:customStyle="1" w:styleId="cat-CarMakeModelgrp-33rplc-14">
    <w:name w:val="cat-CarMakeModel grp-33 rplc-14"/>
    <w:basedOn w:val="DefaultParagraphFont"/>
  </w:style>
  <w:style w:type="character" w:customStyle="1" w:styleId="cat-OrganizationNamegrp-31rplc-15">
    <w:name w:val="cat-OrganizationName grp-31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Dategrp-14rplc-19">
    <w:name w:val="cat-Date grp-14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FIOgrp-23rplc-21">
    <w:name w:val="cat-FIO grp-23 rplc-21"/>
    <w:basedOn w:val="DefaultParagraphFont"/>
  </w:style>
  <w:style w:type="character" w:customStyle="1" w:styleId="cat-FIOgrp-23rplc-22">
    <w:name w:val="cat-FIO grp-23 rplc-22"/>
    <w:basedOn w:val="DefaultParagraphFont"/>
  </w:style>
  <w:style w:type="character" w:customStyle="1" w:styleId="cat-FIOgrp-23rplc-23">
    <w:name w:val="cat-FIO grp-23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SumInWordsgrp-26rplc-25">
    <w:name w:val="cat-SumInWords grp-26 rplc-25"/>
    <w:basedOn w:val="DefaultParagraphFont"/>
  </w:style>
  <w:style w:type="character" w:customStyle="1" w:styleId="cat-SumInWordsgrp-27rplc-26">
    <w:name w:val="cat-SumInWords grp-27 rplc-26"/>
    <w:basedOn w:val="DefaultParagraphFont"/>
  </w:style>
  <w:style w:type="character" w:customStyle="1" w:styleId="cat-FIOgrp-23rplc-27">
    <w:name w:val="cat-FIO grp-23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23rplc-29">
    <w:name w:val="cat-FIO grp-23 rplc-29"/>
    <w:basedOn w:val="DefaultParagraphFont"/>
  </w:style>
  <w:style w:type="character" w:customStyle="1" w:styleId="cat-FIOgrp-23rplc-30">
    <w:name w:val="cat-FIO grp-23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FIOgrp-23rplc-32">
    <w:name w:val="cat-FIO grp-23 rplc-32"/>
    <w:basedOn w:val="DefaultParagraphFont"/>
  </w:style>
  <w:style w:type="character" w:customStyle="1" w:styleId="cat-CarMakeModelgrp-34rplc-33">
    <w:name w:val="cat-CarMakeModel grp-34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FIOgrp-24rplc-35">
    <w:name w:val="cat-FIO grp-24 rplc-35"/>
    <w:basedOn w:val="DefaultParagraphFont"/>
  </w:style>
  <w:style w:type="character" w:customStyle="1" w:styleId="cat-Dategrp-16rplc-36">
    <w:name w:val="cat-Date grp-16 rplc-36"/>
    <w:basedOn w:val="DefaultParagraphFont"/>
  </w:style>
  <w:style w:type="character" w:customStyle="1" w:styleId="cat-Dategrp-16rplc-37">
    <w:name w:val="cat-Date grp-16 rplc-37"/>
    <w:basedOn w:val="DefaultParagraphFont"/>
  </w:style>
  <w:style w:type="character" w:customStyle="1" w:styleId="cat-CarMakeModelgrp-34rplc-38">
    <w:name w:val="cat-CarMakeModel grp-34 rplc-38"/>
    <w:basedOn w:val="DefaultParagraphFont"/>
  </w:style>
  <w:style w:type="character" w:customStyle="1" w:styleId="cat-FIOgrp-23rplc-39">
    <w:name w:val="cat-FIO grp-23 rplc-39"/>
    <w:basedOn w:val="DefaultParagraphFont"/>
  </w:style>
  <w:style w:type="character" w:customStyle="1" w:styleId="cat-FIOgrp-23rplc-40">
    <w:name w:val="cat-FIO grp-23 rplc-40"/>
    <w:basedOn w:val="DefaultParagraphFont"/>
  </w:style>
  <w:style w:type="character" w:customStyle="1" w:styleId="cat-FIOgrp-23rplc-41">
    <w:name w:val="cat-FIO grp-23 rplc-41"/>
    <w:basedOn w:val="DefaultParagraphFont"/>
  </w:style>
  <w:style w:type="character" w:customStyle="1" w:styleId="cat-FIOgrp-23rplc-42">
    <w:name w:val="cat-FIO grp-23 rplc-42"/>
    <w:basedOn w:val="DefaultParagraphFont"/>
  </w:style>
  <w:style w:type="character" w:customStyle="1" w:styleId="cat-FIOgrp-23rplc-43">
    <w:name w:val="cat-FIO grp-23 rplc-43"/>
    <w:basedOn w:val="DefaultParagraphFont"/>
  </w:style>
  <w:style w:type="character" w:customStyle="1" w:styleId="cat-Dategrp-17rplc-44">
    <w:name w:val="cat-Date grp-17 rplc-44"/>
    <w:basedOn w:val="DefaultParagraphFont"/>
  </w:style>
  <w:style w:type="character" w:customStyle="1" w:styleId="cat-FIOgrp-23rplc-45">
    <w:name w:val="cat-FIO grp-23 rplc-45"/>
    <w:basedOn w:val="DefaultParagraphFont"/>
  </w:style>
  <w:style w:type="character" w:customStyle="1" w:styleId="cat-Sumgrp-28rplc-46">
    <w:name w:val="cat-Sum grp-28 rplc-46"/>
    <w:basedOn w:val="DefaultParagraphFont"/>
  </w:style>
  <w:style w:type="character" w:customStyle="1" w:styleId="cat-CarMakeModelgrp-34rplc-47">
    <w:name w:val="cat-CarMakeModel grp-34 rplc-47"/>
    <w:basedOn w:val="DefaultParagraphFont"/>
  </w:style>
  <w:style w:type="character" w:customStyle="1" w:styleId="cat-Dategrp-12rplc-48">
    <w:name w:val="cat-Date grp-12 rplc-48"/>
    <w:basedOn w:val="DefaultParagraphFont"/>
  </w:style>
  <w:style w:type="character" w:customStyle="1" w:styleId="cat-Addressgrp-7rplc-49">
    <w:name w:val="cat-Address grp-7 rplc-49"/>
    <w:basedOn w:val="DefaultParagraphFont"/>
  </w:style>
  <w:style w:type="character" w:customStyle="1" w:styleId="cat-Dategrp-16rplc-50">
    <w:name w:val="cat-Date grp-16 rplc-50"/>
    <w:basedOn w:val="DefaultParagraphFont"/>
  </w:style>
  <w:style w:type="character" w:customStyle="1" w:styleId="cat-FIOgrp-23rplc-51">
    <w:name w:val="cat-FIO grp-23 rplc-51"/>
    <w:basedOn w:val="DefaultParagraphFont"/>
  </w:style>
  <w:style w:type="character" w:customStyle="1" w:styleId="cat-FIOgrp-18rplc-52">
    <w:name w:val="cat-FIO grp-18 rplc-52"/>
    <w:basedOn w:val="DefaultParagraphFont"/>
  </w:style>
  <w:style w:type="character" w:customStyle="1" w:styleId="cat-PassportDatagrp-30rplc-53">
    <w:name w:val="cat-PassportData grp-30 rplc-53"/>
    <w:basedOn w:val="DefaultParagraphFont"/>
  </w:style>
  <w:style w:type="character" w:customStyle="1" w:styleId="cat-FIOgrp-18rplc-54">
    <w:name w:val="cat-FIO grp-18 rplc-54"/>
    <w:basedOn w:val="DefaultParagraphFont"/>
  </w:style>
  <w:style w:type="character" w:customStyle="1" w:styleId="cat-PassportDatagrp-30rplc-55">
    <w:name w:val="cat-PassportData grp-30 rplc-55"/>
    <w:basedOn w:val="DefaultParagraphFont"/>
  </w:style>
  <w:style w:type="character" w:customStyle="1" w:styleId="cat-Sumgrp-28rplc-56">
    <w:name w:val="cat-Sum grp-28 rplc-56"/>
    <w:basedOn w:val="DefaultParagraphFont"/>
  </w:style>
  <w:style w:type="character" w:customStyle="1" w:styleId="cat-CarMakeModelgrp-34rplc-57">
    <w:name w:val="cat-CarMakeModel grp-34 rplc-57"/>
    <w:basedOn w:val="DefaultParagraphFont"/>
  </w:style>
  <w:style w:type="character" w:customStyle="1" w:styleId="cat-Dategrp-12rplc-58">
    <w:name w:val="cat-Date grp-12 rplc-58"/>
    <w:basedOn w:val="DefaultParagraphFont"/>
  </w:style>
  <w:style w:type="character" w:customStyle="1" w:styleId="cat-Addressgrp-7rplc-59">
    <w:name w:val="cat-Address grp-7 rplc-59"/>
    <w:basedOn w:val="DefaultParagraphFont"/>
  </w:style>
  <w:style w:type="character" w:customStyle="1" w:styleId="cat-Dategrp-16rplc-60">
    <w:name w:val="cat-Date grp-16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8rplc-62">
    <w:name w:val="cat-Address grp-8 rplc-62"/>
    <w:basedOn w:val="DefaultParagraphFont"/>
  </w:style>
  <w:style w:type="character" w:customStyle="1" w:styleId="cat-Addressgrp-9rplc-63">
    <w:name w:val="cat-Address grp-9 rplc-63"/>
    <w:basedOn w:val="DefaultParagraphFont"/>
  </w:style>
  <w:style w:type="character" w:customStyle="1" w:styleId="cat-Addressgrp-9rplc-64">
    <w:name w:val="cat-Address grp-9 rplc-64"/>
    <w:basedOn w:val="DefaultParagraphFont"/>
  </w:style>
  <w:style w:type="character" w:customStyle="1" w:styleId="cat-Addressgrp-1rplc-65">
    <w:name w:val="cat-Address grp-1 rplc-65"/>
    <w:basedOn w:val="DefaultParagraphFont"/>
  </w:style>
  <w:style w:type="character" w:customStyle="1" w:styleId="cat-Addressgrp-1rplc-66">
    <w:name w:val="cat-Address grp-1 rplc-66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Addressgrp-10rplc-68">
    <w:name w:val="cat-Address grp-10 rplc-68"/>
    <w:basedOn w:val="DefaultParagraphFont"/>
  </w:style>
  <w:style w:type="character" w:customStyle="1" w:styleId="cat-PhoneNumbergrp-35rplc-69">
    <w:name w:val="cat-PhoneNumber grp-35 rplc-69"/>
    <w:basedOn w:val="DefaultParagraphFont"/>
  </w:style>
  <w:style w:type="character" w:customStyle="1" w:styleId="cat-PhoneNumbergrp-36rplc-70">
    <w:name w:val="cat-PhoneNumber grp-36 rplc-70"/>
    <w:basedOn w:val="DefaultParagraphFont"/>
  </w:style>
  <w:style w:type="character" w:customStyle="1" w:styleId="cat-PhoneNumbergrp-37rplc-71">
    <w:name w:val="cat-PhoneNumber grp-37 rplc-71"/>
    <w:basedOn w:val="DefaultParagraphFont"/>
  </w:style>
  <w:style w:type="character" w:customStyle="1" w:styleId="cat-PhoneNumbergrp-38rplc-72">
    <w:name w:val="cat-PhoneNumber grp-38 rplc-72"/>
    <w:basedOn w:val="DefaultParagraphFont"/>
  </w:style>
  <w:style w:type="character" w:customStyle="1" w:styleId="cat-Addressgrp-1rplc-73">
    <w:name w:val="cat-Address grp-1 rplc-73"/>
    <w:basedOn w:val="DefaultParagraphFont"/>
  </w:style>
  <w:style w:type="character" w:customStyle="1" w:styleId="cat-PhoneNumbergrp-39rplc-74">
    <w:name w:val="cat-PhoneNumber grp-39 rplc-74"/>
    <w:basedOn w:val="DefaultParagraphFont"/>
  </w:style>
  <w:style w:type="character" w:customStyle="1" w:styleId="cat-PhoneNumbergrp-40rplc-75">
    <w:name w:val="cat-PhoneNumber grp-40 rplc-75"/>
    <w:basedOn w:val="DefaultParagraphFont"/>
  </w:style>
  <w:style w:type="character" w:customStyle="1" w:styleId="cat-PhoneNumbergrp-41rplc-76">
    <w:name w:val="cat-PhoneNumber grp-41 rplc-76"/>
    <w:basedOn w:val="DefaultParagraphFont"/>
  </w:style>
  <w:style w:type="character" w:customStyle="1" w:styleId="cat-PhoneNumbergrp-42rplc-77">
    <w:name w:val="cat-PhoneNumber grp-42 rplc-77"/>
    <w:basedOn w:val="DefaultParagraphFont"/>
  </w:style>
  <w:style w:type="character" w:customStyle="1" w:styleId="cat-Addressgrp-1rplc-78">
    <w:name w:val="cat-Address grp-1 rplc-78"/>
    <w:basedOn w:val="DefaultParagraphFont"/>
  </w:style>
  <w:style w:type="character" w:customStyle="1" w:styleId="cat-Addressgrp-2rplc-79">
    <w:name w:val="cat-Address grp-2 rplc-79"/>
    <w:basedOn w:val="DefaultParagraphFont"/>
  </w:style>
  <w:style w:type="character" w:customStyle="1" w:styleId="cat-Addressgrp-1rplc-80">
    <w:name w:val="cat-Address grp-1 rplc-80"/>
    <w:basedOn w:val="DefaultParagraphFont"/>
  </w:style>
  <w:style w:type="character" w:customStyle="1" w:styleId="cat-FIOgrp-25rplc-81">
    <w:name w:val="cat-FIO grp-25 rplc-81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F9BCCC6DE4DEFF63CB0CBF0C9B92377F036E954A2D8BB2F81C842799DFD0A5DABC9113A358EJAg9H" TargetMode="External" /><Relationship Id="rId11" Type="http://schemas.openxmlformats.org/officeDocument/2006/relationships/hyperlink" Target="https://sudact.ru/law/koap/razdel-i/glava-4/statia-4.4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2/statia-2.1/" TargetMode="External" /><Relationship Id="rId5" Type="http://schemas.openxmlformats.org/officeDocument/2006/relationships/hyperlink" Target="http://sudact.ru/law/koap/razdel-iv/glava-26/statia-26.1/?marker=fdoctlaw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hyperlink" Target="https://sudact.ru/law/federalnyi-zakon-ot-26121995-n-209-fz-o/glava-ii/statia-14/" TargetMode="External" /><Relationship Id="rId8" Type="http://schemas.openxmlformats.org/officeDocument/2006/relationships/hyperlink" Target="https://sudact.ru/law/federalnyi-zakon-ot-24072009-n-209-fz-ob/glava-5/statia-31/" TargetMode="External" /><Relationship Id="rId9" Type="http://schemas.openxmlformats.org/officeDocument/2006/relationships/hyperlink" Target="consultantplus://offline/ref=CF9BCCC6DE4DEFF63CB0CBF0C9B92377F036E954A2D8BB2F81C842799DFD0A5DABC9113A358EJAgB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