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№5-29-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3"/>
        <w:jc w:val="right"/>
      </w:pP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cat-FIOgrp-18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>Цымбал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10"/>
          <w:rFonts w:ascii="Times New Roman" w:eastAsia="Times New Roman" w:hAnsi="Times New Roman" w:cs="Times New Roman"/>
        </w:rPr>
        <w:t>...</w:t>
      </w:r>
      <w:r>
        <w:rPr>
          <w:rStyle w:val="cat-PassportDatagrp-2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УССР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</w:rPr>
        <w:t>холостого</w:t>
      </w:r>
      <w:r>
        <w:rPr>
          <w:rFonts w:ascii="Times New Roman" w:eastAsia="Times New Roman" w:hAnsi="Times New Roman" w:cs="Times New Roman"/>
        </w:rPr>
        <w:t xml:space="preserve">, со слов инвалидом I и II группы не является, не военнослужащий,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25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удостоверяющий личность – </w:t>
      </w:r>
      <w:r>
        <w:rPr>
          <w:rStyle w:val="cat-PassportDatagrp-24rplc-15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выдан </w:t>
      </w:r>
      <w:r>
        <w:rPr>
          <w:rFonts w:ascii="Times New Roman" w:eastAsia="Times New Roman" w:hAnsi="Times New Roman" w:cs="Times New Roman"/>
        </w:rPr>
        <w:t>ГУ</w:t>
      </w:r>
      <w:r>
        <w:rPr>
          <w:rStyle w:val="cat-ExternalSystem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Style w:val="cat-ExternalSystemDefinedgrp-3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код подразделения </w:t>
      </w:r>
      <w:r>
        <w:rPr>
          <w:rStyle w:val="cat-PhoneNumbergrp-27rplc-2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 xml:space="preserve">проведения оперативно-розыскного мероприятия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25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установлено,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незаконно культивировал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конопли, что подтверждается </w:t>
      </w:r>
      <w:r>
        <w:rPr>
          <w:rFonts w:ascii="Times New Roman" w:eastAsia="Times New Roman" w:hAnsi="Times New Roman" w:cs="Times New Roman"/>
        </w:rPr>
        <w:t>справкой об исследовании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06и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исследование два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являются наркотическими растениями</w:t>
      </w:r>
      <w:r>
        <w:rPr>
          <w:rFonts w:ascii="Times New Roman" w:eastAsia="Times New Roman" w:hAnsi="Times New Roman" w:cs="Times New Roman"/>
        </w:rPr>
        <w:t xml:space="preserve"> и эти действия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деяния, чем совершил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статьей 10.5.1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свою признал, в содеянном раскаялся, просил</w:t>
      </w:r>
      <w:r>
        <w:rPr>
          <w:rFonts w:ascii="Times New Roman" w:eastAsia="Times New Roman" w:hAnsi="Times New Roman" w:cs="Times New Roman"/>
        </w:rPr>
        <w:t xml:space="preserve"> назначить минимальное наказание в виде 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18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1rplc-3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</w:t>
      </w:r>
      <w:r>
        <w:rPr>
          <w:rFonts w:ascii="Times New Roman" w:eastAsia="Times New Roman" w:hAnsi="Times New Roman" w:cs="Times New Roman"/>
        </w:rPr>
        <w:t>ст на срок до пятнадцати суток.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установлено мировым судьей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345911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- незаконное культивирование растений, содержащих наркотические средст</w:t>
      </w:r>
      <w:r>
        <w:rPr>
          <w:rFonts w:ascii="Times New Roman" w:eastAsia="Times New Roman" w:hAnsi="Times New Roman" w:cs="Times New Roman"/>
        </w:rPr>
        <w:t>ва, если это действие не содержи</w:t>
      </w:r>
      <w:r>
        <w:rPr>
          <w:rFonts w:ascii="Times New Roman" w:eastAsia="Times New Roman" w:hAnsi="Times New Roman" w:cs="Times New Roman"/>
        </w:rPr>
        <w:t>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является признание вины, раскаяние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 xml:space="preserve">. Обстоятельств, отягчающих административную ответственность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обстоятельства, считает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8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их </w:t>
      </w:r>
      <w:r>
        <w:rPr>
          <w:rFonts w:ascii="Times New Roman" w:eastAsia="Times New Roman" w:hAnsi="Times New Roman" w:cs="Times New Roman"/>
        </w:rPr>
        <w:t>прекурсорах</w:t>
      </w:r>
      <w:r>
        <w:rPr>
          <w:rFonts w:ascii="Times New Roman" w:eastAsia="Times New Roman" w:hAnsi="Times New Roman" w:cs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</w:t>
      </w:r>
      <w:r>
        <w:rPr>
          <w:rFonts w:ascii="Times New Roman" w:eastAsia="Times New Roman" w:hAnsi="Times New Roman" w:cs="Times New Roman"/>
        </w:rPr>
        <w:t>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Принимая во внимание признание вины, раскаяние</w:t>
      </w:r>
      <w:r>
        <w:rPr>
          <w:rFonts w:ascii="Times New Roman" w:eastAsia="Times New Roman" w:hAnsi="Times New Roman" w:cs="Times New Roman"/>
        </w:rPr>
        <w:t xml:space="preserve"> в содеянном</w:t>
      </w:r>
      <w:r>
        <w:rPr>
          <w:rFonts w:ascii="Times New Roman" w:eastAsia="Times New Roman" w:hAnsi="Times New Roman" w:cs="Times New Roman"/>
        </w:rPr>
        <w:t xml:space="preserve">, мировой судья считает </w:t>
      </w:r>
      <w:r>
        <w:rPr>
          <w:rFonts w:ascii="Times New Roman" w:eastAsia="Times New Roman" w:hAnsi="Times New Roman" w:cs="Times New Roman"/>
        </w:rPr>
        <w:t>достаточным</w:t>
      </w:r>
      <w:r>
        <w:rPr>
          <w:rFonts w:ascii="Times New Roman" w:eastAsia="Times New Roman" w:hAnsi="Times New Roman" w:cs="Times New Roman"/>
        </w:rPr>
        <w:t xml:space="preserve"> применение к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меры наказания в виде </w:t>
      </w:r>
      <w:r>
        <w:rPr>
          <w:rFonts w:ascii="Times New Roman" w:eastAsia="Times New Roman" w:hAnsi="Times New Roman" w:cs="Times New Roman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Список 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Список I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прекурсоров;</w:t>
      </w:r>
      <w:r>
        <w:rPr>
          <w:rFonts w:ascii="Times New Roman" w:eastAsia="Times New Roman" w:hAnsi="Times New Roman" w:cs="Times New Roman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</w:rPr>
        <w:t>д.р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судья, решая вопрос об изъятых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хранящиеся в камере хранения </w:t>
      </w:r>
      <w:r>
        <w:rPr>
          <w:rFonts w:ascii="Times New Roman" w:eastAsia="Times New Roman" w:hAnsi="Times New Roman" w:cs="Times New Roman"/>
        </w:rPr>
        <w:t>вещественных доказательств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</w:t>
      </w:r>
      <w:r>
        <w:rPr>
          <w:rStyle w:val="cat-ExternalSystemDefinedgrp-36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вступления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ст. ст. 29.9, 29.10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Цымбал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Кодекса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2rplc-5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</w:rPr>
        <w:t>бумажный пакет</w:t>
      </w:r>
      <w:r>
        <w:rPr>
          <w:rFonts w:ascii="Times New Roman" w:eastAsia="Times New Roman" w:hAnsi="Times New Roman" w:cs="Times New Roman"/>
        </w:rPr>
        <w:t>, в которы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помещены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средство, </w:t>
      </w:r>
      <w:r>
        <w:rPr>
          <w:rFonts w:ascii="Times New Roman" w:eastAsia="Times New Roman" w:hAnsi="Times New Roman" w:cs="Times New Roman"/>
        </w:rPr>
        <w:t xml:space="preserve">который </w:t>
      </w:r>
      <w:r>
        <w:rPr>
          <w:rFonts w:ascii="Times New Roman" w:eastAsia="Times New Roman" w:hAnsi="Times New Roman" w:cs="Times New Roman"/>
        </w:rPr>
        <w:t>опечатан печатью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, переданное на временное хранени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в камеру хранения вещественных доказательств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</w:t>
      </w:r>
      <w:r>
        <w:rPr>
          <w:rStyle w:val="cat-ExternalSystemDefinedgrp-36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>квитанции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022232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6rplc-5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уничтожить после вступления постановления в зако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>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Style w:val="cat-Addressgrp-7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1149102019164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8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9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30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6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 Сводного реестра </w:t>
      </w:r>
      <w:r>
        <w:rPr>
          <w:rStyle w:val="cat-PhoneNumbergrp-32rplc-6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3rplc-6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4rplc-6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0410760300295002932510135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 с</w:t>
      </w:r>
      <w:r>
        <w:rPr>
          <w:rFonts w:ascii="Times New Roman" w:eastAsia="Times New Roman" w:hAnsi="Times New Roman" w:cs="Times New Roman"/>
        </w:rPr>
        <w:t>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20rplc-7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19rplc-9">
    <w:name w:val="cat-FIO grp-19 rplc-9"/>
    <w:basedOn w:val="DefaultParagraphFont"/>
  </w:style>
  <w:style w:type="character" w:customStyle="1" w:styleId="cat-ExternalSystemDefinedgrp-35rplc-10">
    <w:name w:val="cat-ExternalSystemDefined grp-35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4rplc-15">
    <w:name w:val="cat-PassportData grp-24 rplc-15"/>
    <w:basedOn w:val="DefaultParagraphFont"/>
  </w:style>
  <w:style w:type="character" w:customStyle="1" w:styleId="cat-ExternalSystemDefinedgrp-37rplc-16">
    <w:name w:val="cat-ExternalSystemDefined grp-37 rplc-16"/>
    <w:basedOn w:val="DefaultParagraphFont"/>
  </w:style>
  <w:style w:type="character" w:customStyle="1" w:styleId="cat-ExternalSystemDefinedgrp-36rplc-17">
    <w:name w:val="cat-ExternalSystemDefined grp-36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ExternalSystemDefinedgrp-38rplc-19">
    <w:name w:val="cat-ExternalSystemDefined grp-38 rplc-19"/>
    <w:basedOn w:val="DefaultParagraphFont"/>
  </w:style>
  <w:style w:type="character" w:customStyle="1" w:styleId="cat-PhoneNumbergrp-27rplc-21">
    <w:name w:val="cat-PhoneNumber grp-27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Timegrp-26rplc-23">
    <w:name w:val="cat-Time grp-26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OrganizationNamegrp-25rplc-25">
    <w:name w:val="cat-OrganizationName grp-25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SumInWordsgrp-21rplc-35">
    <w:name w:val="cat-SumInWords grp-21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ExternalSystemDefinedgrp-36rplc-47">
    <w:name w:val="cat-ExternalSystemDefined grp-36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Sumgrp-22rplc-50">
    <w:name w:val="cat-Sum grp-22 rplc-50"/>
    <w:basedOn w:val="DefaultParagraphFont"/>
  </w:style>
  <w:style w:type="character" w:customStyle="1" w:styleId="cat-ExternalSystemDefinedgrp-36rplc-51">
    <w:name w:val="cat-ExternalSystemDefined grp-36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Dategrp-16rplc-53">
    <w:name w:val="cat-Date grp-16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8rplc-59">
    <w:name w:val="cat-Address grp-8 rplc-59"/>
    <w:basedOn w:val="DefaultParagraphFont"/>
  </w:style>
  <w:style w:type="character" w:customStyle="1" w:styleId="cat-PhoneNumbergrp-28rplc-60">
    <w:name w:val="cat-PhoneNumber grp-28 rplc-60"/>
    <w:basedOn w:val="DefaultParagraphFont"/>
  </w:style>
  <w:style w:type="character" w:customStyle="1" w:styleId="cat-PhoneNumbergrp-29rplc-61">
    <w:name w:val="cat-PhoneNumber grp-29 rplc-61"/>
    <w:basedOn w:val="DefaultParagraphFont"/>
  </w:style>
  <w:style w:type="character" w:customStyle="1" w:styleId="cat-PhoneNumbergrp-30rplc-62">
    <w:name w:val="cat-PhoneNumber grp-30 rplc-62"/>
    <w:basedOn w:val="DefaultParagraphFont"/>
  </w:style>
  <w:style w:type="character" w:customStyle="1" w:styleId="cat-PhoneNumbergrp-31rplc-63">
    <w:name w:val="cat-PhoneNumber grp-3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PhoneNumbergrp-32rplc-65">
    <w:name w:val="cat-PhoneNumber grp-32 rplc-65"/>
    <w:basedOn w:val="DefaultParagraphFont"/>
  </w:style>
  <w:style w:type="character" w:customStyle="1" w:styleId="cat-PhoneNumbergrp-33rplc-66">
    <w:name w:val="cat-PhoneNumber grp-33 rplc-66"/>
    <w:basedOn w:val="DefaultParagraphFont"/>
  </w:style>
  <w:style w:type="character" w:customStyle="1" w:styleId="cat-PhoneNumbergrp-34rplc-67">
    <w:name w:val="cat-PhoneNumber grp-34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2rplc-69">
    <w:name w:val="cat-Address grp-2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FIOgrp-20rplc-71">
    <w:name w:val="cat-FIO grp-2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