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5FB3">
      <w:pPr>
        <w:ind w:right="23"/>
        <w:jc w:val="right"/>
      </w:pPr>
      <w:r>
        <w:t>Дело №5-29-310/2021</w:t>
      </w:r>
    </w:p>
    <w:p w:rsidR="00795FB3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795FB3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795FB3">
      <w:pPr>
        <w:ind w:right="23"/>
        <w:jc w:val="center"/>
      </w:pPr>
    </w:p>
    <w:p w:rsidR="00795FB3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95FB3">
      <w:pPr>
        <w:ind w:firstLine="851"/>
        <w:jc w:val="both"/>
      </w:pPr>
    </w:p>
    <w:p w:rsidR="00795FB3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8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>, гражданина РФ, женатого, имеющего на иждивении 1 (одного) несовершеннолетнего ребенка, не трудоустро</w:t>
      </w:r>
      <w:r>
        <w:t xml:space="preserve">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>, в совершении административного правонарушения, предусмотренного ст. 6.9.1 Кодекса Российской Федерации  об административных правонарушениях,</w:t>
      </w:r>
    </w:p>
    <w:p w:rsidR="00795FB3">
      <w:pPr>
        <w:ind w:firstLine="709"/>
        <w:jc w:val="center"/>
      </w:pPr>
      <w:r>
        <w:rPr>
          <w:b/>
          <w:bCs/>
        </w:rPr>
        <w:t>УСТАНОВИЛ:</w:t>
      </w:r>
    </w:p>
    <w:p w:rsidR="00795FB3">
      <w:pPr>
        <w:ind w:firstLine="709"/>
        <w:jc w:val="both"/>
      </w:pPr>
      <w:r>
        <w:rPr>
          <w:rStyle w:val="cat-Dategrp-10rplc-9"/>
        </w:rPr>
        <w:t>дата</w:t>
      </w:r>
      <w:r>
        <w:t xml:space="preserve"> в ходе проведения сверки с Бахчисарайс</w:t>
      </w:r>
      <w:r>
        <w:t xml:space="preserve">ким кабинетом ГБУЗ РК «КНПЦН» был выявлен факт уклонения гражданином </w:t>
      </w:r>
      <w:r>
        <w:rPr>
          <w:rStyle w:val="cat-FIOgrp-19rplc-10"/>
        </w:rPr>
        <w:t>фио</w:t>
      </w:r>
      <w:r>
        <w:t xml:space="preserve"> от возложенной на него постановлением мирового судьи судебного участка № 28 Бахчисарайского судебного района (</w:t>
      </w:r>
      <w:r>
        <w:rPr>
          <w:rStyle w:val="cat-Addressgrp-2rplc-11"/>
        </w:rPr>
        <w:t>адрес</w:t>
      </w:r>
      <w:r>
        <w:t xml:space="preserve">) </w:t>
      </w:r>
      <w:r>
        <w:rPr>
          <w:rStyle w:val="cat-Addressgrp-1rplc-12"/>
        </w:rPr>
        <w:t>адрес</w:t>
      </w:r>
      <w:r>
        <w:t xml:space="preserve"> от </w:t>
      </w:r>
      <w:r>
        <w:rPr>
          <w:rStyle w:val="cat-Dategrp-9rplc-13"/>
        </w:rPr>
        <w:t>дата</w:t>
      </w:r>
      <w:r>
        <w:t xml:space="preserve"> по делу №05-01621/28/2019, вступившим в законную </w:t>
      </w:r>
      <w:r>
        <w:t xml:space="preserve">силу </w:t>
      </w:r>
      <w:r>
        <w:rPr>
          <w:rStyle w:val="cat-Dategrp-11rplc-14"/>
        </w:rPr>
        <w:t>дата</w:t>
      </w:r>
      <w:r>
        <w:t>, обязанности пройти диагностику и профилактические мероприятия в связи с потреблением наркотических средств без назначения врача, не</w:t>
      </w:r>
      <w:r>
        <w:t xml:space="preserve"> обратившись за медицинской помощью, и не пройдя диагностику и профилактические мероприятия. </w:t>
      </w:r>
    </w:p>
    <w:p w:rsidR="00795FB3">
      <w:pPr>
        <w:ind w:firstLine="709"/>
        <w:jc w:val="both"/>
      </w:pPr>
      <w:r>
        <w:t>В судебное заседание</w:t>
      </w:r>
      <w:r>
        <w:t xml:space="preserve">, назначенное </w:t>
      </w:r>
      <w:r>
        <w:t>на</w:t>
      </w:r>
      <w:r>
        <w:t xml:space="preserve"> </w:t>
      </w:r>
      <w:r>
        <w:rPr>
          <w:rStyle w:val="cat-Dategrp-8rplc-15"/>
        </w:rPr>
        <w:t>дата</w:t>
      </w:r>
      <w:r>
        <w:t xml:space="preserve">, </w:t>
      </w:r>
      <w:r>
        <w:rPr>
          <w:rStyle w:val="cat-FIOgrp-19rplc-16"/>
        </w:rPr>
        <w:t>фио</w:t>
      </w:r>
      <w:r>
        <w:t xml:space="preserve"> явился, вину свою признал, раскаялся, просил строго не наказывать. Каких-либо заявлений и ходатайств от него мировому судье не поступило.</w:t>
      </w:r>
    </w:p>
    <w:p w:rsidR="00795FB3">
      <w:pPr>
        <w:ind w:firstLine="709"/>
        <w:jc w:val="both"/>
      </w:pPr>
      <w:r>
        <w:t>Заслушав пояснения лица, привлекаемого к административной ответственности, исследовав матер</w:t>
      </w:r>
      <w:r>
        <w:t xml:space="preserve">иалы дела, мировой судья приходит к выводу о виновности </w:t>
      </w:r>
      <w:r>
        <w:rPr>
          <w:rStyle w:val="cat-FIOgrp-20rplc-17"/>
        </w:rPr>
        <w:t>фио</w:t>
      </w:r>
      <w:r>
        <w:t xml:space="preserve"> в совершении административного правонарушения, предусмотренного ст. 6.9.1 Кодекса Российской Федерации об административных правонарушениях.</w:t>
      </w:r>
    </w:p>
    <w:p w:rsidR="00795FB3">
      <w:pPr>
        <w:ind w:firstLine="708"/>
        <w:jc w:val="both"/>
      </w:pPr>
      <w:r>
        <w:t xml:space="preserve">Согласно </w:t>
      </w:r>
      <w:hyperlink r:id="rId4" w:history="1">
        <w:r>
          <w:rPr>
            <w:color w:val="0000EE"/>
          </w:rPr>
          <w:t>п. 1 ст. 4</w:t>
        </w:r>
      </w:hyperlink>
      <w:r>
        <w:t xml:space="preserve"> Федерального закона от </w:t>
      </w:r>
      <w:r>
        <w:rPr>
          <w:rStyle w:val="cat-Dategrp-12rplc-18"/>
        </w:rPr>
        <w:t>дата</w:t>
      </w:r>
      <w:r>
        <w:t xml:space="preserve"> N 3-ФЗ "О наркотических средствах и психотропных веществах" государственная политика в сфере оборота наркотических средств, психотропных ве</w:t>
      </w:r>
      <w:r>
        <w:t>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</w:t>
      </w:r>
      <w:r>
        <w:t>едств и психотропных веществ</w:t>
      </w:r>
      <w:r>
        <w:t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95FB3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EE"/>
          </w:rPr>
          <w:t>ст. 40</w:t>
        </w:r>
      </w:hyperlink>
      <w: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</w:t>
      </w:r>
      <w:r>
        <w:t>либо новых потенциально опасных психоактивных веществ.</w:t>
      </w:r>
    </w:p>
    <w:p w:rsidR="00795FB3">
      <w:pPr>
        <w:ind w:firstLine="708"/>
        <w:jc w:val="both"/>
      </w:pPr>
      <w:r>
        <w:t xml:space="preserve">Согласно </w:t>
      </w:r>
      <w:hyperlink r:id="rId6" w:history="1">
        <w:r>
          <w:rPr>
            <w:color w:val="0000EE"/>
          </w:rPr>
          <w:t>статьи 6.9</w:t>
        </w:r>
      </w:hyperlink>
      <w:r>
        <w:t>.1 Кодекса Российской Федерации об административных пра</w:t>
      </w:r>
      <w:r>
        <w:t xml:space="preserve">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7" w:history="1">
        <w:r>
          <w:rPr>
            <w:color w:val="0000EE"/>
          </w:rPr>
          <w:t>примечанием к статье 6.9</w:t>
        </w:r>
      </w:hyperlink>
      <w: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</w:t>
      </w:r>
      <w:r>
        <w:t>оторое судьей возложена обязанность пройти</w:t>
      </w:r>
      <w:r>
        <w:t xml:space="preserve"> </w:t>
      </w:r>
      <w: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</w:t>
      </w:r>
      <w:r>
        <w:t xml:space="preserve">новых потенциально опасных психоактивных веществ, влечет наложение административного </w:t>
      </w:r>
      <w:r>
        <w:t xml:space="preserve">штрафа в размере от четырех тысяч до </w:t>
      </w:r>
      <w:r>
        <w:rPr>
          <w:rStyle w:val="cat-SumInWordsgrp-22rplc-19"/>
        </w:rPr>
        <w:t>сумма прописью</w:t>
      </w:r>
      <w:r>
        <w:t xml:space="preserve"> или административный арест на срок до тридцати суток.</w:t>
      </w:r>
    </w:p>
    <w:p w:rsidR="00795FB3">
      <w:pPr>
        <w:ind w:right="23" w:firstLine="851"/>
        <w:jc w:val="both"/>
      </w:pPr>
      <w:r>
        <w:t xml:space="preserve">Вина </w:t>
      </w:r>
      <w:r>
        <w:rPr>
          <w:rStyle w:val="cat-FIOgrp-19rplc-20"/>
        </w:rPr>
        <w:t>фио</w:t>
      </w:r>
      <w:r>
        <w:t xml:space="preserve"> в совершении административного правонарушения, предусмот</w:t>
      </w:r>
      <w:r>
        <w:t xml:space="preserve">ренного ст.6.9.1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795FB3">
      <w:pPr>
        <w:ind w:right="23" w:firstLine="851"/>
        <w:jc w:val="both"/>
      </w:pPr>
      <w:r>
        <w:t>- протоколом об административном правонарушении серии № РК</w:t>
      </w:r>
      <w:r>
        <w:t>-</w:t>
      </w:r>
      <w:r>
        <w:rPr>
          <w:rStyle w:val="cat-PhoneNumbergrp-26rplc-2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3rplc-2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9rplc-23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 xml:space="preserve">.д. 2);               </w:t>
      </w:r>
    </w:p>
    <w:p w:rsidR="00795FB3">
      <w:pPr>
        <w:ind w:right="23" w:firstLine="851"/>
        <w:jc w:val="both"/>
      </w:pPr>
      <w:r>
        <w:t xml:space="preserve">- объяснением </w:t>
      </w:r>
      <w:r>
        <w:rPr>
          <w:rStyle w:val="cat-FIOgrp-20rplc-24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3rplc-25"/>
        </w:rPr>
        <w:t>дата</w:t>
      </w:r>
      <w:r>
        <w:t xml:space="preserve"> (л.д. 3);</w:t>
      </w:r>
    </w:p>
    <w:p w:rsidR="00795FB3">
      <w:pPr>
        <w:ind w:right="23" w:firstLine="851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26"/>
        </w:rPr>
        <w:t>дата</w:t>
      </w:r>
      <w:r>
        <w:t xml:space="preserve"> (л.д. 4);</w:t>
      </w:r>
    </w:p>
    <w:p w:rsidR="00795FB3">
      <w:pPr>
        <w:ind w:right="23" w:firstLine="851"/>
        <w:jc w:val="both"/>
      </w:pPr>
      <w:r>
        <w:t>- ответом на запрос врача психиатра-нарк</w:t>
      </w:r>
      <w:r>
        <w:t xml:space="preserve">олога кабинета </w:t>
      </w:r>
      <w:r>
        <w:rPr>
          <w:rStyle w:val="cat-Addressgrp-5rplc-27"/>
        </w:rPr>
        <w:t>адрес</w:t>
      </w:r>
      <w:r>
        <w:t xml:space="preserve"> диспансерного отделения ГБУЗ РК «КНПЦН» </w:t>
      </w:r>
      <w:r>
        <w:t>от</w:t>
      </w:r>
      <w:r>
        <w:t xml:space="preserve"> </w:t>
      </w:r>
      <w:r>
        <w:rPr>
          <w:rStyle w:val="cat-Dategrp-15rplc-28"/>
        </w:rPr>
        <w:t>дата</w:t>
      </w:r>
      <w:r>
        <w:t xml:space="preserve"> № 93 (л.д. 6);</w:t>
      </w:r>
    </w:p>
    <w:p w:rsidR="00795FB3">
      <w:pPr>
        <w:ind w:right="23" w:firstLine="851"/>
        <w:jc w:val="both"/>
      </w:pPr>
      <w:r>
        <w:t>- копией постановления мирового судьи судебного участка № 28 Бахчисарайского судебного района (</w:t>
      </w:r>
      <w:r>
        <w:rPr>
          <w:rStyle w:val="cat-Addressgrp-2rplc-29"/>
        </w:rPr>
        <w:t>адрес</w:t>
      </w:r>
      <w:r>
        <w:t xml:space="preserve">) </w:t>
      </w:r>
      <w:r>
        <w:rPr>
          <w:rStyle w:val="cat-Addressgrp-1rplc-30"/>
        </w:rPr>
        <w:t>адрес</w:t>
      </w:r>
      <w:r>
        <w:t xml:space="preserve"> от </w:t>
      </w:r>
      <w:r>
        <w:rPr>
          <w:rStyle w:val="cat-Dategrp-9rplc-31"/>
        </w:rPr>
        <w:t>дата</w:t>
      </w:r>
      <w:r>
        <w:t xml:space="preserve"> по делу №05-01621/28/2019, </w:t>
      </w:r>
      <w:r>
        <w:t>вступившим</w:t>
      </w:r>
      <w:r>
        <w:t xml:space="preserve"> в законную силу </w:t>
      </w:r>
      <w:r>
        <w:rPr>
          <w:rStyle w:val="cat-Dategrp-11rplc-32"/>
        </w:rPr>
        <w:t>да</w:t>
      </w:r>
      <w:r>
        <w:rPr>
          <w:rStyle w:val="cat-Dategrp-11rplc-32"/>
        </w:rPr>
        <w:t>та</w:t>
      </w:r>
      <w:r>
        <w:t xml:space="preserve"> (л.д. 7-9);</w:t>
      </w:r>
    </w:p>
    <w:p w:rsidR="00795FB3">
      <w:pPr>
        <w:ind w:right="23" w:firstLine="851"/>
        <w:jc w:val="both"/>
      </w:pPr>
      <w:r>
        <w:t>- выпиской КАИС (л.д.10-12);</w:t>
      </w:r>
    </w:p>
    <w:p w:rsidR="00795FB3">
      <w:pPr>
        <w:ind w:right="23" w:firstLine="851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6rplc-33"/>
        </w:rPr>
        <w:t>дата</w:t>
      </w:r>
      <w:r>
        <w:t xml:space="preserve"> (л.д. 13).</w:t>
      </w:r>
    </w:p>
    <w:p w:rsidR="00795FB3">
      <w:pPr>
        <w:jc w:val="both"/>
      </w:pPr>
      <w:r>
        <w:tab/>
      </w: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0rplc-34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795FB3">
      <w:pPr>
        <w:jc w:val="both"/>
      </w:pPr>
      <w:r>
        <w:t xml:space="preserve">             Мировым судьей оценивались доказательства по внутреннему убеждению, основанному на всестороннем, полном и</w:t>
      </w:r>
      <w:r>
        <w:t xml:space="preserve">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5"/>
        </w:rPr>
        <w:t>фио</w:t>
      </w:r>
    </w:p>
    <w:p w:rsidR="00795FB3">
      <w:pPr>
        <w:ind w:firstLine="708"/>
        <w:jc w:val="both"/>
      </w:pPr>
      <w:r>
        <w:t xml:space="preserve">  Мировой судья не усматривает оснований не доверять протоколу, составленному в отношении </w:t>
      </w:r>
      <w:r>
        <w:rPr>
          <w:rStyle w:val="cat-FIOgrp-20rplc-36"/>
        </w:rPr>
        <w:t>фио</w:t>
      </w:r>
      <w:r>
        <w:t xml:space="preserve"> и иным д</w:t>
      </w:r>
      <w:r>
        <w:t>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95FB3">
      <w:pPr>
        <w:jc w:val="both"/>
      </w:pPr>
      <w:r>
        <w:t xml:space="preserve">            </w:t>
      </w:r>
      <w:r>
        <w:t>Заслушав пояснения лица, привлекаемого к администр</w:t>
      </w:r>
      <w:r>
        <w:t xml:space="preserve">ативной ответственности, проанализировав и оценив представленные доказательства, принимая во внимание личность </w:t>
      </w:r>
      <w:r>
        <w:rPr>
          <w:rStyle w:val="cat-FIOgrp-20rplc-37"/>
        </w:rPr>
        <w:t>фио</w:t>
      </w:r>
      <w:r>
        <w:t>, его имущественное положение, характер совершенного им правонарушения, отсутствие обстоятельств, отягчающих ответственность, смягчающим являе</w:t>
      </w:r>
      <w:r>
        <w:t xml:space="preserve">тся раскаяние в содеянном, мировой судья  приходит к выводу, что в действиях </w:t>
      </w:r>
      <w:r>
        <w:rPr>
          <w:rStyle w:val="cat-FIOgrp-20rplc-38"/>
        </w:rPr>
        <w:t>фио</w:t>
      </w:r>
      <w:r>
        <w:t xml:space="preserve"> имеется состав административного правонарушения, предусмотренного ст.6.9.1 Кодекса Российской Федерации об административных правонарушениях, т.е. уклонение от возложенной</w:t>
      </w:r>
      <w:r>
        <w:t xml:space="preserve"> на н</w:t>
      </w:r>
      <w:r>
        <w:t xml:space="preserve">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 w:rsidR="00795FB3">
      <w:pPr>
        <w:jc w:val="both"/>
      </w:pPr>
      <w:r>
        <w:t xml:space="preserve">             </w:t>
      </w:r>
      <w:r>
        <w:t>На основании вышеизложенного, учитывая цели наказания, предусмотренные ст.3.1 К</w:t>
      </w:r>
      <w:r>
        <w:t xml:space="preserve">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9rplc-39"/>
        </w:rPr>
        <w:t>фио</w:t>
      </w:r>
      <w:r>
        <w:t xml:space="preserve"> административное наказание в виде административного штра</w:t>
      </w:r>
      <w:r>
        <w:t>фа, предусмотренного ст.6.9.1 Кодекса Российской Федерации об административных правонарушениях.</w:t>
      </w:r>
    </w:p>
    <w:p w:rsidR="00795FB3">
      <w:pPr>
        <w:jc w:val="both"/>
      </w:pPr>
      <w:r>
        <w:t xml:space="preserve">             Руководствуясь ст.ст. 6.9.1, 29.9, 29.10, 29.11 Кодекса Российской Федерации об административных правонарушениях, мировой судья</w:t>
      </w:r>
    </w:p>
    <w:p w:rsidR="00795FB3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</w:t>
      </w:r>
      <w:r>
        <w:rPr>
          <w:b/>
          <w:bCs/>
        </w:rPr>
        <w:t>:</w:t>
      </w:r>
    </w:p>
    <w:p w:rsidR="00795FB3">
      <w:pPr>
        <w:ind w:firstLine="851"/>
        <w:jc w:val="both"/>
      </w:pPr>
      <w:r>
        <w:rPr>
          <w:rStyle w:val="cat-FIOgrp-17rplc-40"/>
        </w:rPr>
        <w:t>фио</w:t>
      </w:r>
      <w:r>
        <w:t xml:space="preserve">, </w:t>
      </w:r>
      <w:r>
        <w:rPr>
          <w:rStyle w:val="cat-PassportDatagrp-25rplc-41"/>
        </w:rPr>
        <w:t>паспортные данные</w:t>
      </w:r>
      <w:r>
        <w:t>,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t xml:space="preserve">фа в размере </w:t>
      </w:r>
      <w:r>
        <w:rPr>
          <w:rStyle w:val="cat-Sumgrp-23rplc-42"/>
        </w:rPr>
        <w:t>сумма</w:t>
      </w:r>
      <w:r>
        <w:t xml:space="preserve">. </w:t>
      </w:r>
    </w:p>
    <w:p w:rsidR="00795FB3">
      <w:pPr>
        <w:ind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 xml:space="preserve">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43"/>
        </w:rPr>
        <w:t>адрес</w:t>
      </w:r>
      <w:r>
        <w:t xml:space="preserve">60-летия СССР, 28 Почтовый адрес: </w:t>
      </w:r>
      <w:r>
        <w:rPr>
          <w:rStyle w:val="cat-Addressgrp-6rplc-4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адрес</w:t>
      </w:r>
      <w:r>
        <w:t xml:space="preserve">)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7rplc-48"/>
        </w:rPr>
        <w:t>адрес</w:t>
      </w:r>
      <w:r>
        <w:t xml:space="preserve"> ИНН </w:t>
      </w:r>
      <w:r>
        <w:rPr>
          <w:rStyle w:val="cat-PhoneNumbergrp-27rplc-49"/>
        </w:rPr>
        <w:t>телефон</w:t>
      </w:r>
      <w:r>
        <w:t xml:space="preserve"> КПП </w:t>
      </w:r>
      <w:r>
        <w:rPr>
          <w:rStyle w:val="cat-PhoneNumbergrp-28rplc-50"/>
        </w:rPr>
        <w:t>телефон</w:t>
      </w:r>
      <w:r>
        <w:t xml:space="preserve"> БИК </w:t>
      </w:r>
      <w:r>
        <w:rPr>
          <w:rStyle w:val="cat-PhoneNumbergrp-29rplc-5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0rplc-52"/>
        </w:rPr>
        <w:t>телефон</w:t>
      </w:r>
      <w:r>
        <w:t xml:space="preserve"> в УФК по </w:t>
      </w:r>
      <w:r>
        <w:rPr>
          <w:rStyle w:val="cat-Addressgrp-1rplc-53"/>
        </w:rPr>
        <w:t>адрес</w:t>
      </w:r>
      <w:r>
        <w:t xml:space="preserve"> Код Св</w:t>
      </w:r>
      <w:r>
        <w:t xml:space="preserve">одного реестра </w:t>
      </w:r>
      <w:r>
        <w:rPr>
          <w:rStyle w:val="cat-PhoneNumbergrp-31rplc-54"/>
        </w:rPr>
        <w:t>телефон</w:t>
      </w:r>
      <w:r>
        <w:t xml:space="preserve"> ОКТМО </w:t>
      </w:r>
      <w:r>
        <w:rPr>
          <w:rStyle w:val="cat-PhoneNumbergrp-32rplc-55"/>
        </w:rPr>
        <w:t>телефон</w:t>
      </w:r>
      <w:r>
        <w:t xml:space="preserve">, КБК </w:t>
      </w:r>
      <w:r>
        <w:rPr>
          <w:rStyle w:val="cat-PhoneNumbergrp-33rplc-56"/>
        </w:rPr>
        <w:t>телефон</w:t>
      </w:r>
      <w:r>
        <w:t xml:space="preserve"> </w:t>
      </w:r>
      <w:r>
        <w:rPr>
          <w:rStyle w:val="cat-PhoneNumbergrp-34rplc-57"/>
        </w:rPr>
        <w:t>телефон</w:t>
      </w:r>
      <w:r>
        <w:t>, Статья 9.1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</w:t>
      </w:r>
      <w:r>
        <w:t>ских средств или психотропных веществ без назначения врача либо новых потенциально опасных психоактивных веществ.</w:t>
      </w:r>
    </w:p>
    <w:p w:rsidR="00795FB3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8"/>
        </w:rPr>
        <w:t>адрес</w:t>
      </w:r>
      <w:r>
        <w:t xml:space="preserve"> через мирового судью судебного участка № 29 Бахчисарайского судебного </w:t>
      </w:r>
      <w:r>
        <w:t>района (</w:t>
      </w:r>
      <w:r>
        <w:rPr>
          <w:rStyle w:val="cat-Addressgrp-2rplc-59"/>
        </w:rPr>
        <w:t>адрес</w:t>
      </w:r>
      <w:r>
        <w:t xml:space="preserve">) </w:t>
      </w:r>
      <w:r>
        <w:rPr>
          <w:rStyle w:val="cat-Addressgrp-1rplc-6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795FB3">
      <w:pPr>
        <w:ind w:firstLine="708"/>
        <w:jc w:val="both"/>
      </w:pPr>
    </w:p>
    <w:p w:rsidR="00795FB3">
      <w:pPr>
        <w:ind w:firstLine="708"/>
        <w:jc w:val="both"/>
      </w:pPr>
    </w:p>
    <w:p w:rsidR="00795FB3">
      <w:pPr>
        <w:ind w:firstLine="708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ab/>
        <w:t xml:space="preserve"> </w:t>
      </w:r>
      <w:r>
        <w:rPr>
          <w:rStyle w:val="cat-FIOgrp-21rplc-61"/>
        </w:rPr>
        <w:t>фио</w:t>
      </w:r>
    </w:p>
    <w:p w:rsidR="00795FB3">
      <w:pPr>
        <w:ind w:firstLine="708"/>
        <w:jc w:val="both"/>
      </w:pPr>
    </w:p>
    <w:p w:rsidR="00795FB3">
      <w:pPr>
        <w:ind w:firstLine="708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B3"/>
    <w:rsid w:val="00427A1F"/>
    <w:rsid w:val="00795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SumInWordsgrp-22rplc-19">
    <w:name w:val="cat-SumInWords grp-22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PhoneNumbergrp-26rplc-21">
    <w:name w:val="cat-PhoneNumber grp-2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PassportDatagrp-25rplc-41">
    <w:name w:val="cat-PassportData grp-25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1rplc-61">
    <w:name w:val="cat-FIO grp-21 rplc-6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DA014BC039B2D93B560111CC4EA42295B9BEF61B475B8D811CD9B5CF2D31F7F41E603367zFI8H" TargetMode="External" /><Relationship Id="rId5" Type="http://schemas.openxmlformats.org/officeDocument/2006/relationships/hyperlink" Target="consultantplus://offline/ref=DEDA014BC039B2D93B560111CC4EA42295B9BEF61B475B8D811CD9B5CF2D31F7F41E603266zFI8H" TargetMode="External" /><Relationship Id="rId6" Type="http://schemas.openxmlformats.org/officeDocument/2006/relationships/hyperlink" Target="consultantplus://offline/ref=0CB9511C16F1CDE76982A45DB26F9A8500E76EE5BDEFB690D7BC946A8D1EB4EE8BAD8CAB5EDBQ0JAH" TargetMode="External" /><Relationship Id="rId7" Type="http://schemas.openxmlformats.org/officeDocument/2006/relationships/hyperlink" Target="consultantplus://offline/ref=AACDE1D3A3248F60079BEE8F62D09FA1C1D9E4B8C011B3053CE9FA05F79B149B361CFC1EF3A3q9c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