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2350">
      <w:pPr>
        <w:spacing w:after="200" w:line="276" w:lineRule="auto"/>
        <w:ind w:right="23"/>
        <w:jc w:val="right"/>
      </w:pPr>
      <w:r>
        <w:t>Дело №5-29-311/2021</w:t>
      </w:r>
    </w:p>
    <w:p w:rsidR="00CB235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B235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B2350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B2350">
      <w:pPr>
        <w:ind w:firstLine="709"/>
        <w:jc w:val="both"/>
      </w:pPr>
    </w:p>
    <w:p w:rsidR="00CB2350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Ваапова </w:t>
      </w: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7rplc-7"/>
        </w:rPr>
        <w:t>пасп</w:t>
      </w:r>
      <w:r>
        <w:rPr>
          <w:rStyle w:val="cat-PassportDatagrp-27rplc-7"/>
        </w:rPr>
        <w:t>ортные данные</w:t>
      </w:r>
      <w:r>
        <w:t xml:space="preserve"> УЗССР,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0rplc-9"/>
        </w:rPr>
        <w:t>адрес</w:t>
      </w:r>
      <w:r>
        <w:t>, документ удостоверяющий личность - паспорт РФ № 5714174001 выдан ФМС от</w:t>
      </w:r>
      <w:r>
        <w:t xml:space="preserve"> </w:t>
      </w:r>
      <w:r>
        <w:rPr>
          <w:rStyle w:val="cat-Dategrp-9rplc-10"/>
        </w:rPr>
        <w:t>дата</w:t>
      </w:r>
      <w:r>
        <w:t xml:space="preserve">, </w:t>
      </w:r>
      <w:r>
        <w:rPr>
          <w:rStyle w:val="cat-PhoneNumbergrp-31rplc-11"/>
        </w:rPr>
        <w:t>телефон</w:t>
      </w:r>
      <w:r>
        <w:t>,</w:t>
      </w:r>
    </w:p>
    <w:p w:rsidR="00CB2350">
      <w:pPr>
        <w:ind w:firstLine="709"/>
        <w:jc w:val="center"/>
      </w:pPr>
      <w:r>
        <w:rPr>
          <w:b/>
          <w:bCs/>
        </w:rPr>
        <w:t>УСТАНОВИЛ:</w:t>
      </w:r>
    </w:p>
    <w:p w:rsidR="00CB2350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9rplc-13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8rplc-14"/>
        </w:rPr>
        <w:t>фио</w:t>
      </w:r>
      <w:r>
        <w:t xml:space="preserve">, а именно находясь по адресу: </w:t>
      </w:r>
      <w:r>
        <w:rPr>
          <w:rStyle w:val="cat-Addressgrp-5rplc-15"/>
        </w:rPr>
        <w:t>адрес</w:t>
      </w:r>
      <w:r>
        <w:t xml:space="preserve">, вблизи, д. 1а, </w:t>
      </w:r>
      <w:r>
        <w:rPr>
          <w:rStyle w:val="cat-Addressgrp-0rplc-16"/>
        </w:rPr>
        <w:t>адрес</w:t>
      </w:r>
      <w:r>
        <w:t xml:space="preserve">, на автомобиле марки </w:t>
      </w:r>
      <w:r>
        <w:rPr>
          <w:rStyle w:val="cat-CarMakeModelgrp-30rplc-17"/>
        </w:rPr>
        <w:t>марка автомобиля</w:t>
      </w:r>
      <w:r>
        <w:t xml:space="preserve">, г.р.з. </w:t>
      </w:r>
      <w:r>
        <w:t xml:space="preserve">Е622ХУ82 с пассажиром, гр. </w:t>
      </w:r>
      <w:r>
        <w:rPr>
          <w:rStyle w:val="cat-FIOgrp-19rplc-18"/>
        </w:rPr>
        <w:t>фио</w:t>
      </w:r>
      <w:r>
        <w:t xml:space="preserve"> А.С. оказывал услуги по перевозке пассажиров за деньги</w:t>
      </w:r>
      <w:r>
        <w:t xml:space="preserve"> без государственной регистрации в качестве индивидуального предпринимателя либо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администрат</w:t>
      </w:r>
      <w:r>
        <w:t xml:space="preserve">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</w:t>
      </w:r>
      <w:r>
        <w:t>, ответственность за которое предусмотрена  ч.2 ст</w:t>
      </w:r>
      <w:r>
        <w:t xml:space="preserve">. 14.1 Кодекса Российской Федерации об </w:t>
      </w:r>
      <w:r>
        <w:t>административных</w:t>
      </w:r>
      <w:r>
        <w:t xml:space="preserve"> </w:t>
      </w:r>
      <w:r>
        <w:t>правонарушениях</w:t>
      </w:r>
      <w:r>
        <w:t xml:space="preserve">. </w:t>
      </w:r>
    </w:p>
    <w:p w:rsidR="00CB2350">
      <w:pPr>
        <w:ind w:firstLine="709"/>
        <w:jc w:val="both"/>
      </w:pPr>
      <w:r>
        <w:t xml:space="preserve">При рассмотрении </w:t>
      </w:r>
      <w:r>
        <w:rPr>
          <w:rStyle w:val="cat-Dategrp-8rplc-19"/>
        </w:rPr>
        <w:t>дата</w:t>
      </w:r>
      <w:r>
        <w:t xml:space="preserve"> дела об административном правонарушении </w:t>
      </w:r>
      <w:r>
        <w:rPr>
          <w:rStyle w:val="cat-FIOgrp-20rplc-20"/>
        </w:rPr>
        <w:t>фио</w:t>
      </w:r>
      <w:r>
        <w:t xml:space="preserve"> свою вину в совершении административного правонарушения признал, с</w:t>
      </w:r>
      <w:r>
        <w:t xml:space="preserve">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CB2350">
      <w:pPr>
        <w:ind w:firstLine="709"/>
        <w:jc w:val="both"/>
      </w:pPr>
      <w:r>
        <w:t xml:space="preserve">Заслушав пояснения </w:t>
      </w:r>
      <w:r>
        <w:rPr>
          <w:rStyle w:val="cat-FIOgrp-18rplc-21"/>
        </w:rPr>
        <w:t>фио</w:t>
      </w:r>
      <w:r>
        <w:t>, исследовав материалы дела об административном правонарушении, мировой судья приходит к выводу о виновности</w:t>
      </w:r>
      <w:r>
        <w:t xml:space="preserve"> </w:t>
      </w:r>
      <w:r>
        <w:rPr>
          <w:rStyle w:val="cat-FIOgrp-18rplc-22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CB2350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</w:t>
      </w:r>
      <w:r>
        <w:t xml:space="preserve">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B2350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</w:t>
      </w:r>
      <w:r>
        <w:t xml:space="preserve">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</w:t>
      </w:r>
      <w:r>
        <w:t>тративного правонарушения.</w:t>
      </w:r>
    </w:p>
    <w:p w:rsidR="00CB2350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 xml:space="preserve"> Кодекса РФ об административных правонарушениях доказательствами по делу об административном </w:t>
      </w:r>
      <w: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>
        <w:t>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</w:t>
      </w:r>
      <w:r>
        <w:t>данные устанавливаются протоколом об административном правонарушении, иными протоколами, предусмотренными настоящим Кодексом, объяснениями ли</w:t>
      </w:r>
      <w:r>
        <w:t>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</w:t>
      </w:r>
      <w:r>
        <w:t>е допускается использование доказательств, полученных с нарушением закона.</w:t>
      </w:r>
    </w:p>
    <w:p w:rsidR="00CB2350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</w:t>
      </w:r>
      <w:r>
        <w:t xml:space="preserve">ой Федерации об административных правонарушениях осуществление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</w:t>
      </w:r>
      <w:r>
        <w:t xml:space="preserve">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от пятисот до </w:t>
      </w:r>
      <w:r>
        <w:rPr>
          <w:rStyle w:val="cat-SumInWordsgrp-22rplc-23"/>
        </w:rPr>
        <w:t>сумма прописью</w:t>
      </w:r>
      <w:r>
        <w:t>.</w:t>
      </w:r>
    </w:p>
    <w:p w:rsidR="00CB2350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3rplc-24"/>
        </w:rPr>
        <w:t>сумма прописью</w:t>
      </w:r>
      <w:r>
        <w:t xml:space="preserve"> </w:t>
      </w:r>
      <w:r>
        <w:t>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24rplc-25"/>
        </w:rPr>
        <w:t>сумма</w:t>
      </w:r>
      <w:r>
        <w:rPr>
          <w:rStyle w:val="cat-SumInWordsgrp-24rplc-25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</w:t>
      </w:r>
      <w:r>
        <w:t xml:space="preserve"> тысяч до </w:t>
      </w:r>
      <w:r>
        <w:rPr>
          <w:rStyle w:val="cat-SumInWordsgrp-25rplc-26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CB2350">
      <w:pPr>
        <w:ind w:firstLine="709"/>
        <w:jc w:val="both"/>
      </w:pPr>
      <w:r>
        <w:t xml:space="preserve">Исходя из содержания вышеуказанных норм, мировой судья при рассмотрении дела об административном правонарушении выясняет вопрос о наличии события </w:t>
      </w:r>
      <w:r>
        <w:t>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CB2350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1rplc-27"/>
        </w:rPr>
        <w:t>дата</w:t>
      </w:r>
      <w:r>
        <w:t xml:space="preserve"> № 18 «О не</w:t>
      </w:r>
      <w:r>
        <w:t>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</w:t>
      </w:r>
      <w:r>
        <w:t xml:space="preserve">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CB2350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самостоятельная, осуществля</w:t>
      </w:r>
      <w:r>
        <w:t>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B2350">
      <w:pPr>
        <w:ind w:firstLine="709"/>
        <w:jc w:val="both"/>
      </w:pPr>
      <w:r>
        <w:t xml:space="preserve">В соответствии с </w:t>
      </w:r>
      <w:r>
        <w:t>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 xml:space="preserve">, гражданин вправе заниматься предпринимательской деятельностью без образования юридического лица с момента государственной регистрации </w:t>
      </w:r>
      <w:r>
        <w:t>в качестве индивидуального предпринимателя.</w:t>
      </w:r>
    </w:p>
    <w:p w:rsidR="00CB2350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</w:t>
      </w:r>
      <w:r>
        <w:t xml:space="preserve">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</w:t>
      </w:r>
      <w:r>
        <w:t>от</w:t>
      </w:r>
      <w:r>
        <w:t xml:space="preserve"> </w:t>
      </w:r>
      <w:r>
        <w:rPr>
          <w:rStyle w:val="cat-Dategrp-12rplc-28"/>
        </w:rPr>
        <w:t>дата</w:t>
      </w:r>
      <w:r>
        <w:t>.</w:t>
      </w:r>
    </w:p>
    <w:p w:rsidR="00CB2350">
      <w:pPr>
        <w:ind w:firstLine="709"/>
        <w:jc w:val="both"/>
      </w:pPr>
      <w:r>
        <w:t>Также пункт 13 вышеуказанного Пленума Верховного Суда РФ содержит указание на</w:t>
      </w:r>
      <w:r>
        <w:t xml:space="preserve">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</w:t>
      </w:r>
      <w:r>
        <w:t xml:space="preserve">имент, объемы выполненных работ, оказанных услуг и другие обстоятельства не </w:t>
      </w:r>
      <w:r>
        <w:t>свидетельствуют о том, что данная деятельность была направлена на систематическое</w:t>
      </w:r>
      <w:r>
        <w:t xml:space="preserve"> получение прибыли.</w:t>
      </w:r>
    </w:p>
    <w:p w:rsidR="00CB2350">
      <w:pPr>
        <w:ind w:firstLine="709"/>
        <w:jc w:val="both"/>
      </w:pPr>
      <w: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</w:t>
      </w:r>
      <w:r>
        <w:t>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</w:t>
      </w:r>
      <w:r>
        <w:t>т, оказание</w:t>
      </w:r>
      <w: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CB2350">
      <w:pPr>
        <w:ind w:firstLine="709"/>
        <w:jc w:val="both"/>
      </w:pPr>
      <w:r>
        <w:t xml:space="preserve">Вместе с тем само по себе отсутствие прибыли не влияет на квалификацию правонарушений, </w:t>
      </w:r>
      <w:r>
        <w:t>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CB2350">
      <w:pPr>
        <w:ind w:firstLine="709"/>
        <w:jc w:val="both"/>
      </w:pPr>
      <w:r>
        <w:t xml:space="preserve">В соответствии с </w:t>
      </w:r>
      <w:r>
        <w:t xml:space="preserve">п. 1 ст. 9 Федерального закона «О внесении изменений в отдельные законодательные акты Российской Федерации» от </w:t>
      </w:r>
      <w:r>
        <w:rPr>
          <w:rStyle w:val="cat-Dategrp-13rplc-29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</w:t>
      </w:r>
      <w:r>
        <w:t xml:space="preserve">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>
        <w:t xml:space="preserve"> субъекта Российской Федерац</w:t>
      </w:r>
      <w:r>
        <w:t xml:space="preserve">ии. </w:t>
      </w:r>
      <w:r>
        <w:t>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</w:t>
      </w:r>
      <w:r>
        <w:t>о документа с использованием регионального портала государственных и муниципальных услуг или документа на бумажном носители.</w:t>
      </w:r>
    </w:p>
    <w:p w:rsidR="00CB2350">
      <w:pPr>
        <w:ind w:firstLine="709"/>
        <w:jc w:val="both"/>
      </w:pPr>
      <w:r>
        <w:t>В силу п. 3 ст. 9 указанного закона разрешение выдается на каждое транспортное средство, используемое в качестве легкового такси. В</w:t>
      </w:r>
      <w:r>
        <w:t xml:space="preserve">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CB2350">
      <w:pPr>
        <w:ind w:firstLine="709"/>
        <w:jc w:val="both"/>
      </w:pPr>
      <w:r>
        <w:t xml:space="preserve">Факт совершения </w:t>
      </w:r>
      <w:r>
        <w:rPr>
          <w:rStyle w:val="cat-FIOgrp-18rplc-30"/>
        </w:rPr>
        <w:t>фио</w:t>
      </w:r>
      <w:r>
        <w:t xml:space="preserve"> вышеу</w:t>
      </w:r>
      <w:r>
        <w:t>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CB2350">
      <w:pPr>
        <w:ind w:firstLine="709"/>
        <w:jc w:val="both"/>
      </w:pPr>
      <w:r>
        <w:t>- протоколом об административном правонарушении №Р</w:t>
      </w:r>
      <w:r>
        <w:t>К-</w:t>
      </w:r>
      <w:r>
        <w:rPr>
          <w:rStyle w:val="cat-PhoneNumbergrp-32rplc-3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4rplc-32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33"/>
        </w:rPr>
        <w:t>фио</w:t>
      </w:r>
      <w:r>
        <w:t xml:space="preserve"> пра</w:t>
      </w:r>
      <w:r>
        <w:t>ва, предусмотренные ст.25.1 КоАП РФ, ст.51 Конституции Российской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0rplc-34"/>
        </w:rPr>
        <w:t>фио</w:t>
      </w:r>
      <w:r>
        <w:t xml:space="preserve"> собственн</w:t>
      </w:r>
      <w:r>
        <w:t xml:space="preserve">оручно написал: «с протоколом согласен» (л.д. 2); </w:t>
      </w:r>
    </w:p>
    <w:p w:rsidR="00CB2350">
      <w:pPr>
        <w:ind w:firstLine="709"/>
        <w:jc w:val="both"/>
      </w:pPr>
      <w:r>
        <w:t xml:space="preserve">- объяснением </w:t>
      </w:r>
      <w:r>
        <w:rPr>
          <w:rStyle w:val="cat-FIOgrp-18rplc-35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4rplc-36"/>
        </w:rPr>
        <w:t>дата</w:t>
      </w:r>
      <w:r>
        <w:t xml:space="preserve"> (л.д. 3);</w:t>
      </w:r>
    </w:p>
    <w:p w:rsidR="00CB2350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4rplc-37"/>
        </w:rPr>
        <w:t>дата</w:t>
      </w:r>
      <w:r>
        <w:t xml:space="preserve"> (л.д. 4-5);</w:t>
      </w:r>
    </w:p>
    <w:p w:rsidR="00CB2350">
      <w:pPr>
        <w:ind w:firstLine="709"/>
        <w:jc w:val="both"/>
      </w:pPr>
      <w:r>
        <w:t>- фототаблицей (л.д.6-9);</w:t>
      </w:r>
    </w:p>
    <w:p w:rsidR="00CB2350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4rplc-38"/>
        </w:rPr>
        <w:t>дата</w:t>
      </w:r>
      <w:r>
        <w:t xml:space="preserve"> (л.д.11).</w:t>
      </w:r>
    </w:p>
    <w:p w:rsidR="00CB2350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39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CB2350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</w:t>
      </w:r>
      <w:r>
        <w:t xml:space="preserve">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40"/>
        </w:rPr>
        <w:t>фио</w:t>
      </w:r>
    </w:p>
    <w:p w:rsidR="00CB2350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41"/>
        </w:rPr>
        <w:t>фио</w:t>
      </w:r>
      <w:r>
        <w:t xml:space="preserve"> и иным документам, п</w:t>
      </w:r>
      <w:r>
        <w:t>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B2350">
      <w:pPr>
        <w:ind w:firstLine="709"/>
        <w:jc w:val="both"/>
      </w:pPr>
      <w:r>
        <w:t>Обстоятельством, смягчающим административную ответственность, является при</w:t>
      </w:r>
      <w:r>
        <w:t xml:space="preserve">знание вины, раскаяние. Обстоятельств, отягчающих административную ответственность </w:t>
      </w:r>
      <w:r>
        <w:rPr>
          <w:rStyle w:val="cat-FIOgrp-18rplc-42"/>
        </w:rPr>
        <w:t>фио</w:t>
      </w:r>
      <w:r>
        <w:t>, мировым судьёй  не установлено.</w:t>
      </w:r>
    </w:p>
    <w:p w:rsidR="00CB2350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</w:t>
      </w:r>
      <w:r>
        <w:t>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CB2350">
      <w:pPr>
        <w:ind w:firstLine="709"/>
        <w:jc w:val="both"/>
      </w:pPr>
      <w:r>
        <w:t>При этом в силу части 2 данной статьи при совершении ли</w:t>
      </w:r>
      <w:r>
        <w:t>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</w:t>
      </w:r>
      <w:r>
        <w:t>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t xml:space="preserve"> (бездействие), более строгого административного наказани</w:t>
      </w:r>
      <w:r>
        <w:t>я.</w:t>
      </w:r>
    </w:p>
    <w:p w:rsidR="00CB2350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</w:t>
      </w:r>
      <w:r>
        <w:t>от</w:t>
      </w:r>
      <w:r>
        <w:t xml:space="preserve"> </w:t>
      </w:r>
      <w:r>
        <w:rPr>
          <w:rStyle w:val="cat-Dategrp-15rplc-43"/>
        </w:rPr>
        <w:t>дата</w:t>
      </w:r>
      <w:r>
        <w:t xml:space="preserve"> №5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CB2350">
      <w:pPr>
        <w:ind w:firstLine="709"/>
        <w:jc w:val="both"/>
      </w:pPr>
      <w:r>
        <w:t>Нарушени</w:t>
      </w:r>
      <w:r>
        <w:t xml:space="preserve">я, допущенные </w:t>
      </w:r>
      <w:r>
        <w:rPr>
          <w:rStyle w:val="cat-FIOgrp-18rplc-44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 при вышеописанных обстоятельствах. </w:t>
      </w:r>
      <w:r>
        <w:t xml:space="preserve">Следовательно, </w:t>
      </w:r>
      <w:r>
        <w:rPr>
          <w:rStyle w:val="cat-FIOgrp-20rplc-45"/>
        </w:rPr>
        <w:t>фио</w:t>
      </w:r>
      <w:r>
        <w:t xml:space="preserve"> совершив в результате одного действия административны</w:t>
      </w:r>
      <w:r>
        <w:t>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правонарушениях, рассмотрение дел</w:t>
      </w:r>
      <w:r>
        <w:t xml:space="preserve"> о которых подведомственно одному и тому же субъекту административной юрисдикции, подлежит привлечению к административной ответственности с назначением административного наказания по правилам части 2 статьи 4.4 названного Кодекса, в пределах санкции, преду</w:t>
      </w:r>
      <w:r>
        <w:t>сматривающей назначение более</w:t>
      </w:r>
      <w:r>
        <w:t xml:space="preserve"> строгого административного наказания. В данном случае в соответствии с санкцией части 2 статьи 14.1 названного Кодекса.</w:t>
      </w:r>
    </w:p>
    <w:p w:rsidR="00CB2350">
      <w:pPr>
        <w:ind w:firstLine="709"/>
        <w:jc w:val="both"/>
      </w:pPr>
      <w:r>
        <w:t xml:space="preserve">При назначении наказания </w:t>
      </w:r>
      <w:r>
        <w:rPr>
          <w:rStyle w:val="cat-FIOgrp-18rplc-46"/>
        </w:rPr>
        <w:t>фио</w:t>
      </w:r>
      <w:r>
        <w:t xml:space="preserve"> мировой судья учитывает характер совершенного административного правонарушени</w:t>
      </w:r>
      <w:r>
        <w:t>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CB2350">
      <w:pPr>
        <w:ind w:firstLine="709"/>
        <w:jc w:val="both"/>
      </w:pPr>
      <w:r>
        <w:t>На основании изложенного, руководствуясь частью 1 и частью 2 статьи 14.1, статьями 29.10, 29.11 Кодекса Российской Федерации об административных правонарушениях, мировой судья</w:t>
      </w:r>
    </w:p>
    <w:p w:rsidR="00CB2350">
      <w:pPr>
        <w:ind w:firstLine="709"/>
        <w:jc w:val="both"/>
      </w:pPr>
      <w:r>
        <w:t xml:space="preserve">         </w:t>
      </w:r>
      <w:r>
        <w:t xml:space="preserve">                                         ПОСТАНОВИЛ:</w:t>
      </w:r>
    </w:p>
    <w:p w:rsidR="00CB2350">
      <w:pPr>
        <w:ind w:firstLine="709"/>
        <w:jc w:val="both"/>
      </w:pPr>
      <w:r>
        <w:t xml:space="preserve">Ваапова </w:t>
      </w:r>
      <w:r>
        <w:rPr>
          <w:rStyle w:val="cat-FIOgrp-17rplc-47"/>
        </w:rPr>
        <w:t>фио</w:t>
      </w:r>
      <w:r>
        <w:t xml:space="preserve">, </w:t>
      </w:r>
      <w:r>
        <w:rPr>
          <w:rStyle w:val="cat-PassportDatagrp-28rplc-48"/>
        </w:rPr>
        <w:t>паспортные данные</w:t>
      </w:r>
      <w:r>
        <w:t>, признать виновным в совершении административных правонарушений, предусмотренных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26rplc-49"/>
        </w:rPr>
        <w:t>сумма</w:t>
      </w:r>
      <w:r>
        <w:t xml:space="preserve"> без конфискации. </w:t>
      </w:r>
    </w:p>
    <w:p w:rsidR="00CB2350">
      <w:pPr>
        <w:ind w:firstLine="709"/>
        <w:jc w:val="both"/>
      </w:pPr>
      <w:r>
        <w:t>В соо</w:t>
      </w:r>
      <w:r>
        <w:t>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</w:t>
      </w:r>
      <w:r>
        <w:t xml:space="preserve">числить по следующим банковским реквизитам: Юридический адрес: </w:t>
      </w:r>
      <w:r>
        <w:rPr>
          <w:rStyle w:val="cat-Addressgrp-6rplc-50"/>
        </w:rPr>
        <w:t>адрес</w:t>
      </w:r>
      <w:r>
        <w:t xml:space="preserve">60-летия СССР, 28 Почтовый адрес: </w:t>
      </w:r>
      <w:r>
        <w:rPr>
          <w:rStyle w:val="cat-Addressgrp-6rplc-51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2"/>
        </w:rPr>
        <w:t>адрес</w:t>
      </w:r>
      <w:r>
        <w:t xml:space="preserve"> (Министерство юстиции </w:t>
      </w:r>
      <w:r>
        <w:rPr>
          <w:rStyle w:val="cat-Addressgrp-1rplc-53"/>
        </w:rPr>
        <w:t>адрес</w:t>
      </w:r>
      <w:r>
        <w:t xml:space="preserve">)  Наименование банка: Отделение </w:t>
      </w:r>
      <w:r>
        <w:rPr>
          <w:rStyle w:val="cat-Addressgrp-1rplc-54"/>
        </w:rPr>
        <w:t>адр</w:t>
      </w:r>
      <w:r>
        <w:rPr>
          <w:rStyle w:val="cat-Addressgrp-1rplc-54"/>
        </w:rPr>
        <w:t>ес</w:t>
      </w:r>
      <w:r>
        <w:t xml:space="preserve"> Банка России//УФК по </w:t>
      </w:r>
      <w:r>
        <w:rPr>
          <w:rStyle w:val="cat-Addressgrp-7rplc-55"/>
        </w:rPr>
        <w:t>адрес</w:t>
      </w:r>
      <w:r>
        <w:t xml:space="preserve"> ИНН </w:t>
      </w:r>
      <w:r>
        <w:rPr>
          <w:rStyle w:val="cat-PhoneNumbergrp-33rplc-56"/>
        </w:rPr>
        <w:t>телефон</w:t>
      </w:r>
      <w:r>
        <w:t xml:space="preserve"> КПП </w:t>
      </w:r>
      <w:r>
        <w:rPr>
          <w:rStyle w:val="cat-PhoneNumbergrp-34rplc-57"/>
        </w:rPr>
        <w:t>телефон</w:t>
      </w:r>
      <w:r>
        <w:t xml:space="preserve"> БИК </w:t>
      </w:r>
      <w:r>
        <w:rPr>
          <w:rStyle w:val="cat-PhoneNumbergrp-35rplc-5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6rplc-59"/>
        </w:rPr>
        <w:t>телефон</w:t>
      </w:r>
      <w:r>
        <w:t xml:space="preserve"> в УФК по </w:t>
      </w:r>
      <w:r>
        <w:rPr>
          <w:rStyle w:val="cat-Addressgrp-1rplc-60"/>
        </w:rPr>
        <w:t>адрес</w:t>
      </w:r>
      <w:r>
        <w:t xml:space="preserve"> Код Сводного реестра </w:t>
      </w:r>
      <w:r>
        <w:rPr>
          <w:rStyle w:val="cat-PhoneNumbergrp-37rplc-61"/>
        </w:rPr>
        <w:t>телефон</w:t>
      </w:r>
      <w:r>
        <w:t xml:space="preserve">, ОКТМО </w:t>
      </w:r>
      <w:r>
        <w:rPr>
          <w:rStyle w:val="cat-PhoneNumbergrp-38rplc-62"/>
        </w:rPr>
        <w:t>телефон</w:t>
      </w:r>
      <w:r>
        <w:t xml:space="preserve">, КБК: </w:t>
      </w:r>
      <w:r>
        <w:rPr>
          <w:rStyle w:val="cat-PhoneNumbergrp-39rplc-63"/>
        </w:rPr>
        <w:t>телефон</w:t>
      </w:r>
      <w:r>
        <w:t xml:space="preserve"> </w:t>
      </w:r>
      <w:r>
        <w:rPr>
          <w:rStyle w:val="cat-PhoneNumbergrp-40rplc-64"/>
        </w:rPr>
        <w:t>телефон</w:t>
      </w:r>
      <w:r>
        <w:t xml:space="preserve">, </w:t>
      </w:r>
      <w:r>
        <w:t>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CB235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5"/>
        </w:rPr>
        <w:t>адрес</w:t>
      </w:r>
      <w:r>
        <w:t xml:space="preserve"> через мирового судью судебного участка №</w:t>
      </w:r>
      <w:r>
        <w:t xml:space="preserve"> 29 Бахчисарайского судебного района (</w:t>
      </w:r>
      <w:r>
        <w:rPr>
          <w:rStyle w:val="cat-Addressgrp-2rplc-66"/>
        </w:rPr>
        <w:t>адрес</w:t>
      </w:r>
      <w:r>
        <w:t xml:space="preserve">) </w:t>
      </w:r>
      <w:r>
        <w:rPr>
          <w:rStyle w:val="cat-Addressgrp-1rplc-6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B2350">
      <w:pPr>
        <w:ind w:firstLine="709"/>
        <w:jc w:val="both"/>
      </w:pPr>
    </w:p>
    <w:p w:rsidR="00CB2350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1rplc-6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50"/>
    <w:rsid w:val="00CB2350"/>
    <w:rsid w:val="00E11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PhoneNumbergrp-31rplc-11">
    <w:name w:val="cat-PhoneNumber grp-31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9rplc-13">
    <w:name w:val="cat-Time grp-29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30rplc-17">
    <w:name w:val="cat-CarMakeModel grp-30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SumInWordsgrp-22rplc-23">
    <w:name w:val="cat-SumInWords grp-22 rplc-23"/>
    <w:basedOn w:val="DefaultParagraphFont"/>
  </w:style>
  <w:style w:type="character" w:customStyle="1" w:styleId="cat-SumInWordsgrp-23rplc-24">
    <w:name w:val="cat-SumInWords grp-23 rplc-24"/>
    <w:basedOn w:val="DefaultParagraphFont"/>
  </w:style>
  <w:style w:type="character" w:customStyle="1" w:styleId="cat-SumInWordsgrp-24rplc-25">
    <w:name w:val="cat-SumInWords grp-24 rplc-25"/>
    <w:basedOn w:val="DefaultParagraphFont"/>
  </w:style>
  <w:style w:type="character" w:customStyle="1" w:styleId="cat-SumInWordsgrp-25rplc-26">
    <w:name w:val="cat-SumInWords grp-25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PhoneNumbergrp-32rplc-31">
    <w:name w:val="cat-PhoneNumber grp-32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PassportDatagrp-28rplc-48">
    <w:name w:val="cat-PassportData grp-28 rplc-48"/>
    <w:basedOn w:val="DefaultParagraphFont"/>
  </w:style>
  <w:style w:type="character" w:customStyle="1" w:styleId="cat-Sumgrp-26rplc-49">
    <w:name w:val="cat-Sum grp-26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PhoneNumbergrp-37rplc-61">
    <w:name w:val="cat-PhoneNumber grp-37 rplc-61"/>
    <w:basedOn w:val="DefaultParagraphFont"/>
  </w:style>
  <w:style w:type="character" w:customStyle="1" w:styleId="cat-PhoneNumbergrp-38rplc-62">
    <w:name w:val="cat-PhoneNumber grp-38 rplc-62"/>
    <w:basedOn w:val="DefaultParagraphFont"/>
  </w:style>
  <w:style w:type="character" w:customStyle="1" w:styleId="cat-PhoneNumbergrp-39rplc-63">
    <w:name w:val="cat-PhoneNumber grp-39 rplc-63"/>
    <w:basedOn w:val="DefaultParagraphFont"/>
  </w:style>
  <w:style w:type="character" w:customStyle="1" w:styleId="cat-PhoneNumbergrp-40rplc-64">
    <w:name w:val="cat-PhoneNumber grp-40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1rplc-68">
    <w:name w:val="cat-FIO grp-21 rplc-6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