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Черкашин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Зульбие Абдуллазисовн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 Российской Федерации, официально нетрудоустроенной, 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298470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 – </w:t>
      </w:r>
      <w:r>
        <w:rPr>
          <w:rStyle w:val="cat-PassportDatagrp-22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Федеральной Миграционной Службой, код подразделения 900-002,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ст.20.25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 w:firstLine="708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., 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исполнил обязанности по уплате административного штрафа в установленный законном сроки назначенный по постановлению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рублей, вступившим в законную силу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чем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свою 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объеме, с протоколом соглас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>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строго не наказывать. Ходатайств и каких-либо заявлений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исследовав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ч.1 ст.20.25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1 статьи 2</w:t>
        </w:r>
        <w:r>
          <w:rPr>
            <w:rFonts w:ascii="Times New Roman" w:eastAsia="Times New Roman" w:hAnsi="Times New Roman" w:cs="Times New Roman"/>
            <w:color w:val="0000EE"/>
          </w:rPr>
          <w:t>0</w:t>
        </w:r>
        <w:r>
          <w:rPr>
            <w:rFonts w:ascii="Times New Roman" w:eastAsia="Times New Roman" w:hAnsi="Times New Roman" w:cs="Times New Roman"/>
            <w:color w:val="0000EE"/>
          </w:rPr>
          <w:t>.2</w:t>
        </w:r>
      </w:hyperlink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>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протоколом об адм</w:t>
      </w:r>
      <w:r>
        <w:rPr>
          <w:rFonts w:ascii="Times New Roman" w:eastAsia="Times New Roman" w:hAnsi="Times New Roman" w:cs="Times New Roman"/>
        </w:rPr>
        <w:t xml:space="preserve">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21605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составленным уполномоченным должностным лицом, при этом его содержание и оформление соответствуют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ст.25.1</w:t>
        </w:r>
      </w:hyperlink>
      <w:r>
        <w:rPr>
          <w:rFonts w:ascii="Times New Roman" w:eastAsia="Times New Roman" w:hAnsi="Times New Roman" w:cs="Times New Roman"/>
        </w:rPr>
        <w:t xml:space="preserve"> КоАП РФ,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были разъяснены, с протоколом он ознакомлен, копия протокола ему была вручена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данными о 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500 рублей, вступившим в законную силу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3-4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вины, раскаяние в содеянном.</w:t>
      </w:r>
      <w:r>
        <w:rPr>
          <w:rFonts w:ascii="Times New Roman" w:eastAsia="Times New Roman" w:hAnsi="Times New Roman" w:cs="Times New Roman"/>
        </w:rPr>
        <w:t xml:space="preserve"> Обстоятельств, отягчающих ответственность,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 в двукратном размере суммы неуплаченного административного штрафа в пределах санкции ч.1 ст.20.25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 учетом изложенного, руководствуясь ч.1 ст.20.25, ст.ст.29.9 - 29.11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935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Бекиров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Зульбие Абдуллазисовн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>
        <w:rPr>
          <w:rStyle w:val="cat-Sumgrp-19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и </w:t>
      </w:r>
      <w:r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Style w:val="cat-Addressgrp-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295000, Симферополь,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 - Получатель: УФК по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- Наименование банка: Отделение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ИНН 9102013284 -КПП 910201001 -БИК 013510002 - Единый казначейский счет 40102810645370000035 - Казначейский счет 031006430000 Лицевой счет 04752203230 в УФК по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 ОКТМО 35604101 КБК 828 1 16 01203 01 0025 140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0410760300295003302320133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29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Sumgrp-19rplc-37">
    <w:name w:val="cat-Sum grp-19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hyperlink" Target="consultantplus://offline/ref=3ADE8699961F7D3EAC2FA8156C957EB00DE101BB49A8D0244BE11140D330357ED4E7B57B2668F573D3y0G" TargetMode="External" /><Relationship Id="rId8" Type="http://schemas.openxmlformats.org/officeDocument/2006/relationships/hyperlink" Target="consultantplus://offline/ref=B491DB1F730D6097A4C956A1A95C7EE2C39FEC73C9218E383DF324A29D44511B4A6660246ADD6D60t1z6G" TargetMode="External" /><Relationship Id="rId9" Type="http://schemas.openxmlformats.org/officeDocument/2006/relationships/hyperlink" Target="consultantplus://offline/ref=B491DB1F730D6097A4C956A1A95C7EE2C092E370C374D93A6CA62AA79514190B04236D256BD6t6z8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