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C4FDB">
      <w:pPr>
        <w:spacing w:after="200" w:line="276" w:lineRule="auto"/>
        <w:jc w:val="right"/>
      </w:pPr>
      <w:r>
        <w:t>Дело №5-29-380/2021</w:t>
      </w:r>
    </w:p>
    <w:p w:rsidR="000C4FDB">
      <w:pPr>
        <w:spacing w:line="276" w:lineRule="auto"/>
        <w:jc w:val="center"/>
      </w:pPr>
      <w:r>
        <w:t>ПОСТАНОВЛЕНИЕ</w:t>
      </w:r>
    </w:p>
    <w:p w:rsidR="000C4FDB">
      <w:pPr>
        <w:spacing w:line="276" w:lineRule="auto"/>
        <w:jc w:val="center"/>
      </w:pPr>
      <w:r>
        <w:t>по делу об административном правонарушении</w:t>
      </w:r>
    </w:p>
    <w:p w:rsidR="000C4FDB">
      <w:pPr>
        <w:spacing w:after="200" w:line="276" w:lineRule="auto"/>
        <w:jc w:val="center"/>
      </w:pPr>
      <w:r>
        <w:rPr>
          <w:rStyle w:val="cat-Dategrp-7rplc-0"/>
        </w:rPr>
        <w:t>дата</w:t>
      </w:r>
      <w:r>
        <w:t xml:space="preserve">                                                                                    </w:t>
      </w:r>
      <w:r>
        <w:rPr>
          <w:rStyle w:val="cat-Addressgrp-0rplc-1"/>
        </w:rPr>
        <w:t>адрес</w:t>
      </w:r>
    </w:p>
    <w:p w:rsidR="000C4FDB">
      <w:pPr>
        <w:jc w:val="both"/>
      </w:pPr>
    </w:p>
    <w:p w:rsidR="000C4FDB">
      <w:pPr>
        <w:ind w:firstLine="709"/>
        <w:jc w:val="both"/>
      </w:pPr>
      <w:r>
        <w:t>Мировой судья судебного участка №29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</w:t>
      </w:r>
      <w:r>
        <w:rPr>
          <w:rStyle w:val="cat-FIOgrp-14rplc-4"/>
        </w:rPr>
        <w:t>фио</w:t>
      </w:r>
      <w:r>
        <w:t xml:space="preserve"> (</w:t>
      </w:r>
      <w:r>
        <w:rPr>
          <w:rStyle w:val="cat-Addressgrp-3rplc-5"/>
        </w:rPr>
        <w:t>адрес</w:t>
      </w:r>
      <w:r>
        <w:t xml:space="preserve">), рассмотрев материалы дела об административном правонарушении, в отношении </w:t>
      </w:r>
      <w:r>
        <w:rPr>
          <w:rStyle w:val="cat-FIOgrp-13rplc-6"/>
        </w:rPr>
        <w:t>фио</w:t>
      </w:r>
      <w:r>
        <w:t xml:space="preserve">, </w:t>
      </w:r>
      <w:r>
        <w:rPr>
          <w:rStyle w:val="cat-PassportDatagrp-19rplc-7"/>
        </w:rPr>
        <w:t>паспортные данные</w:t>
      </w:r>
      <w:r>
        <w:t xml:space="preserve">, гражданина РФ, официально не трудоустроенного, зарегистрированного и проживающего по адресу: </w:t>
      </w:r>
      <w:r>
        <w:rPr>
          <w:rStyle w:val="cat-Addressgrp-4rplc-8"/>
        </w:rPr>
        <w:t>адрес</w:t>
      </w:r>
      <w:r>
        <w:t>, по ч. 2 ст. 12.27 Кодекса Российской Федераци</w:t>
      </w:r>
      <w:r>
        <w:t>и об административных правонарушениях,</w:t>
      </w:r>
    </w:p>
    <w:p w:rsidR="000C4FDB">
      <w:pPr>
        <w:spacing w:line="240" w:lineRule="atLeast"/>
        <w:ind w:firstLine="709"/>
        <w:jc w:val="center"/>
      </w:pPr>
      <w:r>
        <w:t>УСТАНОВИЛ:</w:t>
      </w:r>
    </w:p>
    <w:p w:rsidR="000C4FDB">
      <w:pPr>
        <w:ind w:firstLine="567"/>
        <w:jc w:val="both"/>
      </w:pPr>
      <w:r>
        <w:rPr>
          <w:rStyle w:val="cat-Dategrp-9rplc-9"/>
        </w:rPr>
        <w:t>дата</w:t>
      </w:r>
      <w:r>
        <w:t xml:space="preserve"> в </w:t>
      </w:r>
      <w:r>
        <w:rPr>
          <w:rStyle w:val="cat-Timegrp-21rplc-10"/>
        </w:rPr>
        <w:t>время</w:t>
      </w:r>
      <w:r>
        <w:t xml:space="preserve"> по адресу: </w:t>
      </w:r>
      <w:r>
        <w:rPr>
          <w:rStyle w:val="cat-Addressgrp-5rplc-11"/>
        </w:rPr>
        <w:t>адрес</w:t>
      </w:r>
      <w:r>
        <w:t xml:space="preserve">, водитель </w:t>
      </w:r>
      <w:r>
        <w:rPr>
          <w:rStyle w:val="cat-FIOgrp-15rplc-12"/>
        </w:rPr>
        <w:t>фио</w:t>
      </w:r>
      <w:r>
        <w:t xml:space="preserve">. управлял транспортным средством – </w:t>
      </w:r>
      <w:r>
        <w:rPr>
          <w:rStyle w:val="cat-CarMakeModelgrp-22rplc-13"/>
        </w:rPr>
        <w:t>марка автомобиля</w:t>
      </w:r>
      <w:r>
        <w:t xml:space="preserve">, </w:t>
      </w:r>
      <w:r>
        <w:rPr>
          <w:rStyle w:val="cat-CarNumbergrp-23rplc-14"/>
        </w:rPr>
        <w:t>регистрационный знак ТС</w:t>
      </w:r>
      <w:r>
        <w:t xml:space="preserve">, принадлежащим </w:t>
      </w:r>
      <w:r>
        <w:rPr>
          <w:rStyle w:val="cat-FIOgrp-16rplc-15"/>
        </w:rPr>
        <w:t>фио</w:t>
      </w:r>
      <w:r>
        <w:t>, оставил место ДТП, участником которого он является</w:t>
      </w:r>
      <w:r>
        <w:t xml:space="preserve">, чем нарушил требования п.п. 2.5 и 2.6.1 Правил дорожного движения, утвержденных постановлением Правительства РФ от </w:t>
      </w:r>
      <w:r>
        <w:rPr>
          <w:rStyle w:val="cat-Dategrp-8rplc-16"/>
        </w:rPr>
        <w:t>дата</w:t>
      </w:r>
      <w:r>
        <w:t xml:space="preserve"> №1090, при отсутствии признаков уголовно наказуемого </w:t>
      </w:r>
      <w:hyperlink r:id="rId4" w:history="1">
        <w:r>
          <w:rPr>
            <w:color w:val="0000EE"/>
          </w:rPr>
          <w:t>деяния</w:t>
        </w:r>
      </w:hyperlink>
      <w:r>
        <w:t>. Ответственность за данное правонарушение предусмотрена  ч.2 ст. 12.27 Кодекса об административных правонарушениях Российской Федерации.</w:t>
      </w:r>
    </w:p>
    <w:p w:rsidR="000C4FDB">
      <w:pPr>
        <w:ind w:firstLine="709"/>
        <w:jc w:val="both"/>
      </w:pPr>
      <w:r>
        <w:t xml:space="preserve">В судебное заседание </w:t>
      </w:r>
      <w:r>
        <w:rPr>
          <w:rStyle w:val="cat-Dategrp-7rplc-17"/>
        </w:rPr>
        <w:t>дата</w:t>
      </w:r>
      <w:r>
        <w:t xml:space="preserve"> </w:t>
      </w:r>
      <w:r>
        <w:rPr>
          <w:rStyle w:val="cat-FIOgrp-15rplc-18"/>
        </w:rPr>
        <w:t>фио</w:t>
      </w:r>
      <w:r>
        <w:t xml:space="preserve"> </w:t>
      </w:r>
      <w:r>
        <w:t>явился, вину свою в совершении правонарушения признал, в содеянном раскаялся, просил назначить ему наказание в виде лишения прав. Каких-либо заявлений, ходатайств от него мировому судье не поступило.</w:t>
      </w:r>
    </w:p>
    <w:p w:rsidR="000C4FDB">
      <w:pPr>
        <w:ind w:firstLine="567"/>
        <w:jc w:val="both"/>
      </w:pPr>
      <w:r>
        <w:t>Выслушав объяснения лица в отношении которого ведётся пр</w:t>
      </w:r>
      <w:r>
        <w:t xml:space="preserve">оизводство по делу об административном правонарушении </w:t>
      </w:r>
      <w:r>
        <w:rPr>
          <w:rStyle w:val="cat-FIOgrp-17rplc-19"/>
        </w:rPr>
        <w:t>фио</w:t>
      </w:r>
      <w:r>
        <w:t>, исследовав материалы дела об административном правонарушении, оценив по своему внутреннему убеждению, основанному на полном, всестороннем и объективном исследовании всех обстоятельств дела в их сов</w:t>
      </w:r>
      <w:r>
        <w:t xml:space="preserve">окупности, считаю, что в действиях </w:t>
      </w:r>
      <w:r>
        <w:rPr>
          <w:rStyle w:val="cat-FIOgrp-17rplc-20"/>
        </w:rPr>
        <w:t>фио</w:t>
      </w:r>
      <w:r>
        <w:t xml:space="preserve"> усматривается состав административного правонарушения, предусмотренного ч. 2 ст. </w:t>
      </w:r>
      <w:hyperlink r:id="rId5" w:tgtFrame="_blank" w:history="1">
        <w:r>
          <w:rPr>
            <w:color w:val="0000EE"/>
          </w:rPr>
          <w:t>12.27 КоАП</w:t>
        </w:r>
      </w:hyperlink>
      <w:r>
        <w:t> РФ, по следующим основ</w:t>
      </w:r>
      <w:r>
        <w:t>аниям.</w:t>
      </w:r>
    </w:p>
    <w:p w:rsidR="000C4FDB">
      <w:pPr>
        <w:ind w:firstLine="567"/>
        <w:jc w:val="both"/>
      </w:pPr>
      <w:r>
        <w:t>В соответствии со ст. </w:t>
      </w:r>
      <w:hyperlink r:id="rId6" w:tgtFrame="_blank" w:history="1">
        <w:r>
          <w:rPr>
            <w:color w:val="0000EE"/>
          </w:rPr>
          <w:t>26.2</w:t>
        </w:r>
      </w:hyperlink>
      <w:r>
        <w:t> Кодекса РФ об административных правонарушениях, доказательствами по делу об административном правонарушении являются люб</w:t>
      </w:r>
      <w:r>
        <w:t>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</w:t>
      </w:r>
      <w:r>
        <w:t>сти, а также иные обстоятельства, имеющие значение для правильного разрешения дела.</w:t>
      </w:r>
    </w:p>
    <w:p w:rsidR="000C4FDB">
      <w:pPr>
        <w:ind w:firstLine="567"/>
        <w:jc w:val="both"/>
      </w:pPr>
      <w:r>
        <w:t>Часть 2 статьи </w:t>
      </w:r>
      <w:hyperlink r:id="rId5" w:tgtFrame="_blank" w:history="1">
        <w:r>
          <w:rPr>
            <w:color w:val="0000EE"/>
          </w:rPr>
          <w:t>12.27 </w:t>
        </w:r>
      </w:hyperlink>
      <w:r>
        <w:t>Кодекса Российской Федерации об административных</w:t>
      </w:r>
      <w:r>
        <w:t xml:space="preserve"> правонарушениях предусмотрено, что оставление водителем в нарушение </w:t>
      </w:r>
      <w:hyperlink r:id="rId7" w:history="1">
        <w:r>
          <w:rPr>
            <w:color w:val="0000EE"/>
          </w:rPr>
          <w:t>Правил</w:t>
        </w:r>
      </w:hyperlink>
      <w:r>
        <w:t xml:space="preserve"> дорожного движени</w:t>
      </w:r>
      <w:r>
        <w:t xml:space="preserve">я места дорожно-транспортного происшествия, участником которого он являлся, при отсутствии признаков уголовно наказуемого </w:t>
      </w:r>
      <w:hyperlink r:id="rId4" w:history="1">
        <w:r>
          <w:rPr>
            <w:color w:val="0000EE"/>
          </w:rPr>
          <w:t>деяния</w:t>
        </w:r>
      </w:hyperlink>
      <w:r>
        <w:t xml:space="preserve">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0C4FDB">
      <w:pPr>
        <w:ind w:firstLine="567"/>
        <w:jc w:val="both"/>
      </w:pPr>
      <w:r>
        <w:t>Согласно абз. 10 п. 1.2 Правил дорожного движения РФ, утвержденных П</w:t>
      </w:r>
      <w:r>
        <w:t xml:space="preserve">остановлением Правительства Российской Федерации от </w:t>
      </w:r>
      <w:r>
        <w:rPr>
          <w:rStyle w:val="cat-Dategrp-10rplc-21"/>
        </w:rPr>
        <w:t>дата</w:t>
      </w:r>
      <w:r>
        <w:t xml:space="preserve"> N 1090, дорожно-транспортное происшествие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</w:t>
      </w:r>
      <w:r>
        <w:t>ства, сооружения, грузы либо причинен иной материальный ущерб.</w:t>
      </w:r>
    </w:p>
    <w:p w:rsidR="000C4FDB">
      <w:pPr>
        <w:ind w:firstLine="567"/>
        <w:jc w:val="both"/>
      </w:pPr>
      <w:r>
        <w:t xml:space="preserve">Согласно п.1.2 ПДД РФ "Водитель" - лицо, управляющее каким-либо транспортным средством. </w:t>
      </w:r>
    </w:p>
    <w:p w:rsidR="000C4FDB">
      <w:pPr>
        <w:ind w:firstLine="567"/>
        <w:jc w:val="both"/>
      </w:pPr>
      <w:r>
        <w:t>Согласно п. 2.1 ПДД РФ - "Дорожно-транспортное происшествие" - событие, возникшее в процессе движения по</w:t>
      </w:r>
      <w:r>
        <w:t xml:space="preserve">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0C4FDB">
      <w:pPr>
        <w:ind w:firstLine="567"/>
        <w:jc w:val="both"/>
      </w:pPr>
      <w:r>
        <w:t xml:space="preserve">В соответствии с п. 2.5. Правил дорожного движения РФ при дорожно-транспортном </w:t>
      </w:r>
      <w:r>
        <w:t>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</w:t>
      </w:r>
      <w:r>
        <w:t>, имеющие отношение к происшествию; принять меры для оказания первой помощи пострадавшим, вызвать "Скорую медицинскую помощь", а в экстренных случаях отправить пострадавших на попутном, а если это невозможно, доставить на своем транспортном средстве в ближ</w:t>
      </w:r>
      <w:r>
        <w:t>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</w:t>
      </w:r>
      <w:r>
        <w:t>у происшествия; освободить проезжую часть, если движение других транспортных средств невозможно. При необходимости освобождения проезжей части или доставки пострадавших на своем транспортном средстве в лечебное учреждение предварительно зафиксировать в при</w:t>
      </w:r>
      <w:r>
        <w:t>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</w:t>
      </w:r>
      <w:r>
        <w:t xml:space="preserve"> и ожидать прибытия сотрудников полиции.</w:t>
      </w:r>
    </w:p>
    <w:p w:rsidR="000C4FDB">
      <w:pPr>
        <w:ind w:firstLine="567"/>
        <w:jc w:val="both"/>
      </w:pPr>
      <w:r>
        <w:t xml:space="preserve">Вина </w:t>
      </w:r>
      <w:r>
        <w:rPr>
          <w:rStyle w:val="cat-FIOgrp-15rplc-22"/>
        </w:rPr>
        <w:t>фио</w:t>
      </w:r>
      <w:r>
        <w:t xml:space="preserve"> в совершении правонарушения, предусмотренного частью 2 статьи 12.27 Кодекса об административных правонарушениях Российской Федерации, а именно оставление водителем в нарушение </w:t>
      </w:r>
      <w:hyperlink r:id="rId8" w:anchor="dst100100" w:history="1">
        <w:r>
          <w:rPr>
            <w:color w:val="0000EE"/>
          </w:rPr>
          <w:t>Правил</w:t>
        </w:r>
      </w:hyperlink>
      <w:r>
        <w:t> дорожного движения места дорожно-транспортного происшествия, участником которого он являлся,  подтверждается также материалами дела:</w:t>
      </w:r>
    </w:p>
    <w:p w:rsidR="000C4FDB">
      <w:pPr>
        <w:ind w:firstLine="709"/>
        <w:jc w:val="both"/>
      </w:pPr>
      <w:r>
        <w:t>- протоколом об админ</w:t>
      </w:r>
      <w:r>
        <w:t xml:space="preserve">истративном правонарушении 82 АП №128717 от </w:t>
      </w:r>
      <w:r>
        <w:rPr>
          <w:rStyle w:val="cat-Dategrp-9rplc-23"/>
        </w:rPr>
        <w:t>дата</w:t>
      </w:r>
      <w:r>
        <w:t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</w:t>
      </w:r>
      <w:r>
        <w:t xml:space="preserve"> протокола следует, что </w:t>
      </w:r>
      <w:r>
        <w:rPr>
          <w:rStyle w:val="cat-FIOgrp-15rplc-24"/>
        </w:rPr>
        <w:t>фио</w:t>
      </w:r>
      <w:r>
        <w:t xml:space="preserve"> права, предусмотренные ст.25.1 КоАП РФ, ст.51 Конституции Российской Федерации, были разъяснены, с протоколом он ознакомлен, копию протокола получил, о чем свидетельствуют подписи последнего (л.д. 1); </w:t>
      </w:r>
    </w:p>
    <w:p w:rsidR="000C4FDB">
      <w:pPr>
        <w:ind w:firstLine="567"/>
        <w:jc w:val="both"/>
      </w:pPr>
      <w:r>
        <w:t>- определением о возбужден</w:t>
      </w:r>
      <w:r>
        <w:t xml:space="preserve">ии дела об административном правонарушении и проведении административного расследования от </w:t>
      </w:r>
      <w:r>
        <w:rPr>
          <w:rStyle w:val="cat-Dategrp-11rplc-25"/>
        </w:rPr>
        <w:t>дата</w:t>
      </w:r>
      <w:r>
        <w:t xml:space="preserve"> (л.д. 2); </w:t>
      </w:r>
    </w:p>
    <w:p w:rsidR="000C4FDB">
      <w:pPr>
        <w:ind w:firstLine="567"/>
        <w:jc w:val="both"/>
      </w:pPr>
      <w:r>
        <w:t xml:space="preserve">- схема места ДТП от </w:t>
      </w:r>
      <w:r>
        <w:rPr>
          <w:rStyle w:val="cat-Dategrp-11rplc-26"/>
        </w:rPr>
        <w:t>дата</w:t>
      </w:r>
      <w:r>
        <w:t xml:space="preserve"> (л.д. 3);</w:t>
      </w:r>
    </w:p>
    <w:p w:rsidR="000C4FDB">
      <w:pPr>
        <w:ind w:firstLine="567"/>
        <w:jc w:val="both"/>
      </w:pPr>
      <w:r>
        <w:t xml:space="preserve">- протоколом 82 ОТ №023920 от </w:t>
      </w:r>
      <w:r>
        <w:rPr>
          <w:rStyle w:val="cat-Dategrp-9rplc-27"/>
        </w:rPr>
        <w:t>дата</w:t>
      </w:r>
      <w:r>
        <w:t xml:space="preserve"> об отстранении </w:t>
      </w:r>
      <w:r>
        <w:rPr>
          <w:rStyle w:val="cat-FIOgrp-17rplc-28"/>
        </w:rPr>
        <w:t>фио</w:t>
      </w:r>
      <w:r>
        <w:t xml:space="preserve"> от управления транспортным средством (л.д. 4);</w:t>
      </w:r>
    </w:p>
    <w:p w:rsidR="000C4FDB">
      <w:pPr>
        <w:ind w:firstLine="567"/>
        <w:jc w:val="both"/>
      </w:pPr>
      <w:r>
        <w:t>- протоколом</w:t>
      </w:r>
      <w:r>
        <w:t xml:space="preserve"> 82 ПЗ №059502 от </w:t>
      </w:r>
      <w:r>
        <w:rPr>
          <w:rStyle w:val="cat-Dategrp-9rplc-29"/>
        </w:rPr>
        <w:t>дата</w:t>
      </w:r>
      <w:r>
        <w:t xml:space="preserve"> о задержании транспортного средства (л.д. 5);</w:t>
      </w:r>
    </w:p>
    <w:p w:rsidR="000C4FDB">
      <w:pPr>
        <w:ind w:firstLine="567"/>
        <w:jc w:val="both"/>
      </w:pPr>
      <w:r>
        <w:t>- диском с видеозаписью(л.д. 6);</w:t>
      </w:r>
    </w:p>
    <w:p w:rsidR="000C4FDB">
      <w:pPr>
        <w:ind w:firstLine="567"/>
        <w:jc w:val="both"/>
      </w:pPr>
      <w:r>
        <w:t xml:space="preserve">- копией протокола о доставлении от </w:t>
      </w:r>
      <w:r>
        <w:rPr>
          <w:rStyle w:val="cat-Dategrp-9rplc-30"/>
        </w:rPr>
        <w:t>дата</w:t>
      </w:r>
      <w:r>
        <w:t xml:space="preserve"> (л.д. 7);</w:t>
      </w:r>
    </w:p>
    <w:p w:rsidR="000C4FDB">
      <w:pPr>
        <w:ind w:firstLine="567"/>
        <w:jc w:val="both"/>
      </w:pPr>
      <w:r>
        <w:t>- объяснениями (л.д. 9-11);</w:t>
      </w:r>
    </w:p>
    <w:p w:rsidR="000C4FDB">
      <w:pPr>
        <w:ind w:firstLine="567"/>
        <w:jc w:val="both"/>
      </w:pPr>
      <w:r>
        <w:t>- справкой (л.д. 12);</w:t>
      </w:r>
    </w:p>
    <w:p w:rsidR="000C4FDB">
      <w:pPr>
        <w:ind w:firstLine="567"/>
        <w:jc w:val="both"/>
      </w:pPr>
      <w:r>
        <w:t>- копиями постановлений (л.д. 14-15);</w:t>
      </w:r>
    </w:p>
    <w:p w:rsidR="000C4FDB">
      <w:pPr>
        <w:ind w:firstLine="567"/>
        <w:jc w:val="both"/>
      </w:pPr>
      <w:r>
        <w:t xml:space="preserve">- выпиской </w:t>
      </w:r>
      <w:r>
        <w:t>КАИС(л.д. 13);</w:t>
      </w:r>
    </w:p>
    <w:p w:rsidR="000C4FDB">
      <w:pPr>
        <w:ind w:firstLine="567"/>
        <w:jc w:val="both"/>
      </w:pPr>
      <w:r>
        <w:t xml:space="preserve">- протоколом от </w:t>
      </w:r>
      <w:r>
        <w:rPr>
          <w:rStyle w:val="cat-Dategrp-9rplc-31"/>
        </w:rPr>
        <w:t>дата</w:t>
      </w:r>
      <w:r>
        <w:t xml:space="preserve"> о задержании; </w:t>
      </w:r>
    </w:p>
    <w:p w:rsidR="000C4FDB">
      <w:pPr>
        <w:ind w:firstLine="567"/>
        <w:jc w:val="both"/>
      </w:pPr>
      <w:r>
        <w:t>- ходатайством.</w:t>
      </w:r>
    </w:p>
    <w:p w:rsidR="000C4FDB">
      <w:pPr>
        <w:ind w:firstLine="567"/>
        <w:jc w:val="both"/>
      </w:pPr>
      <w:r>
        <w:t xml:space="preserve">Из материалов дела усматривается, что все процессуальные действия в отношении </w:t>
      </w:r>
      <w:r>
        <w:rPr>
          <w:rStyle w:val="cat-FIOgrp-17rplc-32"/>
        </w:rPr>
        <w:t>фио</w:t>
      </w:r>
      <w:r>
        <w:t xml:space="preserve"> были проведены в строгой последовательности, составленные в отношении него протокол логичен, действия после</w:t>
      </w:r>
      <w:r>
        <w:t>довательны и непротиворечивы.</w:t>
      </w:r>
    </w:p>
    <w:p w:rsidR="000C4FDB">
      <w:pPr>
        <w:ind w:firstLine="567"/>
        <w:jc w:val="both"/>
      </w:pPr>
      <w:r>
        <w:t>Привлекая лицо к административной ответственности по ч.2 ст. 12.27 КоАП РФ, необходимо установить факт совершения дорожно-транспортного происшествия.</w:t>
      </w:r>
    </w:p>
    <w:p w:rsidR="000C4FDB">
      <w:pPr>
        <w:ind w:firstLine="567"/>
        <w:jc w:val="both"/>
      </w:pPr>
      <w:r>
        <w:t xml:space="preserve">В соответствии со ст.2 Федерального закона от </w:t>
      </w:r>
      <w:r>
        <w:rPr>
          <w:rStyle w:val="cat-Dategrp-12rplc-33"/>
        </w:rPr>
        <w:t>дата</w:t>
      </w:r>
      <w:r>
        <w:t xml:space="preserve"> № 196-ФЗ «О безопасности </w:t>
      </w:r>
      <w:r>
        <w:t>дорожного движения» дорожно-транспортным происшествием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</w:t>
      </w:r>
      <w:r>
        <w:t xml:space="preserve"> иной материальный ущерб.</w:t>
      </w:r>
    </w:p>
    <w:p w:rsidR="000C4FDB">
      <w:pPr>
        <w:ind w:firstLine="567"/>
        <w:jc w:val="both"/>
      </w:pPr>
      <w:r>
        <w:t>Таким образом, для квалификации происшествия как «дорожно-транспортного» необходим ряд условий, а именно - участие в событии движущегося транспортного средства и наличие вредных последствий.</w:t>
      </w:r>
    </w:p>
    <w:p w:rsidR="000C4FDB">
      <w:pPr>
        <w:ind w:firstLine="567"/>
        <w:jc w:val="both"/>
      </w:pPr>
      <w:r>
        <w:t>Мировым судьей оценивались доказательст</w:t>
      </w:r>
      <w:r>
        <w:t xml:space="preserve">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15rplc-34"/>
        </w:rPr>
        <w:t>фио</w:t>
      </w:r>
    </w:p>
    <w:p w:rsidR="000C4FDB">
      <w:pPr>
        <w:ind w:firstLine="567"/>
        <w:jc w:val="both"/>
      </w:pPr>
      <w:r>
        <w:t>Мировой судья не усматривает основан</w:t>
      </w:r>
      <w:r>
        <w:t xml:space="preserve">ий не доверять протоколу, составленному в отношении </w:t>
      </w:r>
      <w:r>
        <w:rPr>
          <w:rStyle w:val="cat-FIOgrp-17rplc-35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</w:t>
      </w:r>
      <w:r>
        <w:t>.</w:t>
      </w:r>
    </w:p>
    <w:p w:rsidR="000C4FDB">
      <w:pPr>
        <w:ind w:firstLine="567"/>
        <w:jc w:val="both"/>
      </w:pPr>
      <w:r>
        <w:t xml:space="preserve">Обстоятельством, смягчающим административную ответственность </w:t>
      </w:r>
      <w:r>
        <w:rPr>
          <w:rStyle w:val="cat-FIOgrp-17rplc-36"/>
        </w:rPr>
        <w:t>фио</w:t>
      </w:r>
      <w:r>
        <w:t xml:space="preserve">, является признание вины, раскаяние в содеянном. Обстоятельств, отягчающих административную ответственность </w:t>
      </w:r>
      <w:r>
        <w:rPr>
          <w:rStyle w:val="cat-FIOgrp-17rplc-37"/>
        </w:rPr>
        <w:t>фио</w:t>
      </w:r>
      <w:r>
        <w:t>, мировым судьей не установлено.</w:t>
      </w:r>
    </w:p>
    <w:p w:rsidR="000C4FDB">
      <w:pPr>
        <w:ind w:firstLine="567"/>
        <w:jc w:val="both"/>
      </w:pPr>
      <w:r>
        <w:t>С учетом характера совершенного административ</w:t>
      </w:r>
      <w:r>
        <w:t>ного правонарушения, личности виновного, отсутствие обстоятельств, отягчающих административную ответственность, мировой судья считает возможным назначить минимальное наказание в рамках санкции статьи в виде лишения права управлении транспортными средствами</w:t>
      </w:r>
      <w:r>
        <w:t xml:space="preserve">.     </w:t>
      </w:r>
    </w:p>
    <w:p w:rsidR="000C4FDB">
      <w:pPr>
        <w:ind w:firstLine="567"/>
        <w:jc w:val="both"/>
      </w:pPr>
      <w:r>
        <w:t xml:space="preserve">На основании изложенного, руководствуясь ст.ст. 12.27, 29.9, 29.10  Кодекса  Российской Федерации об административных правонарушениях, мировой судья </w:t>
      </w:r>
    </w:p>
    <w:p w:rsidR="000C4FDB">
      <w:pPr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>П О С Т А Н О В И Л:</w:t>
      </w:r>
    </w:p>
    <w:p w:rsidR="000C4FDB">
      <w:pPr>
        <w:ind w:firstLine="567"/>
        <w:jc w:val="both"/>
      </w:pPr>
      <w:r>
        <w:rPr>
          <w:rStyle w:val="cat-FIOgrp-13rplc-38"/>
        </w:rPr>
        <w:t>фио</w:t>
      </w:r>
      <w:r>
        <w:t xml:space="preserve">, </w:t>
      </w:r>
      <w:r>
        <w:rPr>
          <w:rStyle w:val="cat-PassportDatagrp-20rplc-39"/>
        </w:rPr>
        <w:t>паспортные данные</w:t>
      </w:r>
      <w:r>
        <w:t>, признать виновным в совершении административного право</w:t>
      </w:r>
      <w:r>
        <w:t xml:space="preserve">нарушения, предусмотренного ч.2 ст.12.27 Кодекса Российской Федерации об административных правонарушениях, и назначить ему административное наказание в виде лишение права управления транспортными средствами на срок  1 (один) год. </w:t>
      </w:r>
    </w:p>
    <w:p w:rsidR="000C4FDB">
      <w:pPr>
        <w:ind w:firstLine="567"/>
        <w:jc w:val="both"/>
      </w:pPr>
      <w:r>
        <w:t xml:space="preserve">Разъяснить </w:t>
      </w:r>
      <w:r>
        <w:rPr>
          <w:rStyle w:val="cat-FIOgrp-15rplc-40"/>
        </w:rPr>
        <w:t>фио</w:t>
      </w:r>
      <w:r>
        <w:t xml:space="preserve">, что в </w:t>
      </w:r>
      <w:r>
        <w:t>соответствии со ст.32.7 Кодекса Российской Федерации об административных правонарушениях 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</w:t>
      </w:r>
      <w:r>
        <w:t xml:space="preserve">ующего специального права; </w:t>
      </w:r>
    </w:p>
    <w:p w:rsidR="000C4FDB">
      <w:pPr>
        <w:ind w:firstLine="567"/>
        <w:jc w:val="both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</w:t>
      </w:r>
      <w:r>
        <w:rPr>
          <w:rStyle w:val="cat-FIOgrp-15rplc-41"/>
        </w:rPr>
        <w:t>фио</w:t>
      </w:r>
      <w:r>
        <w:t xml:space="preserve"> должен сдать водительское удостоверение на своё имя в от</w:t>
      </w:r>
      <w:r>
        <w:t xml:space="preserve">дел ГИБДД по </w:t>
      </w:r>
      <w:r>
        <w:rPr>
          <w:rStyle w:val="cat-Addressgrp-6rplc-42"/>
        </w:rPr>
        <w:t>адрес</w:t>
      </w:r>
      <w:r>
        <w:t xml:space="preserve">, а в случае утраты указанного документа заявить об этом в указанный орган в тот же срок; </w:t>
      </w:r>
    </w:p>
    <w:p w:rsidR="000C4FDB">
      <w:pPr>
        <w:ind w:firstLine="567"/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</w:t>
      </w:r>
      <w:r>
        <w:t xml:space="preserve">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</w:t>
      </w:r>
      <w:r>
        <w:t>административного наказания, заявления лица об утрате указанных документов.</w:t>
      </w:r>
    </w:p>
    <w:p w:rsidR="000C4FDB">
      <w:pPr>
        <w:ind w:firstLine="567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43"/>
        </w:rPr>
        <w:t>адрес</w:t>
      </w:r>
      <w:r>
        <w:t xml:space="preserve"> через мирового судью судебного участка №29 Бахчисарайского судебного района (</w:t>
      </w:r>
      <w:r>
        <w:rPr>
          <w:rStyle w:val="cat-Addressgrp-2rplc-44"/>
        </w:rPr>
        <w:t>адрес</w:t>
      </w:r>
      <w:r>
        <w:t xml:space="preserve">) </w:t>
      </w:r>
      <w:r>
        <w:rPr>
          <w:rStyle w:val="cat-Addressgrp-1rplc-45"/>
        </w:rPr>
        <w:t>адрес</w:t>
      </w:r>
      <w:r>
        <w:t xml:space="preserve"> в течение десяти с</w:t>
      </w:r>
      <w:r>
        <w:t>уток со дня вручения или получения копии постановления.</w:t>
      </w:r>
    </w:p>
    <w:p w:rsidR="000C4FDB">
      <w:pPr>
        <w:spacing w:before="280" w:after="119" w:line="240" w:lineRule="atLeast"/>
        <w:ind w:firstLine="851"/>
        <w:jc w:val="both"/>
      </w:pPr>
      <w:r>
        <w:t xml:space="preserve">Мировой судья                                                            </w:t>
      </w:r>
      <w:r>
        <w:rPr>
          <w:rStyle w:val="cat-FIOgrp-18rplc-46"/>
        </w:rPr>
        <w:t>фио</w:t>
      </w:r>
    </w:p>
    <w:p w:rsidR="000C4FDB">
      <w:pPr>
        <w:spacing w:before="280" w:after="119" w:line="240" w:lineRule="atLeast"/>
        <w:ind w:firstLine="851"/>
        <w:jc w:val="both"/>
      </w:pPr>
    </w:p>
    <w:p w:rsidR="000C4FDB">
      <w:pPr>
        <w:spacing w:line="240" w:lineRule="atLeast"/>
        <w:ind w:firstLine="708"/>
      </w:pPr>
    </w:p>
    <w:p w:rsidR="000C4FDB">
      <w:pPr>
        <w:spacing w:line="240" w:lineRule="atLeast"/>
        <w:ind w:firstLine="708"/>
      </w:pPr>
    </w:p>
    <w:p w:rsidR="000C4FDB">
      <w:pPr>
        <w:spacing w:line="240" w:lineRule="atLeast"/>
        <w:ind w:firstLine="708"/>
      </w:pP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DB"/>
    <w:rsid w:val="000C4FDB"/>
    <w:rsid w:val="00A500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Timegrp-21rplc-10">
    <w:name w:val="cat-Time grp-21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5rplc-12">
    <w:name w:val="cat-FIO grp-15 rplc-12"/>
    <w:basedOn w:val="DefaultParagraphFont"/>
  </w:style>
  <w:style w:type="character" w:customStyle="1" w:styleId="cat-CarMakeModelgrp-22rplc-13">
    <w:name w:val="cat-CarMakeModel grp-22 rplc-13"/>
    <w:basedOn w:val="DefaultParagraphFont"/>
  </w:style>
  <w:style w:type="character" w:customStyle="1" w:styleId="cat-CarNumbergrp-23rplc-14">
    <w:name w:val="cat-CarNumber grp-23 rplc-14"/>
    <w:basedOn w:val="DefaultParagraphFont"/>
  </w:style>
  <w:style w:type="character" w:customStyle="1" w:styleId="cat-FIOgrp-16rplc-15">
    <w:name w:val="cat-FIO grp-16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7rplc-19">
    <w:name w:val="cat-FIO grp-17 rplc-19"/>
    <w:basedOn w:val="DefaultParagraphFont"/>
  </w:style>
  <w:style w:type="character" w:customStyle="1" w:styleId="cat-FIOgrp-17rplc-20">
    <w:name w:val="cat-FIO grp-17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FIOgrp-17rplc-28">
    <w:name w:val="cat-FIO grp-17 rplc-28"/>
    <w:basedOn w:val="DefaultParagraphFont"/>
  </w:style>
  <w:style w:type="character" w:customStyle="1" w:styleId="cat-Dategrp-9rplc-29">
    <w:name w:val="cat-Date grp-9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Dategrp-9rplc-31">
    <w:name w:val="cat-Date grp-9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Dategrp-12rplc-33">
    <w:name w:val="cat-Date grp-12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7rplc-35">
    <w:name w:val="cat-FIO grp-17 rplc-35"/>
    <w:basedOn w:val="DefaultParagraphFont"/>
  </w:style>
  <w:style w:type="character" w:customStyle="1" w:styleId="cat-FIOgrp-17rplc-36">
    <w:name w:val="cat-FIO grp-17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FIOgrp-13rplc-38">
    <w:name w:val="cat-FIO grp-13 rplc-38"/>
    <w:basedOn w:val="DefaultParagraphFont"/>
  </w:style>
  <w:style w:type="character" w:customStyle="1" w:styleId="cat-PassportDatagrp-20rplc-39">
    <w:name w:val="cat-PassportData grp-20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5rplc-41">
    <w:name w:val="cat-FIO grp-15 rplc-41"/>
    <w:basedOn w:val="DefaultParagraphFont"/>
  </w:style>
  <w:style w:type="character" w:customStyle="1" w:styleId="cat-Addressgrp-6rplc-42">
    <w:name w:val="cat-Address grp-6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2rplc-44">
    <w:name w:val="cat-Address grp-2 rplc-44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FIOgrp-18rplc-46">
    <w:name w:val="cat-FIO grp-18 rplc-46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4EA1B019CABD32EF7EEBC7D618ECEC4FC73B3C604791638A2ACC5AA089F43D15DA1D56922AC409A2AC84DA519DD92E1358DF2BAA59F11ABC3tBL" TargetMode="External" /><Relationship Id="rId5" Type="http://schemas.openxmlformats.org/officeDocument/2006/relationships/hyperlink" Target="http://sudact.ru/law/koap/razdel-ii/glava-12/statia-12.27/?marker=fdoctlaw" TargetMode="External" /><Relationship Id="rId6" Type="http://schemas.openxmlformats.org/officeDocument/2006/relationships/hyperlink" Target="http://sudact.ru/law/koap/razdel-iv/glava-26/statia-26.2/?marker=fdoctlaw" TargetMode="External" /><Relationship Id="rId7" Type="http://schemas.openxmlformats.org/officeDocument/2006/relationships/hyperlink" Target="consultantplus://offline/ref=F4EA1B019CABD32EF7EEBC7D618ECEC4FC72B2CE077D1638A2ACC5AA089F43D15DA1D56922AF499D23C84DA519DD92E1358DF2BAA59F11ABC3tBL" TargetMode="External" /><Relationship Id="rId8" Type="http://schemas.openxmlformats.org/officeDocument/2006/relationships/hyperlink" Target="http://www.consultant.ru/document/cons_doc_LAW_2709/a4b879c29ebc2ff9a56a0595499b6eb2dce7980e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