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D39EF">
      <w:pPr>
        <w:ind w:firstLine="708"/>
        <w:jc w:val="right"/>
      </w:pPr>
      <w:r>
        <w:t>Дело №5-29-412/2021</w:t>
      </w:r>
    </w:p>
    <w:p w:rsidR="000D39EF">
      <w:pPr>
        <w:jc w:val="center"/>
      </w:pPr>
      <w:r>
        <w:rPr>
          <w:b/>
          <w:bCs/>
        </w:rPr>
        <w:t>ПОСТАНОВЛЕНИЕ</w:t>
      </w:r>
    </w:p>
    <w:p w:rsidR="000D39EF">
      <w:pPr>
        <w:jc w:val="center"/>
      </w:pPr>
      <w:r>
        <w:rPr>
          <w:b/>
          <w:bCs/>
        </w:rPr>
        <w:t>по делу об административном правонарушении</w:t>
      </w:r>
    </w:p>
    <w:p w:rsidR="000D39EF">
      <w:pPr>
        <w:ind w:firstLine="708"/>
        <w:jc w:val="both"/>
      </w:pPr>
    </w:p>
    <w:p w:rsidR="000D39EF">
      <w:pPr>
        <w:jc w:val="both"/>
      </w:pPr>
      <w:r>
        <w:rPr>
          <w:rStyle w:val="cat-Dategrp-13rplc-0"/>
        </w:rPr>
        <w:t>дата</w:t>
      </w:r>
      <w:r>
        <w:t xml:space="preserve">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0D39EF">
      <w:pPr>
        <w:ind w:firstLine="851"/>
        <w:jc w:val="both"/>
      </w:pPr>
    </w:p>
    <w:p w:rsidR="000D39EF">
      <w:pPr>
        <w:ind w:firstLine="851"/>
        <w:jc w:val="both"/>
      </w:pPr>
      <w:r>
        <w:t>Мировой судья судебного участка № 29 Бахчисарайского  судебного района</w:t>
      </w:r>
      <w:r>
        <w:t xml:space="preserve">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 </w:t>
      </w:r>
      <w:r>
        <w:rPr>
          <w:rStyle w:val="cat-FIOgrp-24rplc-5"/>
        </w:rPr>
        <w:t>фио</w:t>
      </w:r>
      <w:r>
        <w:t xml:space="preserve">,  рассмотрев материалы дела об административном правонарушении в отношении должностного лица – заведующей Муниципального бюджетного дошкольного общеобразовательного </w:t>
      </w:r>
      <w:r>
        <w:rPr>
          <w:rStyle w:val="cat-OrganizationNamegrp-39rplc-6"/>
        </w:rPr>
        <w:t>наименование организации</w:t>
      </w:r>
      <w:r>
        <w:t xml:space="preserve"> </w:t>
      </w:r>
      <w:r>
        <w:rPr>
          <w:rStyle w:val="cat-Addressgrp-4rplc-7"/>
        </w:rPr>
        <w:t>адрес</w:t>
      </w:r>
      <w:r>
        <w:t xml:space="preserve"> </w:t>
      </w:r>
      <w:r>
        <w:rPr>
          <w:rStyle w:val="cat-FIOgrp-26rplc-8"/>
        </w:rPr>
        <w:t>фио</w:t>
      </w:r>
      <w:r>
        <w:t xml:space="preserve"> </w:t>
      </w:r>
      <w:r>
        <w:rPr>
          <w:rStyle w:val="cat-FIOgrp-25rplc-9"/>
        </w:rPr>
        <w:t>фи</w:t>
      </w:r>
      <w:r>
        <w:rPr>
          <w:rStyle w:val="cat-FIOgrp-25rplc-9"/>
        </w:rPr>
        <w:t>о</w:t>
      </w:r>
      <w:r>
        <w:t xml:space="preserve">, </w:t>
      </w:r>
      <w:r>
        <w:rPr>
          <w:rStyle w:val="cat-PassportDatagrp-36rplc-10"/>
        </w:rPr>
        <w:t>паспортные данные</w:t>
      </w:r>
      <w:r>
        <w:t xml:space="preserve">, гражданки Российской Федерации, зарегистрированной и </w:t>
      </w:r>
      <w:r>
        <w:rPr>
          <w:rStyle w:val="cat-PassportDatagrp-37rplc-11"/>
        </w:rPr>
        <w:t>паспортные данные</w:t>
      </w:r>
      <w:r>
        <w:t>, в совершении административного правонарушения, предусмотренного ч.13 ст.19.5 Кодекса Российской Федерации об административных правонарушениях,</w:t>
      </w:r>
    </w:p>
    <w:p w:rsidR="000D39EF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0D39EF">
      <w:pPr>
        <w:ind w:firstLine="709"/>
        <w:jc w:val="both"/>
      </w:pPr>
      <w:r>
        <w:t xml:space="preserve">Согласно протокола об административном правонарушении № 7/2021/71 от </w:t>
      </w:r>
      <w:r>
        <w:rPr>
          <w:rStyle w:val="cat-Dategrp-14rplc-12"/>
        </w:rPr>
        <w:t>дата</w:t>
      </w:r>
      <w:r>
        <w:t xml:space="preserve">, составленному заместителем главного государственного инспектора по </w:t>
      </w:r>
      <w:r>
        <w:rPr>
          <w:rStyle w:val="cat-Addressgrp-5rplc-13"/>
        </w:rPr>
        <w:t>адрес</w:t>
      </w:r>
      <w:r>
        <w:t xml:space="preserve"> по пожарному надзору - заместитель начальника отдела надзорной деятельности по </w:t>
      </w:r>
      <w:r>
        <w:rPr>
          <w:rStyle w:val="cat-Addressgrp-5rplc-14"/>
        </w:rPr>
        <w:t>адрес</w:t>
      </w:r>
      <w:r>
        <w:t xml:space="preserve"> управления надзорной деятельности и профилактической работы государственным инспектором </w:t>
      </w:r>
      <w:r>
        <w:rPr>
          <w:rStyle w:val="cat-Addressgrp-6rplc-15"/>
        </w:rPr>
        <w:t>адрес</w:t>
      </w:r>
      <w:r>
        <w:t xml:space="preserve"> по пожарному надзору - инспектором отдела надзорной деятельности по </w:t>
      </w:r>
      <w:r>
        <w:rPr>
          <w:rStyle w:val="cat-Addressgrp-5rplc-16"/>
        </w:rPr>
        <w:t>адрес</w:t>
      </w:r>
      <w:r>
        <w:t xml:space="preserve"> управления надзорной деятельности и профилактической работы Главного управления МЧС Рос</w:t>
      </w:r>
      <w:r>
        <w:t xml:space="preserve">сии по </w:t>
      </w:r>
      <w:r>
        <w:rPr>
          <w:rStyle w:val="cat-Addressgrp-1rplc-17"/>
        </w:rPr>
        <w:t>адрес</w:t>
      </w:r>
      <w:r>
        <w:t xml:space="preserve"> капитаном внутренней службы</w:t>
      </w:r>
      <w:r>
        <w:t xml:space="preserve"> </w:t>
      </w:r>
      <w:r>
        <w:rPr>
          <w:rStyle w:val="cat-FIOgrp-27rplc-18"/>
        </w:rPr>
        <w:t>фио</w:t>
      </w:r>
      <w:r>
        <w:t xml:space="preserve"> установлено, что заведующая Муниципального бюджетного дошкольного общеобразовательного </w:t>
      </w:r>
      <w:r>
        <w:rPr>
          <w:rStyle w:val="cat-OrganizationNamegrp-39rplc-19"/>
        </w:rPr>
        <w:t>наименование организации</w:t>
      </w:r>
      <w:r>
        <w:t xml:space="preserve"> </w:t>
      </w:r>
      <w:r>
        <w:rPr>
          <w:rStyle w:val="cat-Addressgrp-4rplc-20"/>
        </w:rPr>
        <w:t>адрес</w:t>
      </w:r>
      <w:r>
        <w:t xml:space="preserve"> </w:t>
      </w:r>
      <w:r>
        <w:rPr>
          <w:rStyle w:val="cat-FIOgrp-28rplc-21"/>
        </w:rPr>
        <w:t>фио</w:t>
      </w:r>
      <w:r>
        <w:t xml:space="preserve"> совершила административное правонарушение, ответственность за которое предусмотрена ч.13 </w:t>
      </w:r>
      <w:r>
        <w:t>ст.19.5 Кодекса Российской Федерации об административных правонарушениях.</w:t>
      </w:r>
    </w:p>
    <w:p w:rsidR="000D39EF">
      <w:pPr>
        <w:ind w:firstLine="709"/>
        <w:jc w:val="both"/>
      </w:pPr>
      <w:r>
        <w:t xml:space="preserve">В судебном заседании, назначенном </w:t>
      </w:r>
      <w:r>
        <w:t>на</w:t>
      </w:r>
      <w:r>
        <w:t xml:space="preserve"> </w:t>
      </w:r>
      <w:r>
        <w:rPr>
          <w:rStyle w:val="cat-Dategrp-13rplc-22"/>
        </w:rPr>
        <w:t>дата</w:t>
      </w:r>
      <w:r>
        <w:t xml:space="preserve">, </w:t>
      </w:r>
      <w:r>
        <w:rPr>
          <w:rStyle w:val="cat-FIOgrp-28rplc-23"/>
        </w:rPr>
        <w:t>фио</w:t>
      </w:r>
      <w:r>
        <w:t xml:space="preserve"> пояснила, что с нарушением согласна, просила назначить минимальное наказание. Каких-либо заявлений ходатайств от нее мировому судье не </w:t>
      </w:r>
      <w:r>
        <w:t>поступило.</w:t>
      </w:r>
    </w:p>
    <w:p w:rsidR="000D39EF">
      <w:pPr>
        <w:ind w:firstLine="709"/>
        <w:jc w:val="both"/>
      </w:pPr>
      <w:r>
        <w:t xml:space="preserve">Исследовав материалы дела об административном правонарушении, заслушав </w:t>
      </w:r>
      <w:r>
        <w:rPr>
          <w:rStyle w:val="cat-FIOgrp-28rplc-24"/>
        </w:rPr>
        <w:t>фио</w:t>
      </w:r>
      <w:r>
        <w:t xml:space="preserve">, оценив доказательства, считаю, что в действиях должностного лица – заведующей Муниципального бюджетного дошкольного общеобразовательного </w:t>
      </w:r>
      <w:r>
        <w:rPr>
          <w:rStyle w:val="cat-OrganizationNamegrp-39rplc-25"/>
        </w:rPr>
        <w:t>наименование организации</w:t>
      </w:r>
      <w:r>
        <w:t xml:space="preserve"> </w:t>
      </w:r>
      <w:r>
        <w:rPr>
          <w:rStyle w:val="cat-Addressgrp-4rplc-26"/>
        </w:rPr>
        <w:t>адрес</w:t>
      </w:r>
      <w:r>
        <w:t xml:space="preserve"> </w:t>
      </w:r>
      <w:r>
        <w:rPr>
          <w:rStyle w:val="cat-FIOgrp-26rplc-27"/>
        </w:rPr>
        <w:t>фио</w:t>
      </w:r>
      <w:r>
        <w:t xml:space="preserve"> </w:t>
      </w:r>
      <w:r>
        <w:rPr>
          <w:rStyle w:val="cat-FIOgrp-25rplc-28"/>
        </w:rPr>
        <w:t>фио</w:t>
      </w:r>
      <w:r>
        <w:t xml:space="preserve"> усматривается нарушения требований ч.13 ст.19.5 Кодекса Российской Федерации об административных правонарушениях. </w:t>
      </w:r>
    </w:p>
    <w:p w:rsidR="000D39EF">
      <w:pPr>
        <w:ind w:firstLine="709"/>
        <w:jc w:val="both"/>
      </w:pPr>
      <w:r>
        <w:rPr>
          <w:rStyle w:val="cat-Dategrp-15rplc-29"/>
        </w:rPr>
        <w:t>дата</w:t>
      </w:r>
      <w:r>
        <w:t xml:space="preserve"> в </w:t>
      </w:r>
      <w:r>
        <w:rPr>
          <w:rStyle w:val="cat-Timegrp-40rplc-30"/>
        </w:rPr>
        <w:t>время</w:t>
      </w:r>
      <w:r>
        <w:t>, по результатам проведенной внеплановой выездной проверки в отношении Муниципального бюджетного дошкольного общеобразова</w:t>
      </w:r>
      <w:r>
        <w:t xml:space="preserve">тельного </w:t>
      </w:r>
      <w:r>
        <w:rPr>
          <w:rStyle w:val="cat-OrganizationNamegrp-39rplc-31"/>
        </w:rPr>
        <w:t>наименование организации</w:t>
      </w:r>
      <w:r>
        <w:t xml:space="preserve"> </w:t>
      </w:r>
      <w:r>
        <w:rPr>
          <w:rStyle w:val="cat-Addressgrp-4rplc-32"/>
        </w:rPr>
        <w:t>адрес</w:t>
      </w:r>
      <w:r>
        <w:t xml:space="preserve"> расположенного по адресу: </w:t>
      </w:r>
      <w:r>
        <w:rPr>
          <w:rStyle w:val="cat-Addressgrp-7rplc-33"/>
        </w:rPr>
        <w:t>адрес</w:t>
      </w:r>
      <w:r>
        <w:t>.</w:t>
      </w:r>
      <w:r>
        <w:t xml:space="preserve"> </w:t>
      </w:r>
      <w:r>
        <w:rPr>
          <w:rStyle w:val="cat-Addressgrp-9rplc-34"/>
        </w:rPr>
        <w:t>а</w:t>
      </w:r>
      <w:r>
        <w:rPr>
          <w:rStyle w:val="cat-Addressgrp-9rplc-34"/>
        </w:rPr>
        <w:t>дрес</w:t>
      </w:r>
      <w:r>
        <w:t xml:space="preserve"> к. А., с целью контроля за исполнением предписания № 106/1/1 от </w:t>
      </w:r>
      <w:r>
        <w:rPr>
          <w:rStyle w:val="cat-Dategrp-16rplc-35"/>
        </w:rPr>
        <w:t>дата</w:t>
      </w:r>
      <w:r>
        <w:t xml:space="preserve">, выданного инспектором ОНД по </w:t>
      </w:r>
      <w:r>
        <w:rPr>
          <w:rStyle w:val="cat-Addressgrp-5rplc-36"/>
        </w:rPr>
        <w:t>адрес</w:t>
      </w:r>
      <w:r>
        <w:t xml:space="preserve"> УНД и </w:t>
      </w:r>
      <w:r>
        <w:rPr>
          <w:rStyle w:val="cat-Addressgrp-8rplc-37"/>
        </w:rPr>
        <w:t>адрес</w:t>
      </w:r>
      <w:r>
        <w:t xml:space="preserve"> России по </w:t>
      </w:r>
      <w:r>
        <w:rPr>
          <w:rStyle w:val="cat-Addressgrp-1rplc-38"/>
        </w:rPr>
        <w:t>адрес</w:t>
      </w:r>
      <w:r>
        <w:t xml:space="preserve"> капитаном внутренней службы </w:t>
      </w:r>
      <w:r>
        <w:rPr>
          <w:rStyle w:val="cat-FIOgrp-29rplc-39"/>
        </w:rPr>
        <w:t>фио</w:t>
      </w:r>
      <w:r>
        <w:t xml:space="preserve"> установлено,</w:t>
      </w:r>
      <w:r>
        <w:t xml:space="preserve"> что должностное лицо </w:t>
      </w:r>
      <w:r>
        <w:rPr>
          <w:rStyle w:val="cat-FIOgrp-28rplc-40"/>
        </w:rPr>
        <w:t>фио</w:t>
      </w:r>
      <w:r>
        <w:t xml:space="preserve"> - заведующий Муниципального бюджетного дошкольного общеобразовательного </w:t>
      </w:r>
      <w:r>
        <w:rPr>
          <w:rStyle w:val="cat-OrganizationNamegrp-39rplc-41"/>
        </w:rPr>
        <w:t>наименование организации</w:t>
      </w:r>
      <w:r>
        <w:t xml:space="preserve"> </w:t>
      </w:r>
      <w:r>
        <w:rPr>
          <w:rStyle w:val="cat-Addressgrp-4rplc-42"/>
        </w:rPr>
        <w:t>адрес</w:t>
      </w:r>
      <w:r>
        <w:t xml:space="preserve"> расположенного по адресу: </w:t>
      </w:r>
      <w:r>
        <w:rPr>
          <w:rStyle w:val="cat-PhoneNumbergrp-41rplc-43"/>
        </w:rPr>
        <w:t>телефон</w:t>
      </w:r>
      <w:r>
        <w:t>.</w:t>
      </w:r>
      <w:r>
        <w:t xml:space="preserve"> </w:t>
      </w:r>
      <w:r>
        <w:rPr>
          <w:rStyle w:val="cat-Addressgrp-10rplc-44"/>
        </w:rPr>
        <w:t>а</w:t>
      </w:r>
      <w:r>
        <w:rPr>
          <w:rStyle w:val="cat-Addressgrp-10rplc-44"/>
        </w:rPr>
        <w:t>дрес</w:t>
      </w:r>
      <w:r>
        <w:t xml:space="preserve"> к. А., не выполнила в установленный срок предписание № 106/1/1 от </w:t>
      </w:r>
      <w:r>
        <w:rPr>
          <w:rStyle w:val="cat-Dategrp-16rplc-45"/>
        </w:rPr>
        <w:t>дата</w:t>
      </w:r>
      <w:r>
        <w:t>, а именно:</w:t>
      </w:r>
    </w:p>
    <w:p w:rsidR="000D39EF">
      <w:pPr>
        <w:ind w:firstLine="709"/>
        <w:jc w:val="both"/>
      </w:pPr>
    </w:p>
    <w:p w:rsidR="000D39EF">
      <w:pPr>
        <w:ind w:firstLine="709"/>
        <w:jc w:val="both"/>
      </w:pPr>
    </w:p>
    <w:p w:rsidR="000D39EF">
      <w:pPr>
        <w:ind w:firstLine="709"/>
        <w:jc w:val="both"/>
      </w:pPr>
      <w:r>
        <w:t>1.</w:t>
      </w:r>
      <w:r>
        <w:t>Здание детского сада не оборудованы автоматической пожарной сигнализацией и системой оповещения и управления эвакуацией людей при пожаре</w:t>
      </w:r>
      <w:r>
        <w:t>.</w:t>
      </w:r>
      <w:r>
        <w:t xml:space="preserve"> (</w:t>
      </w:r>
      <w:r>
        <w:t>с</w:t>
      </w:r>
      <w:r>
        <w:t xml:space="preserve">т.4, ст.6, ст. 83 Федерального закона от </w:t>
      </w:r>
      <w:r>
        <w:rPr>
          <w:rStyle w:val="cat-Dategrp-17rplc-46"/>
        </w:rPr>
        <w:t>дата</w:t>
      </w:r>
      <w:r>
        <w:t xml:space="preserve"> № 123- ФЗ «Технический регламент о требованиях пожарной безопасности».</w:t>
      </w:r>
      <w:r>
        <w:t xml:space="preserve"> Таблица А. 1 СП 484.</w:t>
      </w:r>
      <w:r>
        <w:rPr>
          <w:rStyle w:val="cat-PhoneNumbergrp-42rplc-47"/>
        </w:rPr>
        <w:t>телефон</w:t>
      </w:r>
      <w:r>
        <w:t xml:space="preserve">.2020 Системы пожарной сигнализации и автоматизация систем противопожарной защиты. Нормы и правила проектирования. </w:t>
      </w:r>
      <w:r>
        <w:t>Таблица 2 СП 3.13130.2009 Система оповещения и управления эвакуацией людей при пожаре.).</w:t>
      </w:r>
    </w:p>
    <w:p w:rsidR="000D39EF">
      <w:pPr>
        <w:ind w:firstLine="709"/>
        <w:jc w:val="both"/>
      </w:pPr>
      <w:r>
        <w:t>В силу ст. 6 Федеральног</w:t>
      </w:r>
      <w:r>
        <w:t xml:space="preserve">о закона </w:t>
      </w:r>
      <w:r>
        <w:t>от</w:t>
      </w:r>
      <w:r>
        <w:t xml:space="preserve"> </w:t>
      </w:r>
      <w:r>
        <w:rPr>
          <w:rStyle w:val="cat-Dategrp-18rplc-48"/>
        </w:rPr>
        <w:t>дата</w:t>
      </w:r>
      <w:r>
        <w:t xml:space="preserve">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</w:t>
      </w:r>
      <w:r>
        <w:t>ваний пожарной безопасности.</w:t>
      </w:r>
    </w:p>
    <w:p w:rsidR="000D39EF">
      <w:pPr>
        <w:ind w:firstLine="709"/>
        <w:jc w:val="both"/>
      </w:pPr>
      <w:r>
        <w:t xml:space="preserve">Статьей 38 Федерального закона от </w:t>
      </w:r>
      <w:r>
        <w:rPr>
          <w:rStyle w:val="cat-Dategrp-18rplc-49"/>
        </w:rPr>
        <w:t>дата</w:t>
      </w:r>
      <w:r>
        <w:t xml:space="preserve">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</w:t>
      </w:r>
      <w:r>
        <w:t>ий пожарной безопасности, согласно действующего законодательства Российской Федерации.</w:t>
      </w:r>
    </w:p>
    <w:p w:rsidR="000D39EF">
      <w:pPr>
        <w:ind w:firstLine="851"/>
        <w:jc w:val="both"/>
      </w:pPr>
      <w:r>
        <w:t>Часть 13 ст. </w:t>
      </w:r>
      <w:hyperlink r:id="rId4" w:tgtFrame="_blank" w:history="1">
        <w:r>
          <w:rPr>
            <w:color w:val="0000EE"/>
          </w:rPr>
          <w:t>19.5 КоАП</w:t>
        </w:r>
      </w:hyperlink>
      <w:r>
        <w:t> РФ предусматривает административную ответс</w:t>
      </w:r>
      <w:r>
        <w:t>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</w:t>
      </w:r>
      <w:r>
        <w:t>ания,</w:t>
      </w:r>
      <w:r>
        <w:t xml:space="preserve"> влечет наложение административного штрафа на граждан в размере от двух тысяч </w:t>
      </w:r>
      <w:r>
        <w:t>до</w:t>
      </w:r>
      <w:r>
        <w:t xml:space="preserve"> </w:t>
      </w:r>
      <w:r>
        <w:rPr>
          <w:rStyle w:val="cat-SumInWordsgrp-32rplc-50"/>
        </w:rPr>
        <w:t>сумма прописью</w:t>
      </w:r>
      <w:r>
        <w:t xml:space="preserve">; на должностных лиц - от пяти тысяч до </w:t>
      </w:r>
      <w:r>
        <w:rPr>
          <w:rStyle w:val="cat-SumInWordsgrp-33rplc-51"/>
        </w:rPr>
        <w:t>сумма прописью</w:t>
      </w:r>
      <w:r>
        <w:t xml:space="preserve"> или дисквалификацию на срок до трех лет; на юридических лиц - от девяноста тысяч </w:t>
      </w:r>
      <w:r>
        <w:t>до</w:t>
      </w:r>
      <w:r>
        <w:t xml:space="preserve"> </w:t>
      </w:r>
      <w:r>
        <w:rPr>
          <w:rStyle w:val="cat-SumInWordsgrp-34rplc-52"/>
        </w:rPr>
        <w:t>сумма прописью</w:t>
      </w:r>
      <w:r>
        <w:t>.</w:t>
      </w:r>
    </w:p>
    <w:p w:rsidR="000D39EF">
      <w:pPr>
        <w:ind w:firstLine="851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ч. 1 ст. 2</w:t>
        </w:r>
      </w:hyperlink>
      <w:r>
        <w:t xml:space="preserve"> Федерального закона от </w:t>
      </w:r>
      <w:r>
        <w:rPr>
          <w:rStyle w:val="cat-Dategrp-18rplc-53"/>
        </w:rPr>
        <w:t>дата</w:t>
      </w:r>
      <w:r>
        <w:t xml:space="preserve"> N 69-ФЗ "О пожарной безопасности" законодательство РФ о пожарной безопасности</w:t>
      </w:r>
      <w:r>
        <w:t xml:space="preserve"> основывается на </w:t>
      </w:r>
      <w:hyperlink r:id="rId6" w:history="1">
        <w:r>
          <w:rPr>
            <w:color w:val="0000EE"/>
          </w:rPr>
          <w:t>Конституции</w:t>
        </w:r>
      </w:hyperlink>
      <w:r>
        <w:t xml:space="preserve"> РФ и включает в себя данный Федеральный </w:t>
      </w:r>
      <w:hyperlink r:id="rId7" w:history="1">
        <w:r>
          <w:rPr>
            <w:color w:val="0000EE"/>
          </w:rPr>
          <w:t>закон</w:t>
        </w:r>
      </w:hyperlink>
      <w:r>
        <w:t>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</w:t>
      </w:r>
      <w:r>
        <w:t xml:space="preserve"> пожарн</w:t>
      </w:r>
      <w:r>
        <w:t>ой безопасности.</w:t>
      </w:r>
    </w:p>
    <w:p w:rsidR="000D39EF">
      <w:pPr>
        <w:ind w:firstLine="851"/>
        <w:jc w:val="both"/>
      </w:pPr>
      <w:r>
        <w:t xml:space="preserve">Согласно </w:t>
      </w:r>
      <w:hyperlink r:id="rId8" w:history="1">
        <w:r>
          <w:rPr>
            <w:color w:val="0000EE"/>
          </w:rPr>
          <w:t>ст. 20</w:t>
        </w:r>
      </w:hyperlink>
      <w:r>
        <w:t xml:space="preserve"> данного Федерального закона техническое регулирование в области пожарной безопасности осуществляет</w:t>
      </w:r>
      <w:r>
        <w:t>ся в порядке, установленном законодательством РФ о техническом регулировании в области пожарной безопасности.</w:t>
      </w:r>
    </w:p>
    <w:p w:rsidR="000D39EF">
      <w:pPr>
        <w:ind w:firstLine="851"/>
        <w:jc w:val="both"/>
      </w:pPr>
      <w:r>
        <w:t xml:space="preserve">Требованиями </w:t>
      </w:r>
      <w:hyperlink r:id="rId9" w:history="1">
        <w:r>
          <w:rPr>
            <w:color w:val="0000EE"/>
          </w:rPr>
          <w:t>ст. 3</w:t>
        </w:r>
        <w:r>
          <w:rPr>
            <w:color w:val="0000EE"/>
          </w:rPr>
          <w:t>4</w:t>
        </w:r>
      </w:hyperlink>
      <w:r>
        <w:t xml:space="preserve"> Федерального закона </w:t>
      </w:r>
      <w:r>
        <w:t>от</w:t>
      </w:r>
      <w:r>
        <w:t xml:space="preserve"> </w:t>
      </w:r>
      <w:r>
        <w:rPr>
          <w:rStyle w:val="cat-Dategrp-18rplc-54"/>
        </w:rPr>
        <w:t>дата</w:t>
      </w:r>
      <w:r>
        <w:t xml:space="preserve"> N 69-ФЗ "О пожарной безопасности" предусмотрено, что граждане имеют право на защиту их жизни, здоровья и имущества в случае пожара.</w:t>
      </w:r>
    </w:p>
    <w:p w:rsidR="000D39EF">
      <w:pPr>
        <w:ind w:firstLine="851"/>
        <w:jc w:val="both"/>
      </w:pPr>
      <w:r>
        <w:t xml:space="preserve">В силу </w:t>
      </w:r>
      <w:hyperlink r:id="rId10" w:history="1">
        <w:r>
          <w:rPr>
            <w:color w:val="0000EE"/>
          </w:rPr>
          <w:t>ст. 37</w:t>
        </w:r>
      </w:hyperlink>
      <w:r>
        <w:t xml:space="preserve"> указанного Федерального закона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</w:t>
      </w:r>
      <w:r>
        <w:t>аны.</w:t>
      </w:r>
    </w:p>
    <w:p w:rsidR="000D39EF">
      <w:pPr>
        <w:ind w:firstLine="851"/>
        <w:jc w:val="both"/>
      </w:pPr>
      <w:r>
        <w:t xml:space="preserve">Государственная защита прав граждан на охрану здоровья, благоприятную окружающую среду гарантируется </w:t>
      </w:r>
      <w:hyperlink r:id="rId11" w:history="1">
        <w:r>
          <w:rPr>
            <w:color w:val="0000EE"/>
          </w:rPr>
          <w:t>статьями 41</w:t>
        </w:r>
      </w:hyperlink>
      <w:r>
        <w:t xml:space="preserve">, </w:t>
      </w:r>
      <w:hyperlink r:id="rId12" w:history="1">
        <w:r>
          <w:rPr>
            <w:color w:val="0000EE"/>
          </w:rPr>
          <w:t>42</w:t>
        </w:r>
      </w:hyperlink>
      <w:r>
        <w:t xml:space="preserve">, </w:t>
      </w:r>
      <w:hyperlink r:id="rId13" w:history="1">
        <w:r>
          <w:rPr>
            <w:color w:val="0000EE"/>
          </w:rPr>
          <w:t>45</w:t>
        </w:r>
      </w:hyperlink>
      <w:r>
        <w:t xml:space="preserve"> Конст</w:t>
      </w:r>
      <w:r>
        <w:t>итуции Российской Федерации и другими законодательными актами. Невыполнение требований закона вследствие недостаточного финансирования либо иных причин не является основанием, исключающим вину должностного лица.</w:t>
      </w:r>
    </w:p>
    <w:p w:rsidR="000D39EF">
      <w:pPr>
        <w:ind w:firstLine="851"/>
        <w:jc w:val="both"/>
      </w:pPr>
      <w:r>
        <w:t xml:space="preserve">Вина </w:t>
      </w:r>
      <w:r>
        <w:rPr>
          <w:rStyle w:val="cat-FIOgrp-28rplc-55"/>
        </w:rPr>
        <w:t>фио</w:t>
      </w:r>
      <w:r>
        <w:t xml:space="preserve"> в совершении административного прав</w:t>
      </w:r>
      <w:r>
        <w:t xml:space="preserve">онарушения, предусмотренного ч.13 ст.19.5 КоАП РФ, подтверждается следующими доказательствами: </w:t>
      </w:r>
    </w:p>
    <w:p w:rsidR="000D39EF">
      <w:pPr>
        <w:ind w:firstLine="851"/>
        <w:jc w:val="both"/>
      </w:pPr>
      <w:r>
        <w:t xml:space="preserve">- протоколом об административном правонарушении № 7/2021/71 </w:t>
      </w:r>
      <w:r>
        <w:t>от</w:t>
      </w:r>
      <w:r>
        <w:t xml:space="preserve"> </w:t>
      </w:r>
      <w:r>
        <w:rPr>
          <w:rStyle w:val="cat-Dategrp-14rplc-56"/>
        </w:rPr>
        <w:t>дата</w:t>
      </w:r>
      <w:r>
        <w:t xml:space="preserve"> (л.д.21-22); </w:t>
      </w:r>
    </w:p>
    <w:p w:rsidR="000D39EF">
      <w:pPr>
        <w:ind w:firstLine="851"/>
        <w:jc w:val="both"/>
      </w:pPr>
      <w:r>
        <w:t>- копией Свидетельства ЕГРЮЛ (л.д.1);</w:t>
      </w:r>
    </w:p>
    <w:p w:rsidR="000D39EF">
      <w:pPr>
        <w:ind w:firstLine="851"/>
        <w:jc w:val="both"/>
      </w:pPr>
      <w:r>
        <w:t xml:space="preserve">- копией Приказа 1537-к </w:t>
      </w:r>
      <w:r>
        <w:t>от</w:t>
      </w:r>
      <w:r>
        <w:t xml:space="preserve"> </w:t>
      </w:r>
      <w:r>
        <w:rPr>
          <w:rStyle w:val="cat-Dategrp-19rplc-57"/>
        </w:rPr>
        <w:t>дата</w:t>
      </w:r>
      <w:r>
        <w:t xml:space="preserve"> (л.д.2);</w:t>
      </w:r>
    </w:p>
    <w:p w:rsidR="000D39EF">
      <w:pPr>
        <w:ind w:firstLine="851"/>
        <w:jc w:val="both"/>
      </w:pPr>
      <w:r>
        <w:t>- копией Должностной инструкции (л.д.3-4);</w:t>
      </w:r>
    </w:p>
    <w:p w:rsidR="000D39EF">
      <w:pPr>
        <w:ind w:firstLine="851"/>
        <w:jc w:val="both"/>
      </w:pPr>
      <w:r>
        <w:t xml:space="preserve">- копией распоряжения (приказ) органа государственного контроля (надзора) о проведении внеплановой выездной проверки юридического лица </w:t>
      </w:r>
      <w:r>
        <w:t>от</w:t>
      </w:r>
      <w:r>
        <w:t xml:space="preserve"> </w:t>
      </w:r>
      <w:r>
        <w:rPr>
          <w:rStyle w:val="cat-Dategrp-20rplc-58"/>
        </w:rPr>
        <w:t>дата</w:t>
      </w:r>
      <w:r>
        <w:t xml:space="preserve"> № 10 (л.д.5-6);</w:t>
      </w:r>
    </w:p>
    <w:p w:rsidR="000D39EF">
      <w:pPr>
        <w:ind w:firstLine="851"/>
        <w:jc w:val="both"/>
      </w:pPr>
      <w:r>
        <w:t xml:space="preserve">- Акт проверки № 106 </w:t>
      </w:r>
      <w:r>
        <w:t>от</w:t>
      </w:r>
      <w:r>
        <w:t xml:space="preserve"> </w:t>
      </w:r>
      <w:r>
        <w:rPr>
          <w:rStyle w:val="cat-Dategrp-21rplc-59"/>
        </w:rPr>
        <w:t>дата</w:t>
      </w:r>
      <w:r>
        <w:t xml:space="preserve"> (л.д.7-8);</w:t>
      </w:r>
    </w:p>
    <w:p w:rsidR="000D39EF">
      <w:pPr>
        <w:ind w:firstLine="851"/>
        <w:jc w:val="both"/>
      </w:pPr>
      <w:r>
        <w:t xml:space="preserve">- копией </w:t>
      </w:r>
      <w:r>
        <w:t>предписания по устранению нарушений установ</w:t>
      </w:r>
      <w:r>
        <w:softHyphen/>
        <w:t xml:space="preserve">ленных требований и мероприятий в области пожарной безопасности на объектах защиты и по предотвращению угрозы возникновения пожара № 106/1/1 </w:t>
      </w:r>
      <w:r>
        <w:t>от</w:t>
      </w:r>
      <w:r>
        <w:t xml:space="preserve"> </w:t>
      </w:r>
      <w:r>
        <w:rPr>
          <w:rStyle w:val="cat-Dategrp-21rplc-60"/>
        </w:rPr>
        <w:t>дата</w:t>
      </w:r>
      <w:r>
        <w:t xml:space="preserve"> (л.д.9-10);</w:t>
      </w:r>
    </w:p>
    <w:p w:rsidR="000D39EF">
      <w:pPr>
        <w:ind w:firstLine="851"/>
        <w:jc w:val="both"/>
      </w:pPr>
      <w:r>
        <w:t>- Решение (л.д.11-13);</w:t>
      </w:r>
    </w:p>
    <w:p w:rsidR="000D39EF">
      <w:pPr>
        <w:ind w:firstLine="851"/>
        <w:jc w:val="both"/>
      </w:pPr>
      <w:r>
        <w:t xml:space="preserve">- Вызов </w:t>
      </w:r>
      <w:r>
        <w:t>от</w:t>
      </w:r>
      <w:r>
        <w:t xml:space="preserve"> </w:t>
      </w:r>
      <w:r>
        <w:rPr>
          <w:rStyle w:val="cat-Dategrp-22rplc-61"/>
        </w:rPr>
        <w:t>дата</w:t>
      </w:r>
      <w:r>
        <w:t xml:space="preserve"> № 866-8-5/21</w:t>
      </w:r>
      <w:r>
        <w:t xml:space="preserve"> (л.д.14);</w:t>
      </w:r>
    </w:p>
    <w:p w:rsidR="000D39EF">
      <w:pPr>
        <w:ind w:firstLine="851"/>
        <w:jc w:val="both"/>
      </w:pPr>
      <w:r>
        <w:t xml:space="preserve">- Акт проверки № 105 </w:t>
      </w:r>
      <w:r>
        <w:t>от</w:t>
      </w:r>
      <w:r>
        <w:t xml:space="preserve"> </w:t>
      </w:r>
      <w:r>
        <w:rPr>
          <w:rStyle w:val="cat-Dategrp-23rplc-62"/>
        </w:rPr>
        <w:t>дата</w:t>
      </w:r>
      <w:r>
        <w:t xml:space="preserve"> (л.д.15-16);</w:t>
      </w:r>
    </w:p>
    <w:p w:rsidR="000D39EF">
      <w:pPr>
        <w:ind w:firstLine="851"/>
        <w:jc w:val="both"/>
      </w:pPr>
      <w:r>
        <w:t xml:space="preserve">- </w:t>
      </w:r>
      <w:r>
        <w:t>Фототаблица</w:t>
      </w:r>
      <w:r>
        <w:t xml:space="preserve"> (л.д.19).</w:t>
      </w:r>
    </w:p>
    <w:p w:rsidR="000D39EF">
      <w:pPr>
        <w:ind w:firstLine="851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8rplc-63"/>
        </w:rPr>
        <w:t>фио</w:t>
      </w:r>
      <w:r>
        <w:t xml:space="preserve"> были проведены в строгой последовательности, составленные в отношении нее протокол логичен, дейст</w:t>
      </w:r>
      <w:r>
        <w:t>вия последовательны и непротиворечивы.</w:t>
      </w:r>
    </w:p>
    <w:p w:rsidR="000D39EF">
      <w:pPr>
        <w:ind w:firstLine="851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</w:t>
      </w:r>
      <w:r>
        <w:t xml:space="preserve">ого правонарушения, вменяемого в вину </w:t>
      </w:r>
      <w:r>
        <w:rPr>
          <w:rStyle w:val="cat-FIOgrp-28rplc-64"/>
        </w:rPr>
        <w:t>фио</w:t>
      </w:r>
    </w:p>
    <w:p w:rsidR="000D39EF">
      <w:pPr>
        <w:ind w:firstLine="851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8rplc-65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</w:t>
      </w:r>
      <w:r>
        <w:t>ных в протокол записей удостоверена должностным лицом в соответствующих графах.</w:t>
      </w:r>
    </w:p>
    <w:p w:rsidR="000D39EF">
      <w:pPr>
        <w:ind w:firstLine="851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8rplc-66"/>
        </w:rPr>
        <w:t>фио</w:t>
      </w:r>
      <w:r>
        <w:t xml:space="preserve"> административного правонарушения, личность правонарушителя, ее имущественное положе</w:t>
      </w:r>
      <w:r>
        <w:t xml:space="preserve">ние, 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8rplc-67"/>
        </w:rPr>
        <w:t>фио</w:t>
      </w:r>
      <w:r>
        <w:t xml:space="preserve">, мировым судьёй  не установлено. </w:t>
      </w:r>
    </w:p>
    <w:p w:rsidR="000D39EF">
      <w:pPr>
        <w:ind w:firstLine="851"/>
        <w:jc w:val="both"/>
      </w:pPr>
      <w:r>
        <w:t>На основании вышеизложенного, считаю необходимым назначи</w:t>
      </w:r>
      <w:r>
        <w:t xml:space="preserve">ть </w:t>
      </w:r>
      <w:r>
        <w:rPr>
          <w:rStyle w:val="cat-FIOgrp-28rplc-68"/>
        </w:rPr>
        <w:t>фио</w:t>
      </w:r>
      <w:r>
        <w:t xml:space="preserve"> административное наказание в виде минимального штрафа, предусмотренного ч.13 ст. 19.5 КоАП РФ. </w:t>
      </w:r>
    </w:p>
    <w:p w:rsidR="000D39EF">
      <w:pPr>
        <w:ind w:firstLine="851"/>
        <w:jc w:val="both"/>
      </w:pPr>
      <w:r>
        <w:t xml:space="preserve">Руководствуясь ч.13 ст.19.5, </w:t>
      </w:r>
      <w:r>
        <w:t>ст.ст</w:t>
      </w:r>
      <w:r>
        <w:t xml:space="preserve">. 29.9 - 29.11 Кодекса Российской Федерации об административных правонарушениях, мировой судья </w:t>
      </w:r>
    </w:p>
    <w:p w:rsidR="000D39EF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0D39EF">
      <w:pPr>
        <w:ind w:firstLine="851"/>
        <w:jc w:val="both"/>
      </w:pPr>
      <w:r>
        <w:t xml:space="preserve">признать должностное лицо – заведующую Муниципального бюджетного дошкольного общеобразовательного </w:t>
      </w:r>
      <w:r>
        <w:rPr>
          <w:rStyle w:val="cat-OrganizationNamegrp-39rplc-69"/>
        </w:rPr>
        <w:t>наименование организации</w:t>
      </w:r>
      <w:r>
        <w:t xml:space="preserve"> </w:t>
      </w:r>
      <w:r>
        <w:rPr>
          <w:rStyle w:val="cat-Addressgrp-4rplc-70"/>
        </w:rPr>
        <w:t>адрес</w:t>
      </w:r>
      <w:r>
        <w:t xml:space="preserve"> </w:t>
      </w:r>
      <w:r>
        <w:rPr>
          <w:rStyle w:val="cat-FIOgrp-30rplc-71"/>
        </w:rPr>
        <w:t>фио</w:t>
      </w:r>
      <w:r>
        <w:t xml:space="preserve">, </w:t>
      </w:r>
      <w:r>
        <w:rPr>
          <w:rStyle w:val="cat-PassportDatagrp-38rplc-72"/>
        </w:rPr>
        <w:t>паспортные данные</w:t>
      </w:r>
      <w:r>
        <w:t>, виновной в совершении административного правонарушения, предусмотренного ч.13 ст.19.5 Кодекса Российско</w:t>
      </w:r>
      <w:r>
        <w:t xml:space="preserve">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Style w:val="cat-Sumgrp-35rplc-73"/>
        </w:rPr>
        <w:t>сумма</w:t>
      </w:r>
      <w:r>
        <w:t xml:space="preserve">. </w:t>
      </w:r>
    </w:p>
    <w:p w:rsidR="000D39EF">
      <w:pPr>
        <w:ind w:firstLine="851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</w:t>
      </w:r>
      <w:r>
        <w:t xml:space="preserve"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Юридический адрес: </w:t>
      </w:r>
      <w:r>
        <w:rPr>
          <w:rStyle w:val="cat-Addressgrp-11rplc-74"/>
        </w:rPr>
        <w:t>а</w:t>
      </w:r>
      <w:r>
        <w:rPr>
          <w:rStyle w:val="cat-Addressgrp-11rplc-74"/>
        </w:rPr>
        <w:t>дрес</w:t>
      </w:r>
      <w:r>
        <w:t xml:space="preserve">60-летия СССР, 28 Почтовый адрес: </w:t>
      </w:r>
      <w:r>
        <w:rPr>
          <w:rStyle w:val="cat-Addressgrp-11rplc-75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76"/>
        </w:rPr>
        <w:t>адрес</w:t>
      </w:r>
      <w:r>
        <w:t xml:space="preserve"> (Министерство юстиции </w:t>
      </w:r>
      <w:r>
        <w:rPr>
          <w:rStyle w:val="cat-Addressgrp-1rplc-77"/>
        </w:rPr>
        <w:t>адрес</w:t>
      </w:r>
      <w:r>
        <w:t xml:space="preserve">) Наименование банка: Отделение </w:t>
      </w:r>
      <w:r>
        <w:rPr>
          <w:rStyle w:val="cat-Addressgrp-1rplc-78"/>
        </w:rPr>
        <w:t>адрес</w:t>
      </w:r>
      <w:r>
        <w:t xml:space="preserve"> Банка России//УФК по </w:t>
      </w:r>
      <w:r>
        <w:rPr>
          <w:rStyle w:val="cat-Addressgrp-12rplc-79"/>
        </w:rPr>
        <w:t>адрес</w:t>
      </w:r>
      <w:r>
        <w:t xml:space="preserve"> ИНН </w:t>
      </w:r>
      <w:r>
        <w:rPr>
          <w:rStyle w:val="cat-PhoneNumbergrp-43rplc-80"/>
        </w:rPr>
        <w:t>телефон</w:t>
      </w:r>
      <w:r>
        <w:t xml:space="preserve"> КПП </w:t>
      </w:r>
      <w:r>
        <w:rPr>
          <w:rStyle w:val="cat-PhoneNumbergrp-44rplc-81"/>
        </w:rPr>
        <w:t>телефон</w:t>
      </w:r>
      <w:r>
        <w:t xml:space="preserve"> БИК </w:t>
      </w:r>
      <w:r>
        <w:rPr>
          <w:rStyle w:val="cat-PhoneNumbergrp-45rplc-82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46rplc-83"/>
        </w:rPr>
        <w:t>телефон</w:t>
      </w:r>
      <w:r>
        <w:t xml:space="preserve"> в УФК по </w:t>
      </w:r>
      <w:r>
        <w:rPr>
          <w:rStyle w:val="cat-Addressgrp-1rplc-84"/>
        </w:rPr>
        <w:t>адрес</w:t>
      </w:r>
      <w:r>
        <w:t xml:space="preserve"> Код Сводного реестра </w:t>
      </w:r>
      <w:r>
        <w:rPr>
          <w:rStyle w:val="cat-PhoneNumbergrp-47rplc-85"/>
        </w:rPr>
        <w:t>телефон</w:t>
      </w:r>
      <w:r>
        <w:t xml:space="preserve"> ОКТМО </w:t>
      </w:r>
      <w:r>
        <w:rPr>
          <w:rStyle w:val="cat-PhoneNumbergrp-48rplc-86"/>
        </w:rPr>
        <w:t>телефон</w:t>
      </w:r>
      <w:r>
        <w:t xml:space="preserve"> КБК </w:t>
      </w:r>
      <w:r>
        <w:rPr>
          <w:rStyle w:val="cat-PhoneNumbergrp-49rplc-87"/>
        </w:rPr>
        <w:t>телефон</w:t>
      </w:r>
      <w:r>
        <w:t xml:space="preserve"> </w:t>
      </w:r>
      <w:r>
        <w:rPr>
          <w:rStyle w:val="cat-PhoneNumbergrp-50rplc-88"/>
        </w:rPr>
        <w:t>телефон</w:t>
      </w:r>
      <w:r>
        <w:t>.</w:t>
      </w:r>
    </w:p>
    <w:p w:rsidR="000D39EF">
      <w:pPr>
        <w:ind w:firstLine="851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9"/>
        </w:rPr>
        <w:t>адре</w:t>
      </w:r>
      <w:r>
        <w:rPr>
          <w:rStyle w:val="cat-Addressgrp-1rplc-89"/>
        </w:rPr>
        <w:t>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90"/>
        </w:rPr>
        <w:t>адрес</w:t>
      </w:r>
      <w:r>
        <w:t xml:space="preserve">) </w:t>
      </w:r>
      <w:r>
        <w:rPr>
          <w:rStyle w:val="cat-Addressgrp-1rplc-91"/>
        </w:rPr>
        <w:t>адрес</w:t>
      </w:r>
      <w:r>
        <w:t xml:space="preserve"> в течение 10 суток со дня вручения или получения его копии.</w:t>
      </w:r>
    </w:p>
    <w:p w:rsidR="000D39EF">
      <w:pPr>
        <w:ind w:firstLine="851"/>
        <w:jc w:val="both"/>
      </w:pPr>
    </w:p>
    <w:p w:rsidR="000D39EF">
      <w:pPr>
        <w:jc w:val="both"/>
      </w:pPr>
      <w:r>
        <w:rPr>
          <w:b/>
          <w:bCs/>
        </w:rPr>
        <w:t xml:space="preserve">            Мировой судья                                                                             </w:t>
      </w:r>
      <w:r>
        <w:rPr>
          <w:rStyle w:val="cat-FIOgrp-31rplc-92"/>
          <w:b/>
          <w:bCs/>
        </w:rPr>
        <w:t>фио</w:t>
      </w:r>
      <w:r>
        <w:rPr>
          <w:b/>
          <w:bCs/>
        </w:rPr>
        <w:t xml:space="preserve"> </w:t>
      </w:r>
    </w:p>
    <w:p w:rsidR="000D39EF">
      <w:pPr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EF"/>
    <w:rsid w:val="000D39EF"/>
    <w:rsid w:val="00821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3rplc-0">
    <w:name w:val="cat-Date grp-1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4rplc-5">
    <w:name w:val="cat-FIO grp-24 rplc-5"/>
    <w:basedOn w:val="DefaultParagraphFont"/>
  </w:style>
  <w:style w:type="character" w:customStyle="1" w:styleId="cat-OrganizationNamegrp-39rplc-6">
    <w:name w:val="cat-OrganizationName grp-39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26rplc-8">
    <w:name w:val="cat-FIO grp-26 rplc-8"/>
    <w:basedOn w:val="DefaultParagraphFont"/>
  </w:style>
  <w:style w:type="character" w:customStyle="1" w:styleId="cat-FIOgrp-25rplc-9">
    <w:name w:val="cat-FIO grp-25 rplc-9"/>
    <w:basedOn w:val="DefaultParagraphFont"/>
  </w:style>
  <w:style w:type="character" w:customStyle="1" w:styleId="cat-PassportDatagrp-36rplc-10">
    <w:name w:val="cat-PassportData grp-36 rplc-10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Dategrp-14rplc-12">
    <w:name w:val="cat-Date grp-1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27rplc-18">
    <w:name w:val="cat-FIO grp-27 rplc-18"/>
    <w:basedOn w:val="DefaultParagraphFont"/>
  </w:style>
  <w:style w:type="character" w:customStyle="1" w:styleId="cat-OrganizationNamegrp-39rplc-19">
    <w:name w:val="cat-OrganizationName grp-39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FIOgrp-28rplc-21">
    <w:name w:val="cat-FIO grp-28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28rplc-23">
    <w:name w:val="cat-FIO grp-28 rplc-23"/>
    <w:basedOn w:val="DefaultParagraphFont"/>
  </w:style>
  <w:style w:type="character" w:customStyle="1" w:styleId="cat-FIOgrp-28rplc-24">
    <w:name w:val="cat-FIO grp-28 rplc-24"/>
    <w:basedOn w:val="DefaultParagraphFont"/>
  </w:style>
  <w:style w:type="character" w:customStyle="1" w:styleId="cat-OrganizationNamegrp-39rplc-25">
    <w:name w:val="cat-OrganizationName grp-39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FIOgrp-25rplc-28">
    <w:name w:val="cat-FIO grp-25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Timegrp-40rplc-30">
    <w:name w:val="cat-Time grp-40 rplc-30"/>
    <w:basedOn w:val="DefaultParagraphFont"/>
  </w:style>
  <w:style w:type="character" w:customStyle="1" w:styleId="cat-OrganizationNamegrp-39rplc-31">
    <w:name w:val="cat-OrganizationName grp-39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9rplc-34">
    <w:name w:val="cat-Address grp-9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29rplc-39">
    <w:name w:val="cat-FIO grp-29 rplc-39"/>
    <w:basedOn w:val="DefaultParagraphFont"/>
  </w:style>
  <w:style w:type="character" w:customStyle="1" w:styleId="cat-FIOgrp-28rplc-40">
    <w:name w:val="cat-FIO grp-28 rplc-40"/>
    <w:basedOn w:val="DefaultParagraphFont"/>
  </w:style>
  <w:style w:type="character" w:customStyle="1" w:styleId="cat-OrganizationNamegrp-39rplc-41">
    <w:name w:val="cat-OrganizationName grp-39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PhoneNumbergrp-41rplc-43">
    <w:name w:val="cat-PhoneNumber grp-41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Dategrp-16rplc-45">
    <w:name w:val="cat-Date grp-16 rplc-45"/>
    <w:basedOn w:val="DefaultParagraphFont"/>
  </w:style>
  <w:style w:type="character" w:customStyle="1" w:styleId="cat-Dategrp-17rplc-46">
    <w:name w:val="cat-Date grp-17 rplc-46"/>
    <w:basedOn w:val="DefaultParagraphFont"/>
  </w:style>
  <w:style w:type="character" w:customStyle="1" w:styleId="cat-PhoneNumbergrp-42rplc-47">
    <w:name w:val="cat-PhoneNumber grp-42 rplc-47"/>
    <w:basedOn w:val="DefaultParagraphFont"/>
  </w:style>
  <w:style w:type="character" w:customStyle="1" w:styleId="cat-Dategrp-18rplc-48">
    <w:name w:val="cat-Date grp-18 rplc-48"/>
    <w:basedOn w:val="DefaultParagraphFont"/>
  </w:style>
  <w:style w:type="character" w:customStyle="1" w:styleId="cat-Dategrp-18rplc-49">
    <w:name w:val="cat-Date grp-18 rplc-49"/>
    <w:basedOn w:val="DefaultParagraphFont"/>
  </w:style>
  <w:style w:type="character" w:customStyle="1" w:styleId="cat-SumInWordsgrp-32rplc-50">
    <w:name w:val="cat-SumInWords grp-32 rplc-50"/>
    <w:basedOn w:val="DefaultParagraphFont"/>
  </w:style>
  <w:style w:type="character" w:customStyle="1" w:styleId="cat-SumInWordsgrp-33rplc-51">
    <w:name w:val="cat-SumInWords grp-33 rplc-51"/>
    <w:basedOn w:val="DefaultParagraphFont"/>
  </w:style>
  <w:style w:type="character" w:customStyle="1" w:styleId="cat-SumInWordsgrp-34rplc-52">
    <w:name w:val="cat-SumInWords grp-34 rplc-52"/>
    <w:basedOn w:val="DefaultParagraphFont"/>
  </w:style>
  <w:style w:type="character" w:customStyle="1" w:styleId="cat-Dategrp-18rplc-53">
    <w:name w:val="cat-Date grp-18 rplc-53"/>
    <w:basedOn w:val="DefaultParagraphFont"/>
  </w:style>
  <w:style w:type="character" w:customStyle="1" w:styleId="cat-Dategrp-18rplc-54">
    <w:name w:val="cat-Date grp-18 rplc-54"/>
    <w:basedOn w:val="DefaultParagraphFont"/>
  </w:style>
  <w:style w:type="character" w:customStyle="1" w:styleId="cat-FIOgrp-28rplc-55">
    <w:name w:val="cat-FIO grp-28 rplc-55"/>
    <w:basedOn w:val="DefaultParagraphFont"/>
  </w:style>
  <w:style w:type="character" w:customStyle="1" w:styleId="cat-Dategrp-14rplc-56">
    <w:name w:val="cat-Date grp-14 rplc-56"/>
    <w:basedOn w:val="DefaultParagraphFont"/>
  </w:style>
  <w:style w:type="character" w:customStyle="1" w:styleId="cat-Dategrp-19rplc-57">
    <w:name w:val="cat-Date grp-19 rplc-57"/>
    <w:basedOn w:val="DefaultParagraphFont"/>
  </w:style>
  <w:style w:type="character" w:customStyle="1" w:styleId="cat-Dategrp-20rplc-58">
    <w:name w:val="cat-Date grp-20 rplc-58"/>
    <w:basedOn w:val="DefaultParagraphFont"/>
  </w:style>
  <w:style w:type="character" w:customStyle="1" w:styleId="cat-Dategrp-21rplc-59">
    <w:name w:val="cat-Date grp-21 rplc-59"/>
    <w:basedOn w:val="DefaultParagraphFont"/>
  </w:style>
  <w:style w:type="character" w:customStyle="1" w:styleId="cat-Dategrp-21rplc-60">
    <w:name w:val="cat-Date grp-21 rplc-60"/>
    <w:basedOn w:val="DefaultParagraphFont"/>
  </w:style>
  <w:style w:type="character" w:customStyle="1" w:styleId="cat-Dategrp-22rplc-61">
    <w:name w:val="cat-Date grp-22 rplc-61"/>
    <w:basedOn w:val="DefaultParagraphFont"/>
  </w:style>
  <w:style w:type="character" w:customStyle="1" w:styleId="cat-Dategrp-23rplc-62">
    <w:name w:val="cat-Date grp-23 rplc-62"/>
    <w:basedOn w:val="DefaultParagraphFont"/>
  </w:style>
  <w:style w:type="character" w:customStyle="1" w:styleId="cat-FIOgrp-28rplc-63">
    <w:name w:val="cat-FIO grp-28 rplc-63"/>
    <w:basedOn w:val="DefaultParagraphFont"/>
  </w:style>
  <w:style w:type="character" w:customStyle="1" w:styleId="cat-FIOgrp-28rplc-64">
    <w:name w:val="cat-FIO grp-28 rplc-64"/>
    <w:basedOn w:val="DefaultParagraphFont"/>
  </w:style>
  <w:style w:type="character" w:customStyle="1" w:styleId="cat-FIOgrp-28rplc-65">
    <w:name w:val="cat-FIO grp-28 rplc-65"/>
    <w:basedOn w:val="DefaultParagraphFont"/>
  </w:style>
  <w:style w:type="character" w:customStyle="1" w:styleId="cat-FIOgrp-28rplc-66">
    <w:name w:val="cat-FIO grp-28 rplc-66"/>
    <w:basedOn w:val="DefaultParagraphFont"/>
  </w:style>
  <w:style w:type="character" w:customStyle="1" w:styleId="cat-FIOgrp-28rplc-67">
    <w:name w:val="cat-FIO grp-28 rplc-67"/>
    <w:basedOn w:val="DefaultParagraphFont"/>
  </w:style>
  <w:style w:type="character" w:customStyle="1" w:styleId="cat-FIOgrp-28rplc-68">
    <w:name w:val="cat-FIO grp-28 rplc-68"/>
    <w:basedOn w:val="DefaultParagraphFont"/>
  </w:style>
  <w:style w:type="character" w:customStyle="1" w:styleId="cat-OrganizationNamegrp-39rplc-69">
    <w:name w:val="cat-OrganizationName grp-39 rplc-69"/>
    <w:basedOn w:val="DefaultParagraphFont"/>
  </w:style>
  <w:style w:type="character" w:customStyle="1" w:styleId="cat-Addressgrp-4rplc-70">
    <w:name w:val="cat-Address grp-4 rplc-70"/>
    <w:basedOn w:val="DefaultParagraphFont"/>
  </w:style>
  <w:style w:type="character" w:customStyle="1" w:styleId="cat-FIOgrp-30rplc-71">
    <w:name w:val="cat-FIO grp-30 rplc-71"/>
    <w:basedOn w:val="DefaultParagraphFont"/>
  </w:style>
  <w:style w:type="character" w:customStyle="1" w:styleId="cat-PassportDatagrp-38rplc-72">
    <w:name w:val="cat-PassportData grp-38 rplc-72"/>
    <w:basedOn w:val="DefaultParagraphFont"/>
  </w:style>
  <w:style w:type="character" w:customStyle="1" w:styleId="cat-Sumgrp-35rplc-73">
    <w:name w:val="cat-Sum grp-35 rplc-73"/>
    <w:basedOn w:val="DefaultParagraphFont"/>
  </w:style>
  <w:style w:type="character" w:customStyle="1" w:styleId="cat-Addressgrp-11rplc-74">
    <w:name w:val="cat-Address grp-11 rplc-74"/>
    <w:basedOn w:val="DefaultParagraphFont"/>
  </w:style>
  <w:style w:type="character" w:customStyle="1" w:styleId="cat-Addressgrp-11rplc-75">
    <w:name w:val="cat-Address grp-11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Addressgrp-12rplc-79">
    <w:name w:val="cat-Address grp-12 rplc-79"/>
    <w:basedOn w:val="DefaultParagraphFont"/>
  </w:style>
  <w:style w:type="character" w:customStyle="1" w:styleId="cat-PhoneNumbergrp-43rplc-80">
    <w:name w:val="cat-PhoneNumber grp-43 rplc-80"/>
    <w:basedOn w:val="DefaultParagraphFont"/>
  </w:style>
  <w:style w:type="character" w:customStyle="1" w:styleId="cat-PhoneNumbergrp-44rplc-81">
    <w:name w:val="cat-PhoneNumber grp-44 rplc-81"/>
    <w:basedOn w:val="DefaultParagraphFont"/>
  </w:style>
  <w:style w:type="character" w:customStyle="1" w:styleId="cat-PhoneNumbergrp-45rplc-82">
    <w:name w:val="cat-PhoneNumber grp-45 rplc-82"/>
    <w:basedOn w:val="DefaultParagraphFont"/>
  </w:style>
  <w:style w:type="character" w:customStyle="1" w:styleId="cat-PhoneNumbergrp-46rplc-83">
    <w:name w:val="cat-PhoneNumber grp-46 rplc-83"/>
    <w:basedOn w:val="DefaultParagraphFont"/>
  </w:style>
  <w:style w:type="character" w:customStyle="1" w:styleId="cat-Addressgrp-1rplc-84">
    <w:name w:val="cat-Address grp-1 rplc-84"/>
    <w:basedOn w:val="DefaultParagraphFont"/>
  </w:style>
  <w:style w:type="character" w:customStyle="1" w:styleId="cat-PhoneNumbergrp-47rplc-85">
    <w:name w:val="cat-PhoneNumber grp-47 rplc-85"/>
    <w:basedOn w:val="DefaultParagraphFont"/>
  </w:style>
  <w:style w:type="character" w:customStyle="1" w:styleId="cat-PhoneNumbergrp-48rplc-86">
    <w:name w:val="cat-PhoneNumber grp-48 rplc-86"/>
    <w:basedOn w:val="DefaultParagraphFont"/>
  </w:style>
  <w:style w:type="character" w:customStyle="1" w:styleId="cat-PhoneNumbergrp-49rplc-87">
    <w:name w:val="cat-PhoneNumber grp-49 rplc-87"/>
    <w:basedOn w:val="DefaultParagraphFont"/>
  </w:style>
  <w:style w:type="character" w:customStyle="1" w:styleId="cat-PhoneNumbergrp-50rplc-88">
    <w:name w:val="cat-PhoneNumber grp-50 rplc-88"/>
    <w:basedOn w:val="DefaultParagraphFont"/>
  </w:style>
  <w:style w:type="character" w:customStyle="1" w:styleId="cat-Addressgrp-1rplc-89">
    <w:name w:val="cat-Address grp-1 rplc-89"/>
    <w:basedOn w:val="DefaultParagraphFont"/>
  </w:style>
  <w:style w:type="character" w:customStyle="1" w:styleId="cat-Addressgrp-2rplc-90">
    <w:name w:val="cat-Address grp-2 rplc-90"/>
    <w:basedOn w:val="DefaultParagraphFont"/>
  </w:style>
  <w:style w:type="character" w:customStyle="1" w:styleId="cat-Addressgrp-1rplc-91">
    <w:name w:val="cat-Address grp-1 rplc-91"/>
    <w:basedOn w:val="DefaultParagraphFont"/>
  </w:style>
  <w:style w:type="character" w:customStyle="1" w:styleId="cat-FIOgrp-31rplc-92">
    <w:name w:val="cat-FIO grp-31 rplc-9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307CF831F074F2F3CCBA3BD5498AA9F9FDE4C4216D1218F41A6471D0C9B8125DC4DA2DPAF1I" TargetMode="External" /><Relationship Id="rId11" Type="http://schemas.openxmlformats.org/officeDocument/2006/relationships/hyperlink" Target="consultantplus://offline/ref=E81A307CF831F074F2F3CCBA3BD5498AA9F1FAE0CD723A1049A11461798081A85C18C9DB25A7PEFBI" TargetMode="External" /><Relationship Id="rId12" Type="http://schemas.openxmlformats.org/officeDocument/2006/relationships/hyperlink" Target="consultantplus://offline/ref=E81A307CF831F074F2F3CCBA3BD5498AA9F1FAE0CD723A1049A11461798081A85C18C9DB25A4PEF1I" TargetMode="External" /><Relationship Id="rId13" Type="http://schemas.openxmlformats.org/officeDocument/2006/relationships/hyperlink" Target="consultantplus://offline/ref=E81A307CF831F074F2F3CCBA3BD5498AA9F1FAE0CD723A1049A11461798081A85C18C9DB25A5PEF7I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5_1/?marker=fdoctlaw" TargetMode="External" /><Relationship Id="rId5" Type="http://schemas.openxmlformats.org/officeDocument/2006/relationships/hyperlink" Target="consultantplus://offline/ref=E81A307CF831F074F2F3CCBA3BD5498AA9F9FDE4C4216D1218F41A6471D0C9B8125DC4DAP2F5I" TargetMode="External" /><Relationship Id="rId6" Type="http://schemas.openxmlformats.org/officeDocument/2006/relationships/hyperlink" Target="consultantplus://offline/ref=E81A307CF831F074F2F3CCBA3BD5498AA9F1FAE0CD723A1049A114P6F1I" TargetMode="External" /><Relationship Id="rId7" Type="http://schemas.openxmlformats.org/officeDocument/2006/relationships/hyperlink" Target="consultantplus://offline/ref=E81A307CF831F074F2F3CCBA3BD5498AA9F9FDE4C4216D1218F41A6471PDF0I" TargetMode="External" /><Relationship Id="rId8" Type="http://schemas.openxmlformats.org/officeDocument/2006/relationships/hyperlink" Target="consultantplus://offline/ref=E81A307CF831F074F2F3CCBA3BD5498AA9F9FDE4C4216D1218F41A6471D0C9B8125DC4D920PAF4I" TargetMode="External" /><Relationship Id="rId9" Type="http://schemas.openxmlformats.org/officeDocument/2006/relationships/hyperlink" Target="consultantplus://offline/ref=E81A307CF831F074F2F3CCBA3BD5498AA9F9FDE4C4216D1218F41A6471D0C9B8125DC4DA24A2E102P0F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