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34C3C">
      <w:pPr>
        <w:ind w:right="23"/>
        <w:jc w:val="right"/>
      </w:pPr>
      <w:r>
        <w:t>Дело №5-29-415/2021</w:t>
      </w:r>
    </w:p>
    <w:p w:rsidR="00134C3C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134C3C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134C3C">
      <w:pPr>
        <w:ind w:right="23"/>
        <w:jc w:val="both"/>
      </w:pPr>
      <w:r>
        <w:rPr>
          <w:rStyle w:val="cat-Dategrp-6rplc-0"/>
        </w:rPr>
        <w:t>дата</w:t>
      </w:r>
      <w:r>
        <w:t xml:space="preserve">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134C3C">
      <w:pPr>
        <w:ind w:firstLine="851"/>
        <w:jc w:val="both"/>
      </w:pPr>
    </w:p>
    <w:p w:rsidR="00134C3C">
      <w:pPr>
        <w:ind w:firstLine="851"/>
        <w:jc w:val="both"/>
      </w:pPr>
      <w:r>
        <w:t xml:space="preserve">Мировой судья судебного участка № 29 Бахчисарайского  судебного </w:t>
      </w:r>
      <w:r>
        <w:t>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 </w:t>
      </w:r>
      <w:r>
        <w:rPr>
          <w:rStyle w:val="cat-FIOgrp-15rplc-5"/>
        </w:rPr>
        <w:t>фио</w:t>
      </w:r>
      <w:r>
        <w:t xml:space="preserve">,  рассмотрев материалы дела об административном правонарушении в отношении должностного лица – главного бухгалтера </w:t>
      </w:r>
      <w:r>
        <w:rPr>
          <w:rStyle w:val="cat-OrganizationNamegrp-27rplc-6"/>
        </w:rPr>
        <w:t>наименование организации</w:t>
      </w:r>
      <w:r>
        <w:t xml:space="preserve"> </w:t>
      </w:r>
      <w:r>
        <w:rPr>
          <w:rStyle w:val="cat-FIOgrp-16rplc-7"/>
        </w:rPr>
        <w:t>фио</w:t>
      </w:r>
      <w:r>
        <w:t xml:space="preserve">, </w:t>
      </w:r>
      <w:r>
        <w:rPr>
          <w:rStyle w:val="cat-PassportDatagrp-23rplc-8"/>
        </w:rPr>
        <w:t>паспортные данные</w:t>
      </w:r>
      <w:r>
        <w:t>, ИНН: 910405811745, проживающей и</w:t>
      </w:r>
      <w:r>
        <w:t xml:space="preserve"> зарегистрированной по адресу: </w:t>
      </w:r>
      <w:r>
        <w:rPr>
          <w:rStyle w:val="cat-Addressgrp-4rplc-9"/>
        </w:rPr>
        <w:t>адрес</w:t>
      </w:r>
      <w:r>
        <w:t xml:space="preserve">, должность: главный бухгалтер, место работы:  </w:t>
      </w:r>
      <w:r>
        <w:rPr>
          <w:rStyle w:val="cat-OrganizationNamegrp-26rplc-10"/>
        </w:rPr>
        <w:t>наименование организации</w:t>
      </w:r>
      <w:r>
        <w:t xml:space="preserve">, ИНН </w:t>
      </w:r>
      <w:r>
        <w:rPr>
          <w:rStyle w:val="cat-PhoneNumbergrp-28rplc-11"/>
        </w:rPr>
        <w:t>телефон</w:t>
      </w:r>
      <w:r>
        <w:t xml:space="preserve">, КПП </w:t>
      </w:r>
      <w:r>
        <w:rPr>
          <w:rStyle w:val="cat-PhoneNumbergrp-29rplc-12"/>
        </w:rPr>
        <w:t>телефон</w:t>
      </w:r>
      <w:r>
        <w:t xml:space="preserve">, ОГРН 1149102184043, </w:t>
      </w:r>
      <w:r>
        <w:rPr>
          <w:rStyle w:val="cat-PassportDatagrp-24rplc-13"/>
        </w:rPr>
        <w:t>паспортные данные</w:t>
      </w:r>
      <w:r>
        <w:t>, в совершении административного правонарушения, предусмотренного</w:t>
      </w:r>
      <w:r>
        <w:t xml:space="preserve"> ст.15.5 Кодекса </w:t>
      </w:r>
      <w:r>
        <w:t>Российской Федерации об административных правонарушениях,</w:t>
      </w:r>
    </w:p>
    <w:p w:rsidR="00134C3C">
      <w:pPr>
        <w:jc w:val="center"/>
      </w:pPr>
      <w:r>
        <w:rPr>
          <w:b/>
          <w:bCs/>
        </w:rPr>
        <w:t>У С Т А Н О В И Л</w:t>
      </w:r>
      <w:r>
        <w:rPr>
          <w:b/>
          <w:bCs/>
        </w:rPr>
        <w:t xml:space="preserve"> :</w:t>
      </w:r>
    </w:p>
    <w:p w:rsidR="00134C3C">
      <w:pPr>
        <w:ind w:firstLine="851"/>
        <w:jc w:val="both"/>
      </w:pPr>
      <w:r>
        <w:t xml:space="preserve">Согласно протокола об административном правонарушении № 92002125100153200002 от </w:t>
      </w:r>
      <w:r>
        <w:rPr>
          <w:rStyle w:val="cat-Dategrp-8rplc-14"/>
        </w:rPr>
        <w:t>дата</w:t>
      </w:r>
      <w:r>
        <w:t>, составленному Старшим государственным налоговым инспектором Управления Федеральной налоговой</w:t>
      </w:r>
      <w:r>
        <w:t xml:space="preserve"> службы по </w:t>
      </w:r>
      <w:r>
        <w:rPr>
          <w:rStyle w:val="cat-Addressgrp-5rplc-15"/>
        </w:rPr>
        <w:t>адрес</w:t>
      </w:r>
      <w:r>
        <w:t xml:space="preserve"> </w:t>
      </w:r>
      <w:r>
        <w:rPr>
          <w:rStyle w:val="cat-FIOgrp-17rplc-16"/>
        </w:rPr>
        <w:t>фио</w:t>
      </w:r>
      <w:r>
        <w:t xml:space="preserve">, установлено, что бухгалтер </w:t>
      </w:r>
      <w:r>
        <w:rPr>
          <w:rStyle w:val="cat-OrganizationNamegrp-26rplc-17"/>
        </w:rPr>
        <w:t>наименование организации</w:t>
      </w:r>
      <w:r>
        <w:t xml:space="preserve"> </w:t>
      </w:r>
      <w:r>
        <w:rPr>
          <w:rStyle w:val="cat-FIOgrp-18rplc-18"/>
        </w:rPr>
        <w:t>фио</w:t>
      </w:r>
      <w:r>
        <w:t xml:space="preserve"> в нарушение </w:t>
      </w:r>
      <w:r>
        <w:t>п.п</w:t>
      </w:r>
      <w:r>
        <w:t xml:space="preserve">. 4 п. 1 ст. 23, ст. 333.15 Кодекса несвоевременно предоставила залоговую декларацию по налогу на имущество организаций </w:t>
      </w:r>
      <w:r>
        <w:t>за</w:t>
      </w:r>
      <w:r>
        <w:t xml:space="preserve"> </w:t>
      </w:r>
      <w:r>
        <w:rPr>
          <w:rStyle w:val="cat-Dategrp-7rplc-19"/>
        </w:rPr>
        <w:t>дата</w:t>
      </w:r>
    </w:p>
    <w:p w:rsidR="00134C3C">
      <w:pPr>
        <w:ind w:firstLine="851"/>
        <w:jc w:val="both"/>
      </w:pPr>
      <w:r>
        <w:t xml:space="preserve">Тем самым своими действиями </w:t>
      </w:r>
      <w:r>
        <w:rPr>
          <w:rStyle w:val="cat-FIOgrp-19rplc-20"/>
        </w:rPr>
        <w:t>фио</w:t>
      </w:r>
      <w:r>
        <w:t xml:space="preserve"> сов</w:t>
      </w:r>
      <w:r>
        <w:t>ершила правонарушение, ответственность за которое предусмотрена ст. </w:t>
      </w:r>
      <w:hyperlink r:id="rId4" w:tgtFrame="_blank" w:history="1">
        <w:r>
          <w:rPr>
            <w:color w:val="0000EE"/>
          </w:rPr>
          <w:t>15.5 Кодекса Российской Федерации об административных правонарушениях</w:t>
        </w:r>
      </w:hyperlink>
      <w:r>
        <w:t>.</w:t>
      </w:r>
    </w:p>
    <w:p w:rsidR="00134C3C">
      <w:pPr>
        <w:ind w:firstLine="851"/>
        <w:jc w:val="both"/>
      </w:pPr>
      <w:r>
        <w:t>В судебном засе</w:t>
      </w:r>
      <w:r>
        <w:t xml:space="preserve">дании </w:t>
      </w:r>
      <w:r>
        <w:rPr>
          <w:rStyle w:val="cat-Dategrp-6rplc-21"/>
        </w:rPr>
        <w:t>дата</w:t>
      </w:r>
      <w:r>
        <w:t xml:space="preserve"> </w:t>
      </w:r>
      <w:r>
        <w:rPr>
          <w:rStyle w:val="cat-FIOgrp-19rplc-22"/>
        </w:rPr>
        <w:t>фио</w:t>
      </w:r>
      <w:r>
        <w:t xml:space="preserve"> вину свою признала, в содеянном раскаялась,</w:t>
      </w:r>
      <w:r>
        <w:t xml:space="preserve"> просила назначить минимальное наказание в виде предупреждения. Каких-либо заявлений, ходатайств от нее мировому судье не поступило.</w:t>
      </w:r>
    </w:p>
    <w:p w:rsidR="00134C3C">
      <w:pPr>
        <w:ind w:firstLine="851"/>
        <w:jc w:val="both"/>
      </w:pPr>
      <w:r>
        <w:t>Исследовав материалы дела, мировой судья приходит к выводу о вино</w:t>
      </w:r>
      <w:r>
        <w:t xml:space="preserve">вности главного бухгалтера </w:t>
      </w:r>
      <w:r>
        <w:rPr>
          <w:rStyle w:val="cat-OrganizationNamegrp-27rplc-23"/>
        </w:rPr>
        <w:t>наименование организации</w:t>
      </w:r>
      <w:r>
        <w:t xml:space="preserve"> </w:t>
      </w:r>
      <w:r>
        <w:rPr>
          <w:rStyle w:val="cat-FIOgrp-16rplc-24"/>
        </w:rPr>
        <w:t>фио</w:t>
      </w:r>
      <w:r>
        <w:t xml:space="preserve"> в совершении административного правонарушения по следующим основаниям.</w:t>
      </w:r>
    </w:p>
    <w:p w:rsidR="00134C3C">
      <w:pPr>
        <w:ind w:firstLine="851"/>
        <w:jc w:val="both"/>
      </w:pPr>
      <w:r>
        <w:t xml:space="preserve">В соответствии с </w:t>
      </w:r>
      <w:r>
        <w:t>п.п</w:t>
      </w:r>
      <w:r>
        <w:t xml:space="preserve">. 4 п. 1 ст. 23 Налогового кодекса Российской Федерации (далее - Кодекс) налогоплательщики обязаны </w:t>
      </w:r>
      <w: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34C3C">
      <w:pPr>
        <w:ind w:firstLine="851"/>
        <w:jc w:val="both"/>
      </w:pPr>
      <w:r>
        <w:t>В соответствии с п. 1 ст. 373 Кодекса налогоплательщиками налога признаются орг</w:t>
      </w:r>
      <w:r>
        <w:t>анизации, имеющие имущество, признаваемое объектом налогообложения.</w:t>
      </w:r>
    </w:p>
    <w:p w:rsidR="00134C3C">
      <w:pPr>
        <w:ind w:firstLine="851"/>
        <w:jc w:val="both"/>
      </w:pPr>
      <w:r>
        <w:t xml:space="preserve">На основании п. 3 ст. 386 Кодекса налогоплательщики представляют налоговые декларации по налогу на имущество организаций по итогам налогового периода не позднее </w:t>
      </w:r>
      <w:r>
        <w:rPr>
          <w:rStyle w:val="cat-Dategrp-9rplc-25"/>
        </w:rPr>
        <w:t>дата</w:t>
      </w:r>
      <w:r>
        <w:t xml:space="preserve"> года, следующего за ис</w:t>
      </w:r>
      <w:r>
        <w:t>текшим налоговым периодом.</w:t>
      </w:r>
    </w:p>
    <w:p w:rsidR="00134C3C">
      <w:pPr>
        <w:ind w:firstLine="851"/>
        <w:jc w:val="both"/>
      </w:pPr>
      <w:r>
        <w:t>Согласно п. 1 ст. 379 Кодекса налоговым периодом признается календарный год.</w:t>
      </w:r>
    </w:p>
    <w:p w:rsidR="00134C3C">
      <w:pPr>
        <w:ind w:firstLine="851"/>
        <w:jc w:val="both"/>
      </w:pPr>
      <w:r>
        <w:t>Согласно п.6 ст. 6.1 Кодекса срок, определенный днями, исчисляется в рабочих днях, если срок не установлен в календарных днях. При этом рабочим днем счи</w:t>
      </w:r>
      <w:r>
        <w:t>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днем.</w:t>
      </w:r>
    </w:p>
    <w:p w:rsidR="00134C3C">
      <w:pPr>
        <w:ind w:firstLine="851"/>
        <w:jc w:val="both"/>
      </w:pPr>
      <w:r>
        <w:t>В соответствии с п.7 ст. 6.1 Кодекса в случаях, когда последний ден</w:t>
      </w:r>
      <w:r>
        <w:t>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</w:t>
      </w:r>
      <w:r>
        <w:t>очий день.</w:t>
      </w:r>
    </w:p>
    <w:p w:rsidR="00134C3C">
      <w:pPr>
        <w:ind w:firstLine="851"/>
        <w:jc w:val="both"/>
      </w:pPr>
      <w:r>
        <w:t xml:space="preserve">Срок представления налоговой декларации по налогу на имущество организаций за </w:t>
      </w:r>
      <w:r>
        <w:rPr>
          <w:rStyle w:val="cat-Dategrp-10rplc-26"/>
        </w:rPr>
        <w:t>дата</w:t>
      </w:r>
      <w:r>
        <w:t xml:space="preserve"> </w:t>
      </w:r>
      <w:r>
        <w:t>-</w:t>
      </w:r>
      <w:r>
        <w:rPr>
          <w:rStyle w:val="cat-Dategrp-11rplc-27"/>
        </w:rPr>
        <w:t>д</w:t>
      </w:r>
      <w:r>
        <w:rPr>
          <w:rStyle w:val="cat-Dategrp-11rplc-27"/>
        </w:rPr>
        <w:t>ата</w:t>
      </w:r>
    </w:p>
    <w:p w:rsidR="00134C3C">
      <w:pPr>
        <w:ind w:firstLine="851"/>
        <w:jc w:val="both"/>
      </w:pPr>
      <w:r>
        <w:t xml:space="preserve">В нарушение ст. 23, 386 Кодекса налогоплательщик несвоевременно представил Налоговую декларацию по налогу на имущество организаций </w:t>
      </w:r>
      <w:r>
        <w:t>за</w:t>
      </w:r>
      <w:r>
        <w:t xml:space="preserve"> </w:t>
      </w:r>
      <w:r>
        <w:rPr>
          <w:rStyle w:val="cat-Dategrp-10rplc-28"/>
        </w:rPr>
        <w:t>дата</w:t>
      </w:r>
      <w:r>
        <w:t xml:space="preserve">. </w:t>
      </w:r>
    </w:p>
    <w:p w:rsidR="00134C3C">
      <w:pPr>
        <w:ind w:firstLine="851"/>
        <w:jc w:val="both"/>
      </w:pPr>
      <w:r>
        <w:t>При сроке сдачи</w:t>
      </w:r>
      <w:r>
        <w:t xml:space="preserve"> налоговой декларации по налогу на имущество организаций </w:t>
      </w:r>
      <w:r>
        <w:t>за</w:t>
      </w:r>
      <w:r>
        <w:t xml:space="preserve"> </w:t>
      </w:r>
      <w:r>
        <w:rPr>
          <w:rStyle w:val="cat-Dategrp-10rplc-29"/>
        </w:rPr>
        <w:t>дата</w:t>
      </w:r>
      <w:r>
        <w:t xml:space="preserve"> не поздно </w:t>
      </w:r>
      <w:r>
        <w:rPr>
          <w:rStyle w:val="cat-Dategrp-13rplc-30"/>
        </w:rPr>
        <w:t>дата</w:t>
      </w:r>
      <w:r>
        <w:t xml:space="preserve">, фактически налоговая декларация по налогу на имущество организаций в нарушение установленного срока представлена </w:t>
      </w:r>
      <w:r>
        <w:rPr>
          <w:rStyle w:val="cat-Dategrp-12rplc-31"/>
        </w:rPr>
        <w:t>дата</w:t>
      </w:r>
      <w:r>
        <w:t>.</w:t>
      </w:r>
    </w:p>
    <w:p w:rsidR="00134C3C">
      <w:pPr>
        <w:ind w:firstLine="851"/>
        <w:jc w:val="both"/>
      </w:pPr>
      <w:r>
        <w:t>Согласно ст. 15.5 Кодекса Российской Федерации об админи</w:t>
      </w:r>
      <w:r>
        <w:t xml:space="preserve">стративных правонарушения (КоАП РФ) нарушение установленных законодательством о налогах и сборах сроков представления налоговой декларации в налоговых орган по месту учета - влечет предупреждение или наложении административного штрафа на должностных лиц в </w:t>
      </w:r>
      <w:r>
        <w:t xml:space="preserve">размере от трехсот </w:t>
      </w:r>
      <w:r>
        <w:t>до</w:t>
      </w:r>
      <w:r>
        <w:t xml:space="preserve"> </w:t>
      </w:r>
      <w:r>
        <w:rPr>
          <w:rStyle w:val="cat-SumInWordsgrp-22rplc-32"/>
        </w:rPr>
        <w:t>сумма прописью</w:t>
      </w:r>
      <w:r>
        <w:t>.</w:t>
      </w:r>
    </w:p>
    <w:p w:rsidR="00134C3C">
      <w:pPr>
        <w:ind w:firstLine="851"/>
        <w:jc w:val="both"/>
      </w:pPr>
      <w:r>
        <w:t xml:space="preserve">Факт нарушения подтверждается копией налоговой декларации по налогу на имущество организаций </w:t>
      </w:r>
      <w:r>
        <w:t>за</w:t>
      </w:r>
      <w:r>
        <w:t xml:space="preserve"> </w:t>
      </w:r>
      <w:r>
        <w:rPr>
          <w:rStyle w:val="cat-Dategrp-7rplc-33"/>
        </w:rPr>
        <w:t>дата</w:t>
      </w:r>
    </w:p>
    <w:p w:rsidR="00134C3C">
      <w:pPr>
        <w:ind w:firstLine="851"/>
        <w:jc w:val="both"/>
      </w:pPr>
      <w:r>
        <w:t xml:space="preserve">Должностным лицом </w:t>
      </w:r>
      <w:r>
        <w:rPr>
          <w:rStyle w:val="cat-OrganizationNamegrp-26rplc-34"/>
        </w:rPr>
        <w:t>наименование организации</w:t>
      </w:r>
      <w:r>
        <w:t>, ответственным за представление деклараций налоговый орган, на основании в</w:t>
      </w:r>
      <w:r>
        <w:t xml:space="preserve">ыписки приказа о приеме на работу </w:t>
      </w:r>
      <w:r>
        <w:t>от</w:t>
      </w:r>
      <w:r>
        <w:t xml:space="preserve"> </w:t>
      </w:r>
      <w:r>
        <w:rPr>
          <w:rStyle w:val="cat-Dategrp-14rplc-35"/>
        </w:rPr>
        <w:t>дата</w:t>
      </w:r>
      <w:r>
        <w:t xml:space="preserve"> № 32 трудового договора от </w:t>
      </w:r>
      <w:r>
        <w:rPr>
          <w:rStyle w:val="cat-Dategrp-14rplc-36"/>
        </w:rPr>
        <w:t>дата</w:t>
      </w:r>
      <w:r>
        <w:t xml:space="preserve"> № 193 и должностной инструкции является </w:t>
      </w:r>
      <w:r>
        <w:rPr>
          <w:rStyle w:val="cat-FIOgrp-18rplc-37"/>
        </w:rPr>
        <w:t>фио</w:t>
      </w:r>
      <w:r>
        <w:t>.</w:t>
      </w:r>
    </w:p>
    <w:p w:rsidR="00134C3C">
      <w:pPr>
        <w:ind w:firstLine="851"/>
        <w:jc w:val="both"/>
      </w:pPr>
      <w:r>
        <w:t xml:space="preserve">В соответствии ст. 2.4 Кодекса Российской Федерации об административных правонарушениях (КоАП РФ) административной ответственности </w:t>
      </w:r>
      <w:r>
        <w:t>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34C3C">
      <w:pPr>
        <w:ind w:firstLine="851"/>
        <w:jc w:val="both"/>
      </w:pPr>
      <w:r>
        <w:t xml:space="preserve">На основании приказа о назначении на должность, трудового договора, должностной инструкции, ответственным за представление документов в налоговый орган на момент совершения правонарушения, является </w:t>
      </w:r>
      <w:r>
        <w:rPr>
          <w:rStyle w:val="cat-FIOgrp-18rplc-38"/>
        </w:rPr>
        <w:t>фио</w:t>
      </w:r>
      <w:r>
        <w:t>. Соответственно субъектом ответственности по составу с</w:t>
      </w:r>
      <w:r>
        <w:t xml:space="preserve">т. 15.5 КоАП РФ является </w:t>
      </w:r>
      <w:r>
        <w:rPr>
          <w:rStyle w:val="cat-FIOgrp-18rplc-39"/>
        </w:rPr>
        <w:t>фио</w:t>
      </w:r>
      <w:r>
        <w:t>.</w:t>
      </w:r>
    </w:p>
    <w:p w:rsidR="00134C3C">
      <w:pPr>
        <w:ind w:firstLine="851"/>
        <w:jc w:val="both"/>
      </w:pPr>
      <w:r>
        <w:t>В соответствии со ст. </w:t>
      </w:r>
      <w:hyperlink r:id="rId5" w:tgtFrame="_blank" w:history="1">
        <w:r>
          <w:rPr>
            <w:color w:val="0000EE"/>
          </w:rPr>
          <w:t xml:space="preserve">15.5 Кодекса Российской Федерации об административных правонарушениях </w:t>
        </w:r>
      </w:hyperlink>
      <w:r>
        <w:t>нарушение установленных законо</w:t>
      </w:r>
      <w:r>
        <w:t xml:space="preserve">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</w:t>
      </w:r>
      <w:r>
        <w:t>до</w:t>
      </w:r>
      <w:r>
        <w:t xml:space="preserve"> </w:t>
      </w:r>
      <w:r>
        <w:rPr>
          <w:rStyle w:val="cat-SumInWordsgrp-22rplc-40"/>
        </w:rPr>
        <w:t>сумма прописью</w:t>
      </w:r>
      <w:r>
        <w:t>.</w:t>
      </w:r>
    </w:p>
    <w:p w:rsidR="00134C3C">
      <w:pPr>
        <w:ind w:firstLine="851"/>
        <w:jc w:val="both"/>
      </w:pPr>
      <w:r>
        <w:t xml:space="preserve">Вина </w:t>
      </w:r>
      <w:r>
        <w:rPr>
          <w:rStyle w:val="cat-FIOgrp-19rplc-41"/>
        </w:rPr>
        <w:t>фио</w:t>
      </w:r>
      <w:r>
        <w:t xml:space="preserve"> в совершении правонарушения подтверждается исследованными в суде доказательствами: протокол об административном правонарушении № 92002125100153200002 от </w:t>
      </w:r>
      <w:r>
        <w:rPr>
          <w:rStyle w:val="cat-Dategrp-8rplc-42"/>
        </w:rPr>
        <w:t>дата</w:t>
      </w:r>
      <w:r>
        <w:t xml:space="preserve"> (л.д.3-4), Разъяснение прав и обязанностей (л.д.5), Копия налоговой декларации (л.д.11-1</w:t>
      </w:r>
      <w:r>
        <w:t>2), Квитанция о приеме декларации (л.д.13), выпиской из Единого государственного реестра юридических лиц (ЕГРЮЛ) (л.д.27-31), Копия приказа (л.д.22), Копия трудового договора (л</w:t>
      </w:r>
      <w:r>
        <w:t>.д.23-25), Копия должностной инструкции (л.д.26), и другими документами, имеющи</w:t>
      </w:r>
      <w:r>
        <w:t>мися в материалах дела.</w:t>
      </w:r>
    </w:p>
    <w:p w:rsidR="00134C3C">
      <w:pPr>
        <w:ind w:firstLine="851"/>
        <w:jc w:val="both"/>
      </w:pPr>
      <w:r>
        <w:t>Мировой судья данные доказательства оценивает как достоверные, оснований не доверять представленному административному материалу у мирового судьи не имеется.</w:t>
      </w:r>
    </w:p>
    <w:p w:rsidR="00134C3C">
      <w:pPr>
        <w:ind w:firstLine="851"/>
        <w:jc w:val="both"/>
      </w:pPr>
      <w:r>
        <w:t>Состав правонарушения, квалифицируемого по статье </w:t>
      </w:r>
      <w:hyperlink r:id="rId4" w:tgtFrame="_blank" w:history="1">
        <w:r>
          <w:rPr>
            <w:color w:val="0000EE"/>
          </w:rPr>
          <w:t>15.5 </w:t>
        </w:r>
      </w:hyperlink>
      <w:r>
        <w:t>Кодекса Российской Федерации об административных правонарушениях, является формальным, и в данном случае угроза охраняемым общественным отношениям заключается не только в на</w:t>
      </w:r>
      <w:r>
        <w:t>ступлении каких-либо материальных последствий правонарушения, но и в пренебрежительном отношении лица к исполнению своих публично-правовых обязанностей, установленных законодательством.</w:t>
      </w:r>
    </w:p>
    <w:p w:rsidR="00134C3C">
      <w:pPr>
        <w:ind w:firstLine="851"/>
        <w:jc w:val="both"/>
      </w:pPr>
      <w:r>
        <w:t xml:space="preserve">Таким образом, </w:t>
      </w:r>
      <w:r>
        <w:rPr>
          <w:rStyle w:val="cat-FIOgrp-19rplc-43"/>
        </w:rPr>
        <w:t>фио</w:t>
      </w:r>
      <w:r>
        <w:t xml:space="preserve"> имея реальную возможность для предоставления истреб</w:t>
      </w:r>
      <w:r>
        <w:t>ованных документов, не предпринял все зависящие меры по их предоставлению.</w:t>
      </w:r>
    </w:p>
    <w:p w:rsidR="00134C3C">
      <w:pPr>
        <w:ind w:firstLine="851"/>
        <w:jc w:val="both"/>
      </w:pPr>
      <w:r>
        <w:t xml:space="preserve">Собранные по делу об административном правонарушении доказательства получили оценку </w:t>
      </w:r>
      <w:r>
        <w:t xml:space="preserve">в совокупности с другими материалами дела об административном правонарушении в </w:t>
      </w:r>
      <w:r>
        <w:t>соответствии с тре</w:t>
      </w:r>
      <w:r>
        <w:t>бованиями</w:t>
      </w:r>
      <w:r>
        <w:t xml:space="preserve"> статьи </w:t>
      </w:r>
      <w:hyperlink r:id="rId6" w:tgtFrame="_blank" w:history="1">
        <w:r>
          <w:rPr>
            <w:color w:val="0000EE"/>
          </w:rPr>
          <w:t>26.11</w:t>
        </w:r>
      </w:hyperlink>
      <w:r>
        <w:t> Кодекса Российской Федерации об административных правонарушениях.</w:t>
      </w:r>
    </w:p>
    <w:p w:rsidR="00134C3C">
      <w:pPr>
        <w:ind w:firstLine="851"/>
        <w:jc w:val="both"/>
      </w:pPr>
      <w:r>
        <w:t>Кроме того, нарушений процессуальных норм Кодекса Российской Фед</w:t>
      </w:r>
      <w:r>
        <w:t xml:space="preserve">ерации об административных правонарушениях, влекущих прекращение по делу об административном правонарушении, мировым судьей не установлено и в материалах дела нет, протокол об административном правонарушении составлен в соответствии с требованиями Кодекса </w:t>
      </w:r>
      <w:r>
        <w:t>Российской Федерации об административных правонарушениях.</w:t>
      </w:r>
    </w:p>
    <w:p w:rsidR="00134C3C">
      <w:pPr>
        <w:ind w:firstLine="851"/>
        <w:jc w:val="both"/>
      </w:pPr>
      <w: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19rplc-44"/>
        </w:rPr>
        <w:t>фио</w:t>
      </w:r>
      <w:r>
        <w:t xml:space="preserve">, мировым судьёй  не установлено. </w:t>
      </w:r>
    </w:p>
    <w:p w:rsidR="00134C3C">
      <w:pPr>
        <w:ind w:firstLine="851"/>
        <w:jc w:val="both"/>
      </w:pPr>
      <w:r>
        <w:t xml:space="preserve">Таким образом, мировой судья в действиях </w:t>
      </w:r>
      <w:r>
        <w:rPr>
          <w:rStyle w:val="cat-FIOgrp-19rplc-45"/>
        </w:rPr>
        <w:t>фио</w:t>
      </w:r>
      <w:r>
        <w:t xml:space="preserve"> усматривает состав административного правонарушения, предусмотренного ст. </w:t>
      </w:r>
      <w:hyperlink r:id="rId4" w:tgtFrame="_blank" w:history="1">
        <w:r>
          <w:rPr>
            <w:color w:val="0000EE"/>
          </w:rPr>
          <w:t xml:space="preserve"> 15.5 </w:t>
        </w:r>
      </w:hyperlink>
      <w:r>
        <w:t xml:space="preserve">Кодекса Российской Федерации </w:t>
      </w:r>
      <w:r>
        <w:t>об административных правонарушениях, и считает целесообразным применить наказание в виде предупреждения, предусмотренного санкцией статьи </w:t>
      </w:r>
      <w:hyperlink r:id="rId4" w:tgtFrame="_blank" w:history="1">
        <w:r>
          <w:rPr>
            <w:color w:val="0000EE"/>
          </w:rPr>
          <w:t>15.5 </w:t>
        </w:r>
      </w:hyperlink>
      <w:r>
        <w:t>Кодекса Рос</w:t>
      </w:r>
      <w:r>
        <w:t>сийской Федерации об административных правонарушениях. </w:t>
      </w:r>
    </w:p>
    <w:p w:rsidR="00134C3C">
      <w:pPr>
        <w:ind w:firstLine="851"/>
        <w:jc w:val="both"/>
      </w:pPr>
      <w:r>
        <w:t>На основании изложенного, руководствуясь статьями 15.5, 29.10, 29.11 Кодекса Российской Федерации об административных правонарушениях, мировой судья</w:t>
      </w:r>
    </w:p>
    <w:p w:rsidR="00134C3C">
      <w:pPr>
        <w:jc w:val="center"/>
      </w:pPr>
      <w:r>
        <w:t>П</w:t>
      </w:r>
      <w:r>
        <w:t xml:space="preserve"> О С Т А Н О В И Л:</w:t>
      </w:r>
    </w:p>
    <w:p w:rsidR="00134C3C">
      <w:pPr>
        <w:ind w:firstLine="851"/>
        <w:jc w:val="both"/>
      </w:pPr>
      <w:r>
        <w:t>признать должностное лицо – гл</w:t>
      </w:r>
      <w:r>
        <w:t xml:space="preserve">авного бухгалтера </w:t>
      </w:r>
      <w:r>
        <w:rPr>
          <w:rStyle w:val="cat-OrganizationNamegrp-27rplc-46"/>
        </w:rPr>
        <w:t>наименование организации</w:t>
      </w:r>
      <w:r>
        <w:t xml:space="preserve"> </w:t>
      </w:r>
      <w:r>
        <w:rPr>
          <w:rStyle w:val="cat-FIOgrp-20rplc-47"/>
        </w:rPr>
        <w:t>фио</w:t>
      </w:r>
      <w:r>
        <w:t xml:space="preserve">, </w:t>
      </w:r>
      <w:r>
        <w:rPr>
          <w:rStyle w:val="cat-PassportDatagrp-25rplc-48"/>
        </w:rPr>
        <w:t>паспортные данные</w:t>
      </w:r>
      <w:r>
        <w:t>, признать виновной в совершении административного правонарушения, предусмотренного статьей </w:t>
      </w:r>
      <w:hyperlink r:id="rId4" w:tgtFrame="_blank" w:history="1">
        <w:r>
          <w:rPr>
            <w:color w:val="0000EE"/>
          </w:rPr>
          <w:t>15.5 </w:t>
        </w:r>
      </w:hyperlink>
      <w:r>
        <w:t>Кодекса Российской Федерации об административных правонарушениях, и подвергнуть ее административному наказанию в виде предупреждения.</w:t>
      </w:r>
    </w:p>
    <w:p w:rsidR="00134C3C">
      <w:pPr>
        <w:ind w:firstLine="851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49"/>
        </w:rPr>
        <w:t>адрес</w:t>
      </w:r>
      <w:r>
        <w:t xml:space="preserve"> через мирового судью судебного участка № 2</w:t>
      </w:r>
      <w:r>
        <w:t>9 Бахчисарайского судебного района (</w:t>
      </w:r>
      <w:r>
        <w:rPr>
          <w:rStyle w:val="cat-Addressgrp-2rplc-50"/>
        </w:rPr>
        <w:t>адрес</w:t>
      </w:r>
      <w:r>
        <w:t xml:space="preserve">) </w:t>
      </w:r>
      <w:r>
        <w:rPr>
          <w:rStyle w:val="cat-Addressgrp-1rplc-51"/>
        </w:rPr>
        <w:t>адрес</w:t>
      </w:r>
      <w:r>
        <w:t xml:space="preserve"> в течение 10 суток со дня вручения или получения его копии.</w:t>
      </w:r>
    </w:p>
    <w:p w:rsidR="00134C3C">
      <w:pPr>
        <w:jc w:val="both"/>
      </w:pPr>
      <w:r>
        <w:rPr>
          <w:b/>
          <w:bCs/>
        </w:rPr>
        <w:t> </w:t>
      </w:r>
    </w:p>
    <w:p w:rsidR="00134C3C">
      <w:pPr>
        <w:jc w:val="both"/>
      </w:pPr>
      <w:r>
        <w:rPr>
          <w:b/>
          <w:bCs/>
        </w:rPr>
        <w:t xml:space="preserve">              Мировой судья                                                                             </w:t>
      </w:r>
      <w:r>
        <w:rPr>
          <w:rStyle w:val="cat-FIOgrp-21rplc-52"/>
          <w:b/>
          <w:bCs/>
        </w:rPr>
        <w:t>фио</w:t>
      </w:r>
      <w:r>
        <w:rPr>
          <w:b/>
          <w:bCs/>
        </w:rPr>
        <w:t xml:space="preserve"> 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3C"/>
    <w:rsid w:val="00134C3C"/>
    <w:rsid w:val="00883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OrganizationNamegrp-27rplc-6">
    <w:name w:val="cat-OrganizationName grp-27 rplc-6"/>
    <w:basedOn w:val="DefaultParagraphFont"/>
  </w:style>
  <w:style w:type="character" w:customStyle="1" w:styleId="cat-FIOgrp-16rplc-7">
    <w:name w:val="cat-FIO grp-16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OrganizationNamegrp-26rplc-10">
    <w:name w:val="cat-OrganizationName grp-26 rplc-10"/>
    <w:basedOn w:val="DefaultParagraphFont"/>
  </w:style>
  <w:style w:type="character" w:customStyle="1" w:styleId="cat-PhoneNumbergrp-28rplc-11">
    <w:name w:val="cat-PhoneNumber grp-28 rplc-11"/>
    <w:basedOn w:val="DefaultParagraphFont"/>
  </w:style>
  <w:style w:type="character" w:customStyle="1" w:styleId="cat-PhoneNumbergrp-29rplc-12">
    <w:name w:val="cat-PhoneNumber grp-29 rplc-12"/>
    <w:basedOn w:val="DefaultParagraphFont"/>
  </w:style>
  <w:style w:type="character" w:customStyle="1" w:styleId="cat-PassportDatagrp-24rplc-13">
    <w:name w:val="cat-PassportData grp-24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OrganizationNamegrp-26rplc-17">
    <w:name w:val="cat-OrganizationName grp-26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9rplc-20">
    <w:name w:val="cat-FIO grp-19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OrganizationNamegrp-27rplc-23">
    <w:name w:val="cat-OrganizationName grp-27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SumInWordsgrp-22rplc-32">
    <w:name w:val="cat-SumInWords grp-22 rplc-32"/>
    <w:basedOn w:val="DefaultParagraphFont"/>
  </w:style>
  <w:style w:type="character" w:customStyle="1" w:styleId="cat-Dategrp-7rplc-33">
    <w:name w:val="cat-Date grp-7 rplc-33"/>
    <w:basedOn w:val="DefaultParagraphFont"/>
  </w:style>
  <w:style w:type="character" w:customStyle="1" w:styleId="cat-OrganizationNamegrp-26rplc-34">
    <w:name w:val="cat-OrganizationName grp-26 rplc-34"/>
    <w:basedOn w:val="DefaultParagraphFont"/>
  </w:style>
  <w:style w:type="character" w:customStyle="1" w:styleId="cat-Dategrp-14rplc-35">
    <w:name w:val="cat-Date grp-14 rplc-35"/>
    <w:basedOn w:val="DefaultParagraphFont"/>
  </w:style>
  <w:style w:type="character" w:customStyle="1" w:styleId="cat-Dategrp-14rplc-36">
    <w:name w:val="cat-Date grp-14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SumInWordsgrp-22rplc-40">
    <w:name w:val="cat-SumInWords grp-22 rplc-40"/>
    <w:basedOn w:val="DefaultParagraphFont"/>
  </w:style>
  <w:style w:type="character" w:customStyle="1" w:styleId="cat-FIOgrp-19rplc-41">
    <w:name w:val="cat-FIO grp-19 rplc-41"/>
    <w:basedOn w:val="DefaultParagraphFont"/>
  </w:style>
  <w:style w:type="character" w:customStyle="1" w:styleId="cat-Dategrp-8rplc-42">
    <w:name w:val="cat-Date grp-8 rplc-42"/>
    <w:basedOn w:val="DefaultParagraphFont"/>
  </w:style>
  <w:style w:type="character" w:customStyle="1" w:styleId="cat-FIOgrp-19rplc-43">
    <w:name w:val="cat-FIO grp-19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FIOgrp-19rplc-45">
    <w:name w:val="cat-FIO grp-19 rplc-45"/>
    <w:basedOn w:val="DefaultParagraphFont"/>
  </w:style>
  <w:style w:type="character" w:customStyle="1" w:styleId="cat-OrganizationNamegrp-27rplc-46">
    <w:name w:val="cat-OrganizationName grp-27 rplc-46"/>
    <w:basedOn w:val="DefaultParagraphFont"/>
  </w:style>
  <w:style w:type="character" w:customStyle="1" w:styleId="cat-FIOgrp-20rplc-47">
    <w:name w:val="cat-FIO grp-20 rplc-47"/>
    <w:basedOn w:val="DefaultParagraphFont"/>
  </w:style>
  <w:style w:type="character" w:customStyle="1" w:styleId="cat-PassportDatagrp-25rplc-48">
    <w:name w:val="cat-PassportData grp-25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2rplc-50">
    <w:name w:val="cat-Address grp-2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FIOgrp-21rplc-52">
    <w:name w:val="cat-FIO grp-21 rplc-5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9/statia-19.7/?marker=fdoctlaw" TargetMode="External" /><Relationship Id="rId5" Type="http://schemas.openxmlformats.org/officeDocument/2006/relationships/hyperlink" Target="http://sudact.ru/law/koap/razdel-ii/glava-15/statia-15.5_1/?marker=fdoctlaw" TargetMode="External" /><Relationship Id="rId6" Type="http://schemas.openxmlformats.org/officeDocument/2006/relationships/hyperlink" Target="http://sudact.ru/law/koap/razdel-iv/glava-26/statia-26.1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