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8738D">
      <w:pPr>
        <w:spacing w:after="200" w:line="276" w:lineRule="auto"/>
        <w:ind w:right="23"/>
        <w:jc w:val="right"/>
      </w:pPr>
      <w:r>
        <w:t>Дело №5-29-422/2021</w:t>
      </w:r>
    </w:p>
    <w:p w:rsidR="00A8738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A8738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A8738D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A8738D">
      <w:pPr>
        <w:ind w:firstLine="709"/>
        <w:jc w:val="both"/>
      </w:pPr>
    </w:p>
    <w:p w:rsidR="00A8738D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7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5rplc-7"/>
        </w:rPr>
        <w:t>паспортные д</w:t>
      </w:r>
      <w:r>
        <w:rPr>
          <w:rStyle w:val="cat-PassportDatagrp-25rplc-7"/>
        </w:rPr>
        <w:t>анные</w:t>
      </w:r>
      <w:r>
        <w:t xml:space="preserve">, неработающего,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5rplc-9"/>
        </w:rPr>
        <w:t>адрес</w:t>
      </w:r>
      <w:r>
        <w:t xml:space="preserve">, документ удостоверяющий личность - </w:t>
      </w:r>
      <w:r>
        <w:rPr>
          <w:rStyle w:val="cat-PassportDatagrp-26rplc-10"/>
        </w:rPr>
        <w:t>паспортные данные</w:t>
      </w:r>
      <w:r>
        <w:t xml:space="preserve">, </w:t>
      </w:r>
      <w:r>
        <w:rPr>
          <w:rStyle w:val="cat-PhoneNumbergrp-30rplc-11"/>
        </w:rPr>
        <w:t>телефон</w:t>
      </w:r>
      <w:r>
        <w:t>,</w:t>
      </w:r>
    </w:p>
    <w:p w:rsidR="00A8738D">
      <w:pPr>
        <w:jc w:val="center"/>
      </w:pPr>
      <w:r>
        <w:t>УСТАНОВИЛ:</w:t>
      </w:r>
    </w:p>
    <w:p w:rsidR="00A8738D">
      <w:pPr>
        <w:ind w:firstLine="709"/>
        <w:jc w:val="both"/>
      </w:pPr>
      <w:r>
        <w:rPr>
          <w:rStyle w:val="cat-Dategrp-10rplc-12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7rplc-13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18rplc-14"/>
        </w:rPr>
        <w:t>фио</w:t>
      </w:r>
      <w:r>
        <w:t xml:space="preserve">, а именно находясь </w:t>
      </w:r>
      <w:r>
        <w:t xml:space="preserve">по адресу: </w:t>
      </w:r>
      <w:r>
        <w:rPr>
          <w:rStyle w:val="cat-Addressgrp-6rplc-15"/>
        </w:rPr>
        <w:t>адрес</w:t>
      </w:r>
      <w:r>
        <w:t xml:space="preserve">, вблизи, д. 1а, </w:t>
      </w:r>
      <w:r>
        <w:rPr>
          <w:rStyle w:val="cat-Addressgrp-0rplc-16"/>
        </w:rPr>
        <w:t>адрес</w:t>
      </w:r>
      <w:r>
        <w:t xml:space="preserve">, на автомобиле марки </w:t>
      </w:r>
      <w:r>
        <w:rPr>
          <w:rStyle w:val="cat-CarMakeModelgrp-28rplc-17"/>
        </w:rPr>
        <w:t>марка автомобиля</w:t>
      </w:r>
      <w:r>
        <w:t xml:space="preserve">, </w:t>
      </w:r>
      <w:r>
        <w:rPr>
          <w:rStyle w:val="cat-CarNumbergrp-29rplc-18"/>
        </w:rPr>
        <w:t>регистрационный знак ТС</w:t>
      </w:r>
      <w:r>
        <w:t xml:space="preserve"> с пассажиром, гр. </w:t>
      </w:r>
      <w:r>
        <w:rPr>
          <w:rStyle w:val="cat-FIOgrp-18rplc-19"/>
        </w:rPr>
        <w:t>фио</w:t>
      </w:r>
      <w:r>
        <w:t xml:space="preserve"> оказывал услуги по перевозке пассажиров за деньги без государственной регистрации в качестве индивидуального предпринимателя либо об</w:t>
      </w:r>
      <w:r>
        <w:t xml:space="preserve">разования юридического лица, чем совершил административное правонарушение, ответственность за которое предусмотрена  ч.1 ст. 14.1 Кодекса Российской Федерации об административных правонарушениях,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</w:t>
      </w:r>
      <w:r>
        <w:t xml:space="preserve">ии об административных правонарушениях. </w:t>
      </w:r>
    </w:p>
    <w:p w:rsidR="00A8738D">
      <w:pPr>
        <w:ind w:firstLine="709"/>
        <w:jc w:val="both"/>
      </w:pPr>
      <w:r>
        <w:t xml:space="preserve">При рассмотрении </w:t>
      </w:r>
      <w:r>
        <w:rPr>
          <w:rStyle w:val="cat-Dategrp-9rplc-20"/>
        </w:rPr>
        <w:t>дата</w:t>
      </w:r>
      <w:r>
        <w:t xml:space="preserve"> дела об административном правонарушении </w:t>
      </w:r>
      <w:r>
        <w:rPr>
          <w:rStyle w:val="cat-FIOgrp-18rplc-21"/>
        </w:rPr>
        <w:t>фио</w:t>
      </w:r>
      <w:r>
        <w:t xml:space="preserve"> свою вину </w:t>
      </w:r>
      <w:r>
        <w:t>в</w:t>
      </w:r>
      <w:r>
        <w:t xml:space="preserve"> </w:t>
      </w:r>
      <w:r>
        <w:t>совершении</w:t>
      </w:r>
      <w:r>
        <w:t xml:space="preserve"> административного правонарушения признал, с протоколом был согласен, просил строго не наказывать. Каких-либо заявлений и ходат</w:t>
      </w:r>
      <w:r>
        <w:t>айств от него мировому судье не поступило.</w:t>
      </w:r>
    </w:p>
    <w:p w:rsidR="00A8738D">
      <w:pPr>
        <w:ind w:firstLine="709"/>
        <w:jc w:val="both"/>
      </w:pPr>
      <w:r>
        <w:t xml:space="preserve">Заслушав пояснения </w:t>
      </w:r>
      <w:r>
        <w:rPr>
          <w:rStyle w:val="cat-FIOgrp-18rplc-22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8rplc-23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A8738D">
      <w:pPr>
        <w:ind w:firstLine="709"/>
        <w:jc w:val="both"/>
      </w:pPr>
      <w:r>
        <w:t xml:space="preserve">В силу </w:t>
      </w:r>
      <w:r>
        <w:t>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 xml:space="preserve"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8738D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</w:t>
      </w:r>
      <w:r>
        <w:t>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</w:t>
      </w:r>
      <w:r>
        <w:t>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8738D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</w:t>
      </w:r>
      <w:r>
        <w:t>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>
        <w:t>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t>которого ведется производство по делу об административном правонарушении,</w:t>
      </w:r>
      <w:r>
        <w:t xml:space="preserve">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A8738D">
      <w:pPr>
        <w:ind w:firstLine="709"/>
        <w:jc w:val="both"/>
      </w:pPr>
      <w:r>
        <w:t>В соответствии</w:t>
      </w:r>
      <w:r>
        <w:t xml:space="preserve">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Кодекса Российской Федерации об административных правонарушениях осуществление </w:t>
      </w:r>
      <w:hyperlink r:id="rId9" w:history="1">
        <w:r>
          <w:rPr>
            <w:color w:val="0000EE"/>
          </w:rPr>
          <w:t>предпринимательской деятельности</w:t>
        </w:r>
      </w:hyperlink>
      <w:r>
        <w:t xml:space="preserve"> без государственной регистрации в качестве индивидуального предпринимателя или без государственной регистрации в качес</w:t>
      </w:r>
      <w:r>
        <w:t xml:space="preserve">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настоящего Кодекса, влечет наложение админ</w:t>
      </w:r>
      <w:r>
        <w:t xml:space="preserve">истративного штрафа в размере от пятисот до </w:t>
      </w:r>
      <w:r>
        <w:rPr>
          <w:rStyle w:val="cat-SumInWordsgrp-20rplc-24"/>
        </w:rPr>
        <w:t>сумма прописью</w:t>
      </w:r>
      <w:r>
        <w:t>.</w:t>
      </w:r>
    </w:p>
    <w:p w:rsidR="00A8738D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</w:t>
      </w:r>
      <w:r>
        <w:t xml:space="preserve">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</w:t>
      </w:r>
      <w:r>
        <w:t xml:space="preserve">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21rplc-25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</w:t>
      </w:r>
      <w:r>
        <w:t xml:space="preserve">олжностных лиц - от четырех тысяч </w:t>
      </w:r>
      <w:r>
        <w:t>до</w:t>
      </w:r>
      <w:r>
        <w:t xml:space="preserve"> </w:t>
      </w:r>
      <w:r>
        <w:rPr>
          <w:rStyle w:val="cat-SumInWordsgrp-22rplc-26"/>
        </w:rPr>
        <w:t>сумма</w:t>
      </w:r>
      <w:r>
        <w:rPr>
          <w:rStyle w:val="cat-SumInWordsgrp-22rplc-26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23rplc-27"/>
        </w:rPr>
        <w:t>сумма прописью</w:t>
      </w:r>
      <w:r>
        <w:t xml:space="preserve"> с конфискацией изготовленной продукции, орудий производства и сы</w:t>
      </w:r>
      <w:r>
        <w:t>рья или без таковой.</w:t>
      </w:r>
    </w:p>
    <w:p w:rsidR="00A8738D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</w:t>
      </w:r>
      <w:r>
        <w:t>щее под диспозицию, содержащуюся в Кодексе РФ об административных правонарушениях.</w:t>
      </w:r>
    </w:p>
    <w:p w:rsidR="00A8738D">
      <w:pPr>
        <w:ind w:firstLine="709"/>
        <w:jc w:val="both"/>
      </w:pPr>
      <w:r>
        <w:t xml:space="preserve">Как разъяснил Пленум Верховного Суда РФ в пункте 13 Постановления от </w:t>
      </w:r>
      <w:r>
        <w:rPr>
          <w:rStyle w:val="cat-Dategrp-11rplc-28"/>
        </w:rPr>
        <w:t>дата</w:t>
      </w:r>
      <w:r>
        <w:t xml:space="preserve"> № 18 «О некоторых вопросах, возникающих у судов при применении Особенной части Кодекса Российской Ф</w:t>
      </w:r>
      <w:r>
        <w:t>едерации об административных правонарушениях», при решении вопроса о наличии в действиях лица состава административного правонарушения, предусмотренного ч. 1 ст. </w:t>
      </w:r>
      <w:hyperlink r:id="rId11" w:tgtFrame="_blank" w:history="1">
        <w:r>
          <w:rPr>
            <w:color w:val="0000EE"/>
          </w:rPr>
          <w:t>14.1 КоА</w:t>
        </w:r>
        <w:r>
          <w:rPr>
            <w:color w:val="0000EE"/>
          </w:rPr>
          <w:t>П</w:t>
        </w:r>
      </w:hyperlink>
      <w:r>
        <w:t> РФ, необходимо проверять, содержатся ли в них признаки предпринимательской деятельности, перечисленные в п. 1</w:t>
      </w:r>
      <w:r>
        <w:t xml:space="preserve">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A8738D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, предпринимательской является самостоятельная, осуществляемая на свой риск деятельность, направленная на систематическое получение прибыли от поль</w:t>
      </w:r>
      <w:r>
        <w:t>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8738D">
      <w:pPr>
        <w:ind w:firstLine="709"/>
        <w:jc w:val="both"/>
      </w:pPr>
      <w:r>
        <w:t>В соответствии с п.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>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8738D">
      <w:pPr>
        <w:ind w:firstLine="709"/>
        <w:jc w:val="both"/>
      </w:pPr>
      <w:r>
        <w:t>Порядок государственной регистрации физическо</w:t>
      </w:r>
      <w:r>
        <w:t>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ст. 22.1, 22.3 Федерального закона «О государ</w:t>
      </w:r>
      <w:r>
        <w:t xml:space="preserve">ственной регистрации юридических лиц и индивидуальных предпринимателей» № 129-ФЗ </w:t>
      </w:r>
      <w:r>
        <w:t>от</w:t>
      </w:r>
      <w:r>
        <w:t xml:space="preserve"> </w:t>
      </w:r>
      <w:r>
        <w:rPr>
          <w:rStyle w:val="cat-Dategrp-12rplc-29"/>
        </w:rPr>
        <w:t>дата</w:t>
      </w:r>
      <w:r>
        <w:t>.</w:t>
      </w:r>
    </w:p>
    <w:p w:rsidR="00A8738D">
      <w:pPr>
        <w:ind w:firstLine="709"/>
        <w:jc w:val="both"/>
      </w:pPr>
      <w:r>
        <w:t xml:space="preserve">Также пункт 13 вышеуказанного Пленума Верховного Суда РФ содержит указание на то, что отдельные случаи продажи товаров, выполнения работ, оказания услуг лицом, не </w:t>
      </w:r>
      <w:r>
        <w:t>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</w:t>
      </w:r>
      <w:r>
        <w:t>твуют о том, что данная деятельность была направлена на систематическое</w:t>
      </w:r>
      <w:r>
        <w:t xml:space="preserve"> получение прибыли.</w:t>
      </w:r>
    </w:p>
    <w:p w:rsidR="00A8738D">
      <w:pPr>
        <w:ind w:firstLine="709"/>
        <w:jc w:val="both"/>
      </w:pPr>
      <w: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</w:t>
      </w:r>
      <w:r>
        <w:t>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</w:t>
      </w:r>
      <w:r>
        <w:t>ледует, что денежные средства поступили за реализацию этими лицами товаров (выполнение работ, оказание</w:t>
      </w:r>
      <w: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</w:t>
      </w:r>
      <w:r>
        <w:t>ий.</w:t>
      </w:r>
    </w:p>
    <w:p w:rsidR="00A8738D">
      <w:pPr>
        <w:ind w:firstLine="709"/>
        <w:jc w:val="both"/>
      </w:pPr>
      <w:r>
        <w:t>Вместе с тем само по себе отсутствие прибыли не влияет на квалификацию правонарушений, 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 xml:space="preserve"> РФ, поскольку извлечение прибыли является </w:t>
      </w:r>
      <w:r>
        <w:t>целью предпринимательской деятельности, а не ее обязательным результатом.</w:t>
      </w:r>
    </w:p>
    <w:p w:rsidR="00A8738D">
      <w:pPr>
        <w:ind w:firstLine="709"/>
        <w:jc w:val="both"/>
      </w:pPr>
      <w:r>
        <w:t xml:space="preserve">В соответствии с п. 1 ст. 9 Федерального закона «О внесении изменений в отдельные законодательные акты Российской Федерации» от </w:t>
      </w:r>
      <w:r>
        <w:rPr>
          <w:rStyle w:val="cat-Dategrp-13rplc-30"/>
        </w:rPr>
        <w:t>дата</w:t>
      </w:r>
      <w:r>
        <w:t xml:space="preserve"> № 69-ФЗ, деятельность по перевозке пассажиров и б</w:t>
      </w:r>
      <w:r>
        <w:t>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</w:t>
      </w:r>
      <w:r>
        <w:t>о уполномоченным органом исполнительной власти соответствующего</w:t>
      </w:r>
      <w:r>
        <w:t xml:space="preserve"> субъекта Российской Федерации. </w:t>
      </w:r>
      <w:r>
        <w:t>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</w:t>
      </w:r>
      <w:r>
        <w:t>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носители.</w:t>
      </w:r>
    </w:p>
    <w:p w:rsidR="00A8738D">
      <w:pPr>
        <w:ind w:firstLine="709"/>
        <w:jc w:val="both"/>
      </w:pPr>
      <w:r>
        <w:t xml:space="preserve">В силу п. 3 ст. 9 указанного закона </w:t>
      </w:r>
      <w: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</w:t>
      </w:r>
      <w:r>
        <w:t>в качестве легкового такси, может быть выдано только одно разрешение.</w:t>
      </w:r>
    </w:p>
    <w:p w:rsidR="00A8738D">
      <w:pPr>
        <w:ind w:firstLine="709"/>
        <w:jc w:val="both"/>
      </w:pPr>
      <w:r>
        <w:t xml:space="preserve">Факт совершения </w:t>
      </w:r>
      <w:r>
        <w:rPr>
          <w:rStyle w:val="cat-FIOgrp-18rplc-31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</w:t>
      </w:r>
      <w:r>
        <w:t>сти в порядке ст.26.11 КоАП РФ, в частности:</w:t>
      </w:r>
    </w:p>
    <w:p w:rsidR="00A8738D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31rplc-32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4rplc-33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</w:t>
      </w:r>
      <w:r>
        <w:t xml:space="preserve">одимые для разрешения дела, в протоколе отражены. Кроме того, из протокола следует, что </w:t>
      </w:r>
      <w:r>
        <w:rPr>
          <w:rStyle w:val="cat-FIOgrp-18rplc-34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A8738D">
      <w:pPr>
        <w:ind w:firstLine="709"/>
        <w:jc w:val="both"/>
      </w:pPr>
      <w:r>
        <w:t xml:space="preserve">- объяснением </w:t>
      </w:r>
      <w:r>
        <w:rPr>
          <w:rStyle w:val="cat-FIOgrp-18rplc-35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4rplc-36"/>
        </w:rPr>
        <w:t>дата</w:t>
      </w:r>
      <w:r>
        <w:t xml:space="preserve"> (</w:t>
      </w:r>
      <w:r>
        <w:t>л</w:t>
      </w:r>
      <w:r>
        <w:t>.д</w:t>
      </w:r>
      <w:r>
        <w:t>. 3);</w:t>
      </w:r>
    </w:p>
    <w:p w:rsidR="00A8738D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4rplc-37"/>
        </w:rPr>
        <w:t>дата</w:t>
      </w:r>
      <w:r>
        <w:t xml:space="preserve"> (</w:t>
      </w:r>
      <w:r>
        <w:t>л.д</w:t>
      </w:r>
      <w:r>
        <w:t>. 4-5);</w:t>
      </w:r>
    </w:p>
    <w:p w:rsidR="00A8738D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(л.д.6-13);</w:t>
      </w:r>
    </w:p>
    <w:p w:rsidR="00A8738D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4rplc-38"/>
        </w:rPr>
        <w:t>дата</w:t>
      </w:r>
      <w:r>
        <w:t xml:space="preserve"> (л.д.14).</w:t>
      </w:r>
    </w:p>
    <w:p w:rsidR="00A8738D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39"/>
        </w:rPr>
        <w:t>фио</w:t>
      </w:r>
      <w:r>
        <w:t xml:space="preserve"> были проведены в строгой последовательности, составленные в отношении него </w:t>
      </w:r>
      <w:r>
        <w:t>протокол логичен, действия последовательны и непротиворечивы.</w:t>
      </w:r>
    </w:p>
    <w:p w:rsidR="00A8738D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</w:t>
      </w:r>
      <w:r>
        <w:t>в их совокупности, установлены состав и</w:t>
      </w:r>
      <w:r>
        <w:t xml:space="preserve"> событие административного правонарушения, вменяемого в вину </w:t>
      </w:r>
      <w:r>
        <w:rPr>
          <w:rStyle w:val="cat-FIOgrp-18rplc-40"/>
        </w:rPr>
        <w:t>фио</w:t>
      </w:r>
    </w:p>
    <w:p w:rsidR="00A8738D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41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</w:t>
      </w:r>
      <w:r>
        <w:t>ом, правильность внесенных в протокол записей удостоверена должностным лицом в соответствующих графах.</w:t>
      </w:r>
    </w:p>
    <w:p w:rsidR="00A8738D">
      <w:pPr>
        <w:ind w:firstLine="709"/>
        <w:jc w:val="both"/>
      </w:pPr>
      <w:r>
        <w:t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</w:t>
      </w:r>
      <w:r>
        <w:t xml:space="preserve">сть </w:t>
      </w:r>
      <w:r>
        <w:rPr>
          <w:rStyle w:val="cat-FIOgrp-18rplc-42"/>
        </w:rPr>
        <w:t>фио</w:t>
      </w:r>
      <w:r>
        <w:t>, мировым судьёй  не установлено.</w:t>
      </w:r>
    </w:p>
    <w:p w:rsidR="00A8738D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> Кодекса Российской Федерации об административных правонарушениях при совершении лицом двух и более адми</w:t>
      </w:r>
      <w:r>
        <w:t>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A8738D">
      <w:pPr>
        <w:ind w:firstLine="709"/>
        <w:jc w:val="both"/>
      </w:pPr>
      <w:r>
        <w:t>При этом в силу части 2 данной статьи при совершении лицом одного действия (бездействия), содержащего составы административных правона</w:t>
      </w:r>
      <w:r>
        <w:t>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</w:t>
      </w:r>
      <w:r>
        <w:t>истративное наказание назначается в пределах санкции, предусматривающей назначение лицу, совершившему указанное действие</w:t>
      </w:r>
      <w:r>
        <w:t xml:space="preserve"> (бездействие), более строгого административного наказания.</w:t>
      </w:r>
    </w:p>
    <w:p w:rsidR="00A8738D">
      <w:pPr>
        <w:ind w:firstLine="709"/>
        <w:jc w:val="both"/>
      </w:pPr>
      <w:r>
        <w:t>Аналогичная правовая позиция изложена в пункте 24 Постановления Пленума Верх</w:t>
      </w:r>
      <w:r>
        <w:t xml:space="preserve">овного Суда Российской Федерации </w:t>
      </w:r>
      <w:r>
        <w:t>от</w:t>
      </w:r>
      <w:r>
        <w:t xml:space="preserve"> </w:t>
      </w:r>
      <w:r>
        <w:rPr>
          <w:rStyle w:val="cat-Dategrp-15rplc-43"/>
        </w:rPr>
        <w:t>дата</w:t>
      </w:r>
      <w:r>
        <w:t xml:space="preserve"> №5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8738D">
      <w:pPr>
        <w:ind w:firstLine="709"/>
        <w:jc w:val="both"/>
      </w:pPr>
      <w:r>
        <w:t xml:space="preserve">Нарушения, допущенные </w:t>
      </w:r>
      <w:r>
        <w:rPr>
          <w:rStyle w:val="cat-FIOgrp-18rplc-44"/>
        </w:rPr>
        <w:t>фио</w:t>
      </w:r>
      <w:r>
        <w:t xml:space="preserve"> при осуществлении предпринимательской деятельности, имели мес</w:t>
      </w:r>
      <w:r>
        <w:t xml:space="preserve">то при совершении им одного действия - перевозки пассажиров за деньги при вышеописанных обстоятельствах. </w:t>
      </w:r>
      <w:r>
        <w:t xml:space="preserve">Следовательно, </w:t>
      </w:r>
      <w:r>
        <w:rPr>
          <w:rStyle w:val="cat-FIOgrp-18rplc-45"/>
        </w:rPr>
        <w:t>фио</w:t>
      </w:r>
      <w:r>
        <w:t xml:space="preserve"> совершив в результате одного действия административные правонарушения, ответственность за которые предусмотрена частями 1 и 2 статьи</w:t>
      </w:r>
      <w:r>
        <w:t> </w:t>
      </w:r>
      <w:hyperlink r:id="rId11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правонарушениях, рассмотрение дел о которых подведомственно одному и тому же субъекту административной юрисдикци</w:t>
      </w:r>
      <w:r>
        <w:t>и, подлежит привлечению к административной ответственности с назначением административного наказания по правилам части 2 статьи 4.4 названного Кодекса, в пределах санкции, предусматривающей назначение более</w:t>
      </w:r>
      <w:r>
        <w:t xml:space="preserve"> строгого административного наказания. В данном сл</w:t>
      </w:r>
      <w:r>
        <w:t>учае в соответствии с санкцией части 2 статьи 14.1 названного Кодекса.</w:t>
      </w:r>
    </w:p>
    <w:p w:rsidR="00A8738D">
      <w:pPr>
        <w:ind w:firstLine="709"/>
        <w:jc w:val="both"/>
      </w:pPr>
      <w:r>
        <w:t xml:space="preserve">При назначении наказания </w:t>
      </w:r>
      <w:r>
        <w:rPr>
          <w:rStyle w:val="cat-FIOgrp-18rplc-46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</w:t>
      </w:r>
      <w:r>
        <w:t>ю ответственность обстоятельств и назначает наказание в пределах санкции,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A8738D">
      <w:pPr>
        <w:ind w:firstLine="709"/>
        <w:jc w:val="both"/>
      </w:pPr>
      <w:r>
        <w:t>На основ</w:t>
      </w:r>
      <w:r>
        <w:t>ании изложенного, руководствуясь частью 1 и частью 2 статьи 14.1, статьями 29.10, 29.11 Кодекса Российской Федерации об административных правонарушениях, мировой судья</w:t>
      </w:r>
    </w:p>
    <w:p w:rsidR="00A8738D">
      <w:pPr>
        <w:ind w:firstLine="709"/>
        <w:jc w:val="both"/>
      </w:pPr>
      <w:r>
        <w:t xml:space="preserve">                                                  ПОСТАНОВИЛ:</w:t>
      </w:r>
    </w:p>
    <w:p w:rsidR="00A8738D">
      <w:pPr>
        <w:ind w:firstLine="709"/>
        <w:jc w:val="both"/>
      </w:pPr>
      <w:r>
        <w:rPr>
          <w:rStyle w:val="cat-FIOgrp-16rplc-47"/>
        </w:rPr>
        <w:t>фио</w:t>
      </w:r>
      <w:r>
        <w:t xml:space="preserve">, </w:t>
      </w:r>
      <w:r>
        <w:rPr>
          <w:rStyle w:val="cat-PassportDatagrp-25rplc-48"/>
        </w:rPr>
        <w:t>паспортные данные</w:t>
      </w:r>
      <w:r>
        <w:t xml:space="preserve">, </w:t>
      </w:r>
      <w:r>
        <w:t>признать виновным в совершении административных правонарушений, предусмотренных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</w:t>
      </w:r>
      <w:r>
        <w:t xml:space="preserve">иях и назначить ему наказание в виде административного штрафа в размере </w:t>
      </w:r>
      <w:r>
        <w:rPr>
          <w:rStyle w:val="cat-Sumgrp-24rplc-49"/>
        </w:rPr>
        <w:t>сумма</w:t>
      </w:r>
      <w:r>
        <w:t xml:space="preserve"> без конфискации. </w:t>
      </w:r>
    </w:p>
    <w:p w:rsidR="00A8738D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</w:t>
      </w:r>
      <w:r>
        <w:t xml:space="preserve"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</w:t>
        </w:r>
        <w:r>
          <w:rPr>
            <w:color w:val="0000EE"/>
          </w:rPr>
          <w:t>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7rplc-50"/>
        </w:rPr>
        <w:t>адрес</w:t>
      </w:r>
      <w:r>
        <w:t xml:space="preserve">60-летия СССР, 28 Почтовый адрес: </w:t>
      </w:r>
      <w:r>
        <w:rPr>
          <w:rStyle w:val="cat-Addressgrp-7rplc-51"/>
        </w:rPr>
        <w:t>адрес</w:t>
      </w:r>
      <w:r>
        <w:t xml:space="preserve">60-летия СССР, 28 ОГРН 1149102019164 Банковские </w:t>
      </w:r>
      <w:r>
        <w:t xml:space="preserve">реквизиты: - Получатель: УФК по </w:t>
      </w:r>
      <w:r>
        <w:rPr>
          <w:rStyle w:val="cat-Addressgrp-1rplc-52"/>
        </w:rPr>
        <w:t>адрес</w:t>
      </w:r>
      <w:r>
        <w:t xml:space="preserve"> (Министерство юстиции </w:t>
      </w:r>
      <w:r>
        <w:rPr>
          <w:rStyle w:val="cat-Addressgrp-1rplc-53"/>
        </w:rPr>
        <w:t>адрес</w:t>
      </w:r>
      <w:r>
        <w:t xml:space="preserve">)  Наименование банка: Отделение </w:t>
      </w:r>
      <w:r>
        <w:rPr>
          <w:rStyle w:val="cat-Addressgrp-1rplc-54"/>
        </w:rPr>
        <w:t>адрес</w:t>
      </w:r>
      <w:r>
        <w:t xml:space="preserve"> Банка России//УФК по </w:t>
      </w:r>
      <w:r>
        <w:rPr>
          <w:rStyle w:val="cat-Addressgrp-8rplc-55"/>
        </w:rPr>
        <w:t>адрес</w:t>
      </w:r>
      <w:r>
        <w:t xml:space="preserve"> ИНН </w:t>
      </w:r>
      <w:r>
        <w:rPr>
          <w:rStyle w:val="cat-PhoneNumbergrp-32rplc-56"/>
        </w:rPr>
        <w:t>телефон</w:t>
      </w:r>
      <w:r>
        <w:t xml:space="preserve"> КПП </w:t>
      </w:r>
      <w:r>
        <w:rPr>
          <w:rStyle w:val="cat-PhoneNumbergrp-33rplc-57"/>
        </w:rPr>
        <w:t>телефон</w:t>
      </w:r>
      <w:r>
        <w:t xml:space="preserve"> БИК </w:t>
      </w:r>
      <w:r>
        <w:rPr>
          <w:rStyle w:val="cat-PhoneNumbergrp-34rplc-58"/>
        </w:rPr>
        <w:t>телефон</w:t>
      </w:r>
      <w:r>
        <w:t xml:space="preserve"> Единый казначейский счет 40102810645370000035 Казначейский счет 03100643000000017500 Лице</w:t>
      </w:r>
      <w:r>
        <w:t xml:space="preserve">вой счет </w:t>
      </w:r>
      <w:r>
        <w:rPr>
          <w:rStyle w:val="cat-PhoneNumbergrp-35rplc-59"/>
        </w:rPr>
        <w:t>телефон</w:t>
      </w:r>
      <w:r>
        <w:t xml:space="preserve"> в УФК по </w:t>
      </w:r>
      <w:r>
        <w:rPr>
          <w:rStyle w:val="cat-Addressgrp-1rplc-60"/>
        </w:rPr>
        <w:t>адрес</w:t>
      </w:r>
      <w:r>
        <w:t xml:space="preserve"> Код Сводного реестра </w:t>
      </w:r>
      <w:r>
        <w:rPr>
          <w:rStyle w:val="cat-PhoneNumbergrp-36rplc-61"/>
        </w:rPr>
        <w:t>телефон</w:t>
      </w:r>
      <w:r>
        <w:t xml:space="preserve">, ОКТМО </w:t>
      </w:r>
      <w:r>
        <w:rPr>
          <w:rStyle w:val="cat-PhoneNumbergrp-37rplc-62"/>
        </w:rPr>
        <w:t>телефон</w:t>
      </w:r>
      <w:r>
        <w:t xml:space="preserve">, КБК: </w:t>
      </w:r>
      <w:r>
        <w:rPr>
          <w:rStyle w:val="cat-PhoneNumbergrp-38rplc-63"/>
        </w:rPr>
        <w:t>телефон</w:t>
      </w:r>
      <w:r>
        <w:t xml:space="preserve"> </w:t>
      </w:r>
      <w:r>
        <w:rPr>
          <w:rStyle w:val="cat-PhoneNumbergrp-39rplc-64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A8738D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5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6"/>
        </w:rPr>
        <w:t>адрес</w:t>
      </w:r>
      <w:r>
        <w:t xml:space="preserve">) </w:t>
      </w:r>
      <w:r>
        <w:rPr>
          <w:rStyle w:val="cat-Addressgrp-1rplc-6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A8738D">
      <w:pPr>
        <w:ind w:firstLine="709"/>
        <w:jc w:val="both"/>
      </w:pPr>
    </w:p>
    <w:p w:rsidR="00A8738D">
      <w:pPr>
        <w:ind w:firstLine="709"/>
        <w:jc w:val="both"/>
      </w:pPr>
      <w:r>
        <w:t xml:space="preserve">Мировой судья         </w:t>
      </w:r>
      <w:r>
        <w:t xml:space="preserve">                                                                       </w:t>
      </w:r>
      <w:r>
        <w:rPr>
          <w:rStyle w:val="cat-FIOgrp-19rplc-6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8D"/>
    <w:rsid w:val="000311AF"/>
    <w:rsid w:val="00A8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PhoneNumbergrp-30rplc-11">
    <w:name w:val="cat-PhoneNumber grp-30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7rplc-13">
    <w:name w:val="cat-Time grp-27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MakeModelgrp-28rplc-17">
    <w:name w:val="cat-CarMakeModel grp-28 rplc-17"/>
    <w:basedOn w:val="DefaultParagraphFont"/>
  </w:style>
  <w:style w:type="character" w:customStyle="1" w:styleId="cat-CarNumbergrp-29rplc-18">
    <w:name w:val="cat-CarNumber grp-29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SumInWordsgrp-20rplc-24">
    <w:name w:val="cat-SumInWords grp-20 rplc-24"/>
    <w:basedOn w:val="DefaultParagraphFont"/>
  </w:style>
  <w:style w:type="character" w:customStyle="1" w:styleId="cat-SumInWordsgrp-21rplc-25">
    <w:name w:val="cat-SumInWords grp-21 rplc-25"/>
    <w:basedOn w:val="DefaultParagraphFont"/>
  </w:style>
  <w:style w:type="character" w:customStyle="1" w:styleId="cat-SumInWordsgrp-22rplc-26">
    <w:name w:val="cat-SumInWords grp-22 rplc-26"/>
    <w:basedOn w:val="DefaultParagraphFont"/>
  </w:style>
  <w:style w:type="character" w:customStyle="1" w:styleId="cat-SumInWordsgrp-23rplc-27">
    <w:name w:val="cat-SumInWords grp-23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PhoneNumbergrp-31rplc-32">
    <w:name w:val="cat-PhoneNumber grp-31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Dategrp-15rplc-43">
    <w:name w:val="cat-Date grp-15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PassportDatagrp-25rplc-48">
    <w:name w:val="cat-PassportData grp-25 rplc-48"/>
    <w:basedOn w:val="DefaultParagraphFont"/>
  </w:style>
  <w:style w:type="character" w:customStyle="1" w:styleId="cat-Sumgrp-24rplc-49">
    <w:name w:val="cat-Sum grp-24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PhoneNumbergrp-36rplc-61">
    <w:name w:val="cat-PhoneNumber grp-36 rplc-61"/>
    <w:basedOn w:val="DefaultParagraphFont"/>
  </w:style>
  <w:style w:type="character" w:customStyle="1" w:styleId="cat-PhoneNumbergrp-37rplc-62">
    <w:name w:val="cat-PhoneNumber grp-37 rplc-62"/>
    <w:basedOn w:val="DefaultParagraphFont"/>
  </w:style>
  <w:style w:type="character" w:customStyle="1" w:styleId="cat-PhoneNumbergrp-38rplc-63">
    <w:name w:val="cat-PhoneNumber grp-38 rplc-63"/>
    <w:basedOn w:val="DefaultParagraphFont"/>
  </w:style>
  <w:style w:type="character" w:customStyle="1" w:styleId="cat-PhoneNumbergrp-39rplc-64">
    <w:name w:val="cat-PhoneNumber grp-39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FIOgrp-19rplc-68">
    <w:name w:val="cat-FIO grp-19 rplc-6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