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888" w:rsidP="00366888">
      <w:pPr>
        <w:pStyle w:val="NormalWeb"/>
        <w:spacing w:before="0" w:beforeAutospacing="0" w:after="0" w:afterAutospacing="0"/>
        <w:ind w:left="7080"/>
        <w:jc w:val="both"/>
      </w:pPr>
      <w:r w:rsidRPr="00FF2D20">
        <w:t>Дело № 5-3-</w:t>
      </w:r>
      <w:r>
        <w:t>25</w:t>
      </w:r>
      <w:r w:rsidRPr="00FF2D20">
        <w:t>/20</w:t>
      </w:r>
      <w:r>
        <w:t>21</w:t>
      </w:r>
    </w:p>
    <w:p w:rsidR="00366888" w:rsidRPr="00A903C0" w:rsidP="00366888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</w:t>
      </w:r>
      <w:r>
        <w:t xml:space="preserve">      </w:t>
      </w:r>
      <w:r>
        <w:t xml:space="preserve"> (№5-3-755</w:t>
      </w:r>
      <w:r w:rsidRPr="00366888">
        <w:t>/2020</w:t>
      </w:r>
      <w:r>
        <w:t>)</w:t>
      </w:r>
    </w:p>
    <w:p w:rsidR="00366888" w:rsidRPr="00E077F4" w:rsidP="00366888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П</w:t>
      </w:r>
      <w:r w:rsidRPr="00E077F4">
        <w:rPr>
          <w:b/>
        </w:rPr>
        <w:t xml:space="preserve"> О С Т А Н О В Л Е Н И Е </w:t>
      </w:r>
    </w:p>
    <w:p w:rsidR="00366888" w:rsidRPr="00E077F4" w:rsidP="00366888">
      <w:pPr>
        <w:ind w:firstLine="708"/>
        <w:jc w:val="both"/>
        <w:rPr>
          <w:color w:val="0000FF"/>
        </w:rPr>
      </w:pPr>
      <w:r w:rsidRPr="00E077F4">
        <w:rPr>
          <w:color w:val="0000FF"/>
        </w:rPr>
        <w:tab/>
      </w:r>
    </w:p>
    <w:p w:rsidR="00366888" w:rsidRPr="00E077F4" w:rsidP="00366888">
      <w:pPr>
        <w:ind w:firstLine="708"/>
        <w:jc w:val="both"/>
      </w:pPr>
      <w:r>
        <w:t>18 января 2021</w:t>
      </w:r>
      <w:r w:rsidRPr="00E077F4">
        <w:t xml:space="preserve"> года</w:t>
      </w:r>
      <w:r w:rsidRPr="00E077F4">
        <w:rPr>
          <w:b/>
        </w:rPr>
        <w:t xml:space="preserve">  </w:t>
      </w:r>
      <w:r w:rsidRPr="00E077F4">
        <w:rPr>
          <w:b/>
        </w:rPr>
        <w:tab/>
      </w:r>
      <w:r w:rsidRPr="00E077F4">
        <w:tab/>
      </w:r>
      <w:r w:rsidRPr="00E077F4">
        <w:tab/>
      </w:r>
      <w:r w:rsidRPr="00E077F4">
        <w:tab/>
      </w:r>
      <w:r w:rsidRPr="00E077F4">
        <w:tab/>
        <w:t xml:space="preserve">      </w:t>
      </w:r>
      <w:r>
        <w:t xml:space="preserve">                      </w:t>
      </w:r>
      <w:r w:rsidRPr="00E077F4">
        <w:t>г. Симферополь</w:t>
      </w:r>
    </w:p>
    <w:p w:rsidR="00366888" w:rsidRPr="00E077F4" w:rsidP="00366888">
      <w:pPr>
        <w:jc w:val="both"/>
      </w:pPr>
    </w:p>
    <w:p w:rsidR="00366888" w:rsidRPr="0051248D" w:rsidP="00366888">
      <w:pPr>
        <w:ind w:firstLine="708"/>
        <w:jc w:val="both"/>
      </w:pPr>
      <w:r w:rsidRPr="00E077F4">
        <w:t xml:space="preserve">Мировой судья судебного участка </w:t>
      </w:r>
      <w:r w:rsidRPr="00E077F4">
        <w:rPr>
          <w:color w:val="000000"/>
          <w:shd w:val="clear" w:color="auto" w:fill="FFFFFF"/>
        </w:rPr>
        <w:t xml:space="preserve">№3 </w:t>
      </w:r>
      <w:r w:rsidRPr="00E077F4">
        <w:t xml:space="preserve">Железнодорожного судебного района города Симферополь </w:t>
      </w:r>
      <w:r w:rsidRPr="00E077F4">
        <w:rPr>
          <w:color w:val="000000"/>
          <w:shd w:val="clear" w:color="auto" w:fill="FFFFFF"/>
        </w:rPr>
        <w:t xml:space="preserve">(г. Симферополь, ул. Киевская 55/2) </w:t>
      </w:r>
      <w:r w:rsidRPr="00E077F4">
        <w:t>Киселева Е.Н.,</w:t>
      </w:r>
      <w:r>
        <w:t xml:space="preserve"> рассмотрев </w:t>
      </w:r>
      <w:r w:rsidRPr="00E077F4">
        <w:t xml:space="preserve">дело об административном правонарушении, предусмотренном ст.19.7 </w:t>
      </w:r>
      <w:r>
        <w:t>КоАП РФ,</w:t>
      </w:r>
      <w:r w:rsidRPr="00E077F4">
        <w:t xml:space="preserve"> в отношении </w:t>
      </w:r>
      <w:r>
        <w:t>юридического лица – ООО «СЗ «РИЧ-ПЛЮС»</w:t>
      </w:r>
      <w:r w:rsidRPr="00E077F4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***</w:t>
      </w:r>
      <w:r>
        <w:t>,-</w:t>
      </w:r>
    </w:p>
    <w:p w:rsidR="00366888" w:rsidRPr="00E077F4" w:rsidP="00366888">
      <w:pPr>
        <w:ind w:firstLine="708"/>
        <w:jc w:val="both"/>
      </w:pPr>
    </w:p>
    <w:p w:rsidR="00366888" w:rsidRPr="00E077F4" w:rsidP="00366888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УСТАНОВИЛ:</w:t>
      </w:r>
    </w:p>
    <w:p w:rsidR="00366888" w:rsidRPr="00E077F4" w:rsidP="00366888">
      <w:pPr>
        <w:pStyle w:val="NormalWeb"/>
        <w:spacing w:before="0" w:beforeAutospacing="0" w:after="0" w:afterAutospacing="0"/>
        <w:jc w:val="center"/>
        <w:rPr>
          <w:b/>
        </w:rPr>
      </w:pPr>
    </w:p>
    <w:p w:rsidR="00366888" w:rsidP="00366888">
      <w:pPr>
        <w:pStyle w:val="NormalWeb"/>
        <w:spacing w:before="0" w:beforeAutospacing="0" w:after="0" w:afterAutospacing="0"/>
        <w:ind w:firstLine="567"/>
        <w:jc w:val="both"/>
      </w:pPr>
      <w:r>
        <w:t>ООО «СЗ «РИЧ-ПЛЮС»</w:t>
      </w:r>
      <w:r w:rsidRPr="005F095A">
        <w:t xml:space="preserve">, </w:t>
      </w:r>
      <w:r w:rsidR="00FC5451">
        <w:t>***</w:t>
      </w:r>
      <w:r w:rsidRPr="005F095A">
        <w:t xml:space="preserve"> направило</w:t>
      </w:r>
      <w:r>
        <w:t xml:space="preserve"> в адрес </w:t>
      </w:r>
      <w:r w:rsidR="00FC5451">
        <w:t>***</w:t>
      </w:r>
      <w:r>
        <w:t xml:space="preserve"> извещение </w:t>
      </w:r>
      <w:r w:rsidRPr="00E077F4">
        <w:t xml:space="preserve">об окончании строительства, реконструкции объекта капитального строительства № </w:t>
      </w:r>
      <w:r>
        <w:t>26</w:t>
      </w:r>
      <w:r w:rsidRPr="0052149F">
        <w:t>/10</w:t>
      </w:r>
      <w:r>
        <w:t>-1 от 26.10.2020 года (вх.2438</w:t>
      </w:r>
      <w:r w:rsidRPr="0052149F">
        <w:t xml:space="preserve">/01-38 </w:t>
      </w:r>
      <w:r>
        <w:t xml:space="preserve">от 30.10.2020 года) </w:t>
      </w:r>
      <w:r w:rsidRPr="00E077F4">
        <w:t>с искаженн</w:t>
      </w:r>
      <w:r>
        <w:t>ыми данными, а именно в данном извещении</w:t>
      </w:r>
      <w:r w:rsidRPr="00E077F4">
        <w:t xml:space="preserve"> недостоверно указана дата окончания строительства</w:t>
      </w:r>
      <w:r w:rsidRPr="00391FE6">
        <w:t xml:space="preserve">, чем нарушены требования </w:t>
      </w:r>
      <w:r w:rsidRPr="00391FE6">
        <w:t>п.п</w:t>
      </w:r>
      <w:r w:rsidRPr="00391FE6">
        <w:t>. «а», п. 2 ч.5 ст.54 Градостроительного кодекса Российской Федерации от 29.12.2004 года №190-ФЗ.</w:t>
      </w:r>
      <w:r w:rsidRPr="00391FE6">
        <w:t xml:space="preserve"> Таким образом, ООО «СЗ «РИ</w:t>
      </w:r>
      <w:r w:rsidRPr="0052149F">
        <w:t xml:space="preserve">Ч-ПЛЮС» совершило административное правонарушение, предусмотренное </w:t>
      </w:r>
      <w:r w:rsidRPr="00E077F4">
        <w:t xml:space="preserve">ст.19.7 </w:t>
      </w:r>
      <w:r>
        <w:t>КоАП РФ</w:t>
      </w:r>
      <w:r w:rsidRPr="00E077F4">
        <w:t xml:space="preserve">. </w:t>
      </w:r>
    </w:p>
    <w:p w:rsidR="00366888" w:rsidP="00366888">
      <w:pPr>
        <w:pStyle w:val="BodyText"/>
      </w:pPr>
      <w:r>
        <w:t xml:space="preserve">            </w:t>
      </w:r>
      <w:r w:rsidRPr="00292814">
        <w:t xml:space="preserve">В судебное заседание </w:t>
      </w:r>
      <w:r>
        <w:t xml:space="preserve">представитель ООО «СЗ «РИЧ-ПЛЮС» </w:t>
      </w:r>
      <w:r w:rsidRPr="00292814">
        <w:t>не явился, о времени и месте судебного заседания извещ</w:t>
      </w:r>
      <w:r>
        <w:t>ен надлежащим образом – судебной повесткой</w:t>
      </w:r>
      <w:r w:rsidRPr="00292814">
        <w:t>, нап</w:t>
      </w:r>
      <w:r>
        <w:t>равленной</w:t>
      </w:r>
      <w:r w:rsidRPr="00292814">
        <w:t xml:space="preserve"> заказным</w:t>
      </w:r>
      <w:r>
        <w:t xml:space="preserve"> письмом с уведомлением</w:t>
      </w:r>
      <w:r w:rsidRPr="0052149F">
        <w:t xml:space="preserve">. 18 </w:t>
      </w:r>
      <w:r>
        <w:t xml:space="preserve">января 2021 года в адрес судебного участка поступило заявление директора ООО «СЗ «РИЧ-ПЛЮС» </w:t>
      </w:r>
      <w:r w:rsidR="00FC5451">
        <w:t>***</w:t>
      </w:r>
      <w:r>
        <w:t xml:space="preserve">, в котором последний просит рассмотреть дело в отсутствие представителя ООО «СЗ «РИЧ-ПЛЮС», а также просит прекратить </w:t>
      </w:r>
      <w:r w:rsidRPr="00F7464D">
        <w:t>производство по делу об административном</w:t>
      </w:r>
      <w:r w:rsidRPr="00F7464D">
        <w:t xml:space="preserve"> </w:t>
      </w:r>
      <w:r w:rsidRPr="00F7464D">
        <w:t>правонарушении</w:t>
      </w:r>
      <w:r w:rsidRPr="00F7464D">
        <w:t xml:space="preserve"> по основанию, предусмотренному п.6 ч.1 ст.24.5  КоАП РФ, в связи с тем, что административное правонарушение было совершено ООО «СЗ «РИЧ-ПЛЮС» 13.08.2020 года, а срок привлечения ООО «СЗ «РИЧ-ПЛЮС» к административной ответственности истек 11.10.2020 года. </w:t>
      </w:r>
    </w:p>
    <w:p w:rsidR="00366888" w:rsidRPr="004E345C" w:rsidP="00366888">
      <w:pPr>
        <w:pStyle w:val="BodyText"/>
        <w:ind w:left="142"/>
        <w:rPr>
          <w:sz w:val="26"/>
          <w:szCs w:val="26"/>
        </w:rPr>
      </w:pPr>
      <w:r>
        <w:t xml:space="preserve">            </w:t>
      </w:r>
      <w:r w:rsidRPr="00F7464D">
        <w:t>В соответствии с ч.3 ст.25.1 КоАП</w:t>
      </w:r>
      <w:r w:rsidRPr="00583F4C">
        <w:t xml:space="preserve"> РФ </w:t>
      </w:r>
      <w:r w:rsidRPr="00583F4C">
        <w:rPr>
          <w:shd w:val="clear" w:color="auto" w:fill="FFFFFF"/>
        </w:rPr>
        <w:t xml:space="preserve">присутствие </w:t>
      </w:r>
      <w:r>
        <w:t xml:space="preserve">представителя ООО «СЗ «РИЧ-ПЛЮС» </w:t>
      </w:r>
      <w:r w:rsidRPr="00583F4C">
        <w:rPr>
          <w:shd w:val="clear" w:color="auto" w:fill="FFFFFF"/>
        </w:rPr>
        <w:t>при рассмотрении дела обязательным не признавалось.</w:t>
      </w:r>
    </w:p>
    <w:p w:rsidR="00366888" w:rsidRPr="00A103AC" w:rsidP="00366888">
      <w:pPr>
        <w:pStyle w:val="NormalWeb"/>
        <w:spacing w:before="0" w:beforeAutospacing="0" w:after="0" w:afterAutospacing="0"/>
        <w:jc w:val="both"/>
      </w:pPr>
      <w:r>
        <w:rPr>
          <w:lang w:eastAsia="ar-SA"/>
        </w:rPr>
        <w:t xml:space="preserve">     </w:t>
      </w:r>
      <w:r w:rsidRPr="00292814">
        <w:t xml:space="preserve">      </w:t>
      </w:r>
      <w:r>
        <w:t xml:space="preserve"> При таких обстоятельствах, мировой судья признает ООО «СЗ «РИЧ-ПЛЮС» надлежаще </w:t>
      </w:r>
      <w:r w:rsidRPr="00A103AC">
        <w:t>извещенным о времени и месте судебного заседания и считает возможным, в силу ч.2 ст.25.1 КоАП РФ, рассмотреть дело в его отсутствие по предоставленным доказательствам.</w:t>
      </w:r>
    </w:p>
    <w:p w:rsidR="00366888" w:rsidRPr="00A103AC" w:rsidP="00366888">
      <w:pPr>
        <w:ind w:firstLine="567"/>
        <w:jc w:val="both"/>
      </w:pPr>
      <w:r>
        <w:t xml:space="preserve"> </w:t>
      </w:r>
      <w:r w:rsidRPr="00A103AC">
        <w:t xml:space="preserve"> Исследовав материалы дела, мировой судья приходит к следующему.</w:t>
      </w:r>
    </w:p>
    <w:p w:rsidR="00366888" w:rsidP="003668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  </w:t>
      </w:r>
      <w:r w:rsidRPr="00E077F4">
        <w:t xml:space="preserve">В соответствии со ст. 19.7 Кодекса Российской Федерации об административных правонарушениях предусмотрена ответственность за </w:t>
      </w:r>
      <w:r w:rsidRPr="00E077F4">
        <w:rPr>
          <w:color w:val="000000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</w:t>
      </w:r>
      <w:r w:rsidRPr="00E077F4">
        <w:rPr>
          <w:color w:val="000000"/>
        </w:rPr>
        <w:t xml:space="preserve"> </w:t>
      </w:r>
      <w:r w:rsidRPr="00E077F4">
        <w:rPr>
          <w:color w:val="000000"/>
        </w:rPr>
        <w:t xml:space="preserve">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</w:t>
      </w:r>
      <w:r w:rsidRPr="006777A3">
        <w:t xml:space="preserve">предусмотренных </w:t>
      </w:r>
      <w:hyperlink r:id="rId4" w:anchor="dst3750" w:history="1">
        <w:r w:rsidRPr="006777A3">
          <w:rPr>
            <w:rStyle w:val="Hyperlink"/>
            <w:color w:val="auto"/>
            <w:u w:val="none"/>
          </w:rPr>
          <w:t>статьей 6.16</w:t>
        </w:r>
      </w:hyperlink>
      <w:r w:rsidRPr="006777A3">
        <w:t xml:space="preserve">, </w:t>
      </w:r>
      <w:hyperlink r:id="rId5" w:anchor="dst5235" w:history="1">
        <w:r w:rsidRPr="006777A3">
          <w:rPr>
            <w:rStyle w:val="Hyperlink"/>
            <w:color w:val="auto"/>
            <w:u w:val="none"/>
          </w:rPr>
          <w:t>частью 2 статьи 6.31</w:t>
        </w:r>
      </w:hyperlink>
      <w:r w:rsidRPr="006777A3">
        <w:t xml:space="preserve">, </w:t>
      </w:r>
      <w:hyperlink r:id="rId6" w:anchor="dst5677" w:history="1">
        <w:r w:rsidRPr="006777A3">
          <w:rPr>
            <w:rStyle w:val="Hyperlink"/>
            <w:color w:val="auto"/>
            <w:u w:val="none"/>
          </w:rPr>
          <w:t>частями 1</w:t>
        </w:r>
      </w:hyperlink>
      <w:r w:rsidRPr="006777A3">
        <w:t xml:space="preserve">, </w:t>
      </w:r>
      <w:hyperlink r:id="rId6" w:anchor="dst5679" w:history="1">
        <w:r w:rsidRPr="006777A3">
          <w:rPr>
            <w:rStyle w:val="Hyperlink"/>
            <w:color w:val="auto"/>
            <w:u w:val="none"/>
          </w:rPr>
          <w:t>2</w:t>
        </w:r>
      </w:hyperlink>
      <w:r w:rsidRPr="006777A3">
        <w:t xml:space="preserve"> и </w:t>
      </w:r>
      <w:hyperlink r:id="rId6" w:anchor="dst5683" w:history="1">
        <w:r w:rsidRPr="006777A3">
          <w:rPr>
            <w:rStyle w:val="Hyperlink"/>
            <w:color w:val="auto"/>
            <w:u w:val="none"/>
          </w:rPr>
          <w:t>4 статьи 8.28.1</w:t>
        </w:r>
      </w:hyperlink>
      <w:r w:rsidRPr="006777A3">
        <w:t xml:space="preserve">, </w:t>
      </w:r>
      <w:hyperlink r:id="rId7" w:anchor="dst7641" w:history="1">
        <w:r w:rsidRPr="006777A3">
          <w:rPr>
            <w:rStyle w:val="Hyperlink"/>
            <w:color w:val="auto"/>
            <w:u w:val="none"/>
          </w:rPr>
          <w:t>статьей 8.32.1</w:t>
        </w:r>
      </w:hyperlink>
      <w:r w:rsidRPr="006777A3">
        <w:t xml:space="preserve">, </w:t>
      </w:r>
      <w:hyperlink r:id="rId8" w:anchor="dst7294" w:history="1">
        <w:r w:rsidRPr="006777A3">
          <w:rPr>
            <w:rStyle w:val="Hyperlink"/>
            <w:color w:val="auto"/>
            <w:u w:val="none"/>
          </w:rPr>
          <w:t>частью 5 статьи 14.5</w:t>
        </w:r>
      </w:hyperlink>
      <w:r w:rsidRPr="006777A3">
        <w:t xml:space="preserve">, </w:t>
      </w:r>
      <w:hyperlink r:id="rId5" w:anchor="dst5235" w:history="1">
        <w:r w:rsidRPr="006777A3">
          <w:rPr>
            <w:rStyle w:val="Hyperlink"/>
            <w:color w:val="auto"/>
            <w:u w:val="none"/>
          </w:rPr>
          <w:t>частью 2 статьи 6.31</w:t>
        </w:r>
      </w:hyperlink>
      <w:r w:rsidRPr="006777A3">
        <w:t xml:space="preserve">, </w:t>
      </w:r>
      <w:hyperlink r:id="rId9" w:anchor="dst7069" w:history="1">
        <w:r w:rsidRPr="006777A3">
          <w:rPr>
            <w:rStyle w:val="Hyperlink"/>
            <w:color w:val="auto"/>
            <w:u w:val="none"/>
          </w:rPr>
          <w:t>частью 4 статьи 14.28</w:t>
        </w:r>
      </w:hyperlink>
      <w:r w:rsidRPr="006777A3">
        <w:t xml:space="preserve">, </w:t>
      </w:r>
      <w:hyperlink r:id="rId10" w:anchor="dst7089" w:history="1">
        <w:r w:rsidRPr="006777A3">
          <w:rPr>
            <w:rStyle w:val="Hyperlink"/>
            <w:color w:val="auto"/>
            <w:u w:val="none"/>
          </w:rPr>
          <w:t>статьями 19.7.1</w:t>
        </w:r>
      </w:hyperlink>
      <w:r w:rsidRPr="006777A3">
        <w:t xml:space="preserve">, </w:t>
      </w:r>
      <w:hyperlink r:id="rId11" w:anchor="dst7349" w:history="1">
        <w:r w:rsidRPr="006777A3">
          <w:rPr>
            <w:rStyle w:val="Hyperlink"/>
            <w:color w:val="auto"/>
            <w:u w:val="none"/>
          </w:rPr>
          <w:t>19.7.2</w:t>
        </w:r>
      </w:hyperlink>
      <w:r w:rsidRPr="006777A3">
        <w:t xml:space="preserve">, </w:t>
      </w:r>
      <w:hyperlink r:id="rId12" w:anchor="dst5274" w:history="1">
        <w:r w:rsidRPr="006777A3">
          <w:rPr>
            <w:rStyle w:val="Hyperlink"/>
            <w:color w:val="auto"/>
            <w:u w:val="none"/>
          </w:rPr>
          <w:t>19.7.2-1</w:t>
        </w:r>
      </w:hyperlink>
      <w:r w:rsidRPr="006777A3">
        <w:t xml:space="preserve">, </w:t>
      </w:r>
      <w:hyperlink r:id="rId13" w:anchor="dst4347" w:history="1">
        <w:r w:rsidRPr="006777A3">
          <w:rPr>
            <w:rStyle w:val="Hyperlink"/>
            <w:color w:val="auto"/>
            <w:u w:val="none"/>
          </w:rPr>
          <w:t>19.7.3</w:t>
        </w:r>
      </w:hyperlink>
      <w:r w:rsidRPr="006777A3">
        <w:t xml:space="preserve">, </w:t>
      </w:r>
      <w:hyperlink r:id="rId14" w:anchor="dst2165" w:history="1">
        <w:r w:rsidRPr="006777A3">
          <w:rPr>
            <w:rStyle w:val="Hyperlink"/>
            <w:color w:val="auto"/>
            <w:u w:val="none"/>
          </w:rPr>
          <w:t>19.7.5</w:t>
        </w:r>
      </w:hyperlink>
      <w:r w:rsidRPr="006777A3">
        <w:t xml:space="preserve">, </w:t>
      </w:r>
      <w:hyperlink r:id="rId15" w:anchor="dst2230" w:history="1">
        <w:r w:rsidRPr="006777A3">
          <w:rPr>
            <w:rStyle w:val="Hyperlink"/>
            <w:color w:val="auto"/>
            <w:u w:val="none"/>
          </w:rPr>
          <w:t>19.7.5-1</w:t>
        </w:r>
      </w:hyperlink>
      <w:r w:rsidRPr="006777A3">
        <w:t xml:space="preserve">, </w:t>
      </w:r>
      <w:hyperlink r:id="rId16" w:anchor="dst3801" w:history="1">
        <w:r w:rsidRPr="006777A3">
          <w:rPr>
            <w:rStyle w:val="Hyperlink"/>
            <w:color w:val="auto"/>
            <w:u w:val="none"/>
          </w:rPr>
          <w:t>19.7.5-2</w:t>
        </w:r>
      </w:hyperlink>
      <w:r w:rsidRPr="006777A3">
        <w:t xml:space="preserve">, </w:t>
      </w:r>
      <w:hyperlink r:id="rId17" w:anchor="dst7351" w:history="1">
        <w:r w:rsidRPr="006777A3">
          <w:rPr>
            <w:rStyle w:val="Hyperlink"/>
            <w:color w:val="auto"/>
            <w:u w:val="none"/>
          </w:rPr>
          <w:t>19.7.7</w:t>
        </w:r>
      </w:hyperlink>
      <w:r w:rsidRPr="006777A3">
        <w:t xml:space="preserve">, </w:t>
      </w:r>
      <w:hyperlink r:id="rId18" w:anchor="dst4702" w:history="1">
        <w:r w:rsidRPr="006777A3">
          <w:rPr>
            <w:rStyle w:val="Hyperlink"/>
            <w:color w:val="auto"/>
            <w:u w:val="none"/>
          </w:rPr>
          <w:t>19.7.8</w:t>
        </w:r>
      </w:hyperlink>
      <w:r w:rsidRPr="006777A3">
        <w:t xml:space="preserve">, </w:t>
      </w:r>
      <w:hyperlink r:id="rId19" w:anchor="dst5099" w:history="1">
        <w:r w:rsidRPr="006777A3">
          <w:rPr>
            <w:rStyle w:val="Hyperlink"/>
            <w:color w:val="auto"/>
            <w:u w:val="none"/>
          </w:rPr>
          <w:t>19.7.9</w:t>
        </w:r>
      </w:hyperlink>
      <w:r w:rsidRPr="006777A3">
        <w:t xml:space="preserve">, </w:t>
      </w:r>
      <w:hyperlink r:id="rId20" w:anchor="dst6747" w:history="1">
        <w:r w:rsidRPr="006777A3">
          <w:rPr>
            <w:rStyle w:val="Hyperlink"/>
            <w:color w:val="auto"/>
            <w:u w:val="none"/>
          </w:rPr>
          <w:t>19.7.12</w:t>
        </w:r>
      </w:hyperlink>
      <w:r w:rsidRPr="006777A3">
        <w:t xml:space="preserve">, </w:t>
      </w:r>
      <w:hyperlink r:id="rId21" w:anchor="dst7622" w:history="1">
        <w:r w:rsidRPr="006777A3">
          <w:rPr>
            <w:rStyle w:val="Hyperlink"/>
            <w:color w:val="auto"/>
            <w:u w:val="none"/>
          </w:rPr>
          <w:t>19.7.13</w:t>
        </w:r>
      </w:hyperlink>
      <w:r w:rsidRPr="006777A3">
        <w:t xml:space="preserve">, </w:t>
      </w:r>
      <w:hyperlink r:id="rId22" w:anchor="dst103123" w:history="1">
        <w:r w:rsidRPr="006777A3">
          <w:rPr>
            <w:rStyle w:val="Hyperlink"/>
            <w:color w:val="auto"/>
            <w:u w:val="none"/>
          </w:rPr>
          <w:t>19.8</w:t>
        </w:r>
      </w:hyperlink>
      <w:r w:rsidRPr="006777A3">
        <w:t xml:space="preserve">, </w:t>
      </w:r>
      <w:hyperlink r:id="rId23" w:anchor="dst5427" w:history="1">
        <w:r w:rsidRPr="006777A3">
          <w:rPr>
            <w:rStyle w:val="Hyperlink"/>
            <w:color w:val="auto"/>
            <w:u w:val="none"/>
          </w:rPr>
          <w:t>19.8.3</w:t>
        </w:r>
      </w:hyperlink>
      <w:r w:rsidRPr="006777A3">
        <w:t xml:space="preserve"> настоящего Кодекса,</w:t>
      </w:r>
      <w:r w:rsidRPr="006777A3">
        <w:t xml:space="preserve"> что </w:t>
      </w:r>
      <w:r>
        <w:rPr>
          <w:color w:val="000000"/>
        </w:rPr>
        <w:t xml:space="preserve">влечет </w:t>
      </w:r>
      <w:r>
        <w:rPr>
          <w:rFonts w:eastAsiaTheme="minorHAnsi"/>
          <w:lang w:eastAsia="en-US"/>
        </w:rPr>
        <w:t xml:space="preserve">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366888" w:rsidP="003668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E077F4">
        <w:rPr>
          <w:rFonts w:eastAsiaTheme="minorHAnsi"/>
          <w:lang w:eastAsia="en-US"/>
        </w:rPr>
        <w:t xml:space="preserve">Согласно </w:t>
      </w:r>
      <w:r>
        <w:rPr>
          <w:rFonts w:eastAsiaTheme="minorHAnsi"/>
          <w:lang w:eastAsia="en-US"/>
        </w:rPr>
        <w:t>п.п</w:t>
      </w:r>
      <w:r>
        <w:rPr>
          <w:rFonts w:eastAsiaTheme="minorHAnsi"/>
          <w:lang w:eastAsia="en-US"/>
        </w:rPr>
        <w:t xml:space="preserve">. «а» п. 2 </w:t>
      </w:r>
      <w:r w:rsidRPr="00E077F4">
        <w:rPr>
          <w:rFonts w:eastAsiaTheme="minorHAnsi"/>
          <w:lang w:eastAsia="en-US"/>
        </w:rPr>
        <w:t xml:space="preserve">ч. 5 </w:t>
      </w:r>
      <w:r w:rsidRPr="00E077F4">
        <w:t>ст. 54 Градостроительного кодекса РФ</w:t>
      </w:r>
      <w:r w:rsidRPr="00E077F4">
        <w:rPr>
          <w:rFonts w:eastAsiaTheme="minorHAnsi"/>
          <w:lang w:eastAsia="en-US"/>
        </w:rPr>
        <w:t xml:space="preserve"> </w:t>
      </w:r>
      <w:r w:rsidRPr="00ED0F5B">
        <w:rPr>
          <w:rStyle w:val="blk"/>
          <w:color w:val="000000"/>
        </w:rPr>
        <w:t xml:space="preserve">проверки </w:t>
      </w:r>
      <w:r w:rsidRPr="00ED0F5B">
        <w:rPr>
          <w:rStyle w:val="blk"/>
          <w:color w:val="000000"/>
        </w:rPr>
        <w:t>проводятся</w:t>
      </w:r>
      <w:r w:rsidRPr="00ED0F5B">
        <w:rPr>
          <w:rStyle w:val="blk"/>
          <w:color w:val="000000"/>
        </w:rPr>
        <w:t xml:space="preserve"> </w:t>
      </w:r>
      <w:r>
        <w:rPr>
          <w:rStyle w:val="blk"/>
          <w:color w:val="000000"/>
        </w:rPr>
        <w:t>в том числе на основании поступившего</w:t>
      </w:r>
      <w:r w:rsidRPr="00ED0F5B">
        <w:rPr>
          <w:rStyle w:val="blk"/>
          <w:color w:val="000000"/>
        </w:rPr>
        <w:t xml:space="preserve"> в орган государственного строительного надзор</w:t>
      </w:r>
      <w:r>
        <w:rPr>
          <w:rStyle w:val="blk"/>
          <w:color w:val="000000"/>
        </w:rPr>
        <w:t>а извещения </w:t>
      </w:r>
      <w:r>
        <w:rPr>
          <w:rStyle w:val="blk"/>
        </w:rPr>
        <w:t xml:space="preserve">об </w:t>
      </w:r>
      <w:r w:rsidRPr="00ED0F5B">
        <w:rPr>
          <w:rStyle w:val="blk"/>
        </w:rPr>
        <w:t>окончании строительства</w:t>
      </w:r>
      <w:r>
        <w:rPr>
          <w:rStyle w:val="blk"/>
          <w:color w:val="000000"/>
        </w:rPr>
        <w:t xml:space="preserve"> от </w:t>
      </w:r>
      <w:r w:rsidRPr="00ED0F5B">
        <w:rPr>
          <w:rStyle w:val="blk"/>
          <w:color w:val="000000"/>
        </w:rPr>
        <w:t>застройщика (заказчика) или лица, осуществляющего строительство, направленного в соответствии с </w:t>
      </w:r>
      <w:hyperlink r:id="rId24" w:anchor="dst2621" w:history="1">
        <w:r w:rsidRPr="00ED0F5B">
          <w:rPr>
            <w:rStyle w:val="Hyperlink"/>
            <w:color w:val="auto"/>
            <w:u w:val="none"/>
          </w:rPr>
          <w:t>частями 5</w:t>
        </w:r>
      </w:hyperlink>
      <w:r w:rsidRPr="00ED0F5B">
        <w:rPr>
          <w:rStyle w:val="blk"/>
        </w:rPr>
        <w:t> и </w:t>
      </w:r>
      <w:hyperlink r:id="rId24" w:anchor="dst3073" w:history="1">
        <w:r w:rsidRPr="00ED0F5B">
          <w:rPr>
            <w:rStyle w:val="Hyperlink"/>
            <w:color w:val="auto"/>
            <w:u w:val="none"/>
          </w:rPr>
          <w:t>6 статьи 52</w:t>
        </w:r>
      </w:hyperlink>
      <w:r>
        <w:rPr>
          <w:rStyle w:val="blk"/>
        </w:rPr>
        <w:t> настоящего Кодекса.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</w:p>
    <w:p w:rsidR="00366888" w:rsidRPr="00A903C0" w:rsidP="0036688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A903C0">
        <w:rPr>
          <w:rFonts w:eastAsiaTheme="minorHAnsi"/>
          <w:lang w:eastAsia="en-US"/>
        </w:rPr>
        <w:t xml:space="preserve">В соответствии с ч. 5 </w:t>
      </w:r>
      <w:r w:rsidRPr="00A903C0">
        <w:t>ст. 52 Градостроительного кодекса РФ</w:t>
      </w:r>
      <w:r w:rsidRPr="00A903C0">
        <w:rPr>
          <w:rFonts w:eastAsiaTheme="minorHAnsi"/>
          <w:lang w:eastAsia="en-US"/>
        </w:rPr>
        <w:t xml:space="preserve"> в случае, если в соответствии с настоящим </w:t>
      </w:r>
      <w:hyperlink r:id="rId25" w:history="1">
        <w:r w:rsidRPr="00A903C0">
          <w:rPr>
            <w:rFonts w:eastAsiaTheme="minorHAnsi"/>
            <w:lang w:eastAsia="en-US"/>
          </w:rPr>
          <w:t>Кодексом</w:t>
        </w:r>
      </w:hyperlink>
      <w:r w:rsidRPr="00A903C0">
        <w:rPr>
          <w:rFonts w:eastAsiaTheme="minorHAnsi"/>
          <w:lang w:eastAsia="en-US"/>
        </w:rPr>
        <w:t xml:space="preserve"> при осуществлении строительства, реконструкции объекта капитального строительства предусмотрен государственный строительный надзор, застройщик или технический заказчик заблаговременно, но не </w:t>
      </w:r>
      <w:r w:rsidRPr="00A903C0">
        <w:rPr>
          <w:rFonts w:eastAsiaTheme="minorHAnsi"/>
          <w:lang w:eastAsia="en-US"/>
        </w:rPr>
        <w:t>позднее</w:t>
      </w:r>
      <w:r w:rsidRPr="00A903C0">
        <w:rPr>
          <w:rFonts w:eastAsiaTheme="minorHAnsi"/>
          <w:lang w:eastAsia="en-US"/>
        </w:rPr>
        <w:t xml:space="preserve"> чем за семь рабочих дней до начала строительства,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власти, орган исполнительной власти субъекта Российской Федерации или Государственную корпорацию по атомной энергии "</w:t>
      </w:r>
      <w:r w:rsidRPr="00A903C0">
        <w:rPr>
          <w:rFonts w:eastAsiaTheme="minorHAnsi"/>
          <w:lang w:eastAsia="en-US"/>
        </w:rPr>
        <w:t>Росатом</w:t>
      </w:r>
      <w:r w:rsidRPr="00A903C0">
        <w:rPr>
          <w:rFonts w:eastAsiaTheme="minorHAnsi"/>
          <w:lang w:eastAsia="en-US"/>
        </w:rPr>
        <w:t xml:space="preserve">" </w:t>
      </w:r>
      <w:hyperlink r:id="rId26" w:history="1">
        <w:r w:rsidRPr="00A903C0">
          <w:rPr>
            <w:rFonts w:eastAsiaTheme="minorHAnsi"/>
            <w:lang w:eastAsia="en-US"/>
          </w:rPr>
          <w:t>извещение</w:t>
        </w:r>
      </w:hyperlink>
      <w:r w:rsidRPr="00A903C0">
        <w:rPr>
          <w:rFonts w:eastAsiaTheme="minorHAnsi"/>
          <w:lang w:eastAsia="en-US"/>
        </w:rPr>
        <w:t xml:space="preserve"> о начале таких работ.</w:t>
      </w:r>
    </w:p>
    <w:p w:rsidR="00366888" w:rsidRPr="00B638BB" w:rsidP="003668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903C0">
        <w:rPr>
          <w:rFonts w:eastAsiaTheme="minorHAnsi"/>
          <w:lang w:eastAsia="en-US"/>
        </w:rPr>
        <w:t xml:space="preserve">  Согласно </w:t>
      </w:r>
      <w:r>
        <w:rPr>
          <w:rFonts w:eastAsiaTheme="minorHAnsi"/>
          <w:lang w:eastAsia="en-US"/>
        </w:rPr>
        <w:t xml:space="preserve">Приложению №1 к </w:t>
      </w:r>
      <w:r w:rsidRPr="001B1C0A">
        <w:rPr>
          <w:rFonts w:eastAsiaTheme="minorHAnsi"/>
          <w:lang w:eastAsia="en-US"/>
        </w:rPr>
        <w:t>Приказ</w:t>
      </w:r>
      <w:r>
        <w:rPr>
          <w:rFonts w:eastAsiaTheme="minorHAnsi"/>
          <w:lang w:eastAsia="en-US"/>
        </w:rPr>
        <w:t>у</w:t>
      </w:r>
      <w:r w:rsidRPr="001B1C0A">
        <w:rPr>
          <w:rFonts w:eastAsiaTheme="minorHAnsi"/>
          <w:lang w:eastAsia="en-US"/>
        </w:rPr>
        <w:t xml:space="preserve"> </w:t>
      </w:r>
      <w:r w:rsidRPr="001B1C0A">
        <w:rPr>
          <w:rFonts w:eastAsiaTheme="minorHAnsi"/>
          <w:lang w:eastAsia="en-US"/>
        </w:rPr>
        <w:t>Ростехнадзора</w:t>
      </w:r>
      <w:r w:rsidRPr="001B1C0A">
        <w:rPr>
          <w:rFonts w:eastAsiaTheme="minorHAnsi"/>
          <w:lang w:eastAsia="en-US"/>
        </w:rPr>
        <w:t xml:space="preserve"> от 12.03.2020 </w:t>
      </w:r>
      <w:r>
        <w:rPr>
          <w:rFonts w:eastAsiaTheme="minorHAnsi"/>
          <w:lang w:eastAsia="en-US"/>
        </w:rPr>
        <w:t>№</w:t>
      </w:r>
      <w:r w:rsidRPr="001B1C0A">
        <w:rPr>
          <w:rFonts w:eastAsiaTheme="minorHAnsi"/>
          <w:lang w:eastAsia="en-US"/>
        </w:rPr>
        <w:t xml:space="preserve"> 107 "Об утверждении форм документов, необходимых для осуществления государственного строительного надзора" </w:t>
      </w:r>
      <w:r>
        <w:rPr>
          <w:rFonts w:eastAsiaTheme="minorHAnsi"/>
          <w:lang w:eastAsia="en-US"/>
        </w:rPr>
        <w:t>в</w:t>
      </w:r>
      <w:r w:rsidRPr="00B638BB">
        <w:rPr>
          <w:rFonts w:eastAsiaTheme="minorHAnsi"/>
          <w:lang w:eastAsia="en-US"/>
        </w:rPr>
        <w:t xml:space="preserve"> извещении о начале строительства, реконструкции объекта капитального строительства указываются</w:t>
      </w:r>
      <w:r>
        <w:rPr>
          <w:rFonts w:eastAsiaTheme="minorHAnsi"/>
          <w:lang w:eastAsia="en-US"/>
        </w:rPr>
        <w:t xml:space="preserve">, в том числе </w:t>
      </w:r>
      <w:r w:rsidRPr="00B638BB">
        <w:rPr>
          <w:rFonts w:eastAsiaTheme="minorHAnsi"/>
          <w:lang w:eastAsia="en-US"/>
        </w:rPr>
        <w:t xml:space="preserve"> сведения: о дате начала и окончания строительства</w:t>
      </w:r>
      <w:r>
        <w:rPr>
          <w:rFonts w:eastAsiaTheme="minorHAnsi"/>
          <w:lang w:eastAsia="en-US"/>
        </w:rPr>
        <w:t>.</w:t>
      </w:r>
    </w:p>
    <w:p w:rsidR="00366888" w:rsidRPr="00E077F4" w:rsidP="003668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E077F4">
        <w:rPr>
          <w:rFonts w:eastAsiaTheme="minorHAnsi"/>
          <w:lang w:eastAsia="en-US"/>
        </w:rPr>
        <w:t>Как усматривается из материалов дел</w:t>
      </w:r>
      <w:r>
        <w:rPr>
          <w:rFonts w:eastAsiaTheme="minorHAnsi"/>
          <w:lang w:eastAsia="en-US"/>
        </w:rPr>
        <w:t>а</w:t>
      </w:r>
      <w:r w:rsidRPr="00E077F4">
        <w:rPr>
          <w:rFonts w:eastAsiaTheme="minorHAnsi"/>
          <w:lang w:eastAsia="en-US"/>
        </w:rPr>
        <w:t xml:space="preserve">, </w:t>
      </w:r>
      <w:r>
        <w:t xml:space="preserve">указанная ООО «СЗ «РИЧ-ПЛЮС» в направленном </w:t>
      </w:r>
      <w:r w:rsidRPr="00E077F4">
        <w:t>в адре</w:t>
      </w:r>
      <w:r>
        <w:t xml:space="preserve">с </w:t>
      </w:r>
      <w:r w:rsidR="00FC5451">
        <w:t>***</w:t>
      </w:r>
      <w:r>
        <w:t xml:space="preserve"> извещении </w:t>
      </w:r>
      <w:r w:rsidRPr="00E077F4">
        <w:t xml:space="preserve">об окончании строительства, реконструкции объекта капитального строительства № </w:t>
      </w:r>
      <w:r>
        <w:t>26</w:t>
      </w:r>
      <w:r w:rsidRPr="0052149F">
        <w:t>/10</w:t>
      </w:r>
      <w:r>
        <w:t>-1 от 26.10.2020 года (вх.2438</w:t>
      </w:r>
      <w:r w:rsidRPr="0052149F">
        <w:t xml:space="preserve">/01-38 </w:t>
      </w:r>
      <w:r>
        <w:t>от 30.10.2020 года)</w:t>
      </w:r>
      <w:r w:rsidRPr="00E077F4">
        <w:t xml:space="preserve"> дата окончания строительства</w:t>
      </w:r>
      <w:r>
        <w:t xml:space="preserve">,  </w:t>
      </w:r>
      <w:r w:rsidRPr="00E077F4">
        <w:t>не соответствует</w:t>
      </w:r>
      <w:r>
        <w:t xml:space="preserve"> действительности</w:t>
      </w:r>
      <w:r w:rsidRPr="00E077F4">
        <w:t xml:space="preserve">, учитывая </w:t>
      </w:r>
      <w:r>
        <w:t xml:space="preserve">выявление в ходе проверки наличия незавершенных </w:t>
      </w:r>
      <w:r w:rsidRPr="00E077F4">
        <w:t>строительных работ</w:t>
      </w:r>
      <w:r>
        <w:t>.</w:t>
      </w:r>
      <w:r w:rsidRPr="00E077F4">
        <w:t xml:space="preserve"> </w:t>
      </w:r>
    </w:p>
    <w:p w:rsidR="00366888" w:rsidRPr="00CE5C63" w:rsidP="00366888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E077F4">
        <w:t>Вин</w:t>
      </w:r>
      <w:r w:rsidRPr="00E077F4">
        <w:t>а</w:t>
      </w:r>
      <w:r>
        <w:rPr>
          <w:lang w:val="uk-UA"/>
        </w:rPr>
        <w:t xml:space="preserve"> </w:t>
      </w:r>
      <w:r>
        <w:t>ООО</w:t>
      </w:r>
      <w:r>
        <w:t xml:space="preserve"> «СЗ «РИЧ-ПЛЮС» </w:t>
      </w:r>
      <w:r w:rsidRPr="00E077F4">
        <w:t>установлена и подтвержденной следующими доказательствами, имеющимися  в материалах дела об административном правонарушении:</w:t>
      </w:r>
      <w:r>
        <w:t xml:space="preserve"> </w:t>
      </w:r>
      <w:r w:rsidRPr="00E077F4">
        <w:t>протоколом об админис</w:t>
      </w:r>
      <w:r>
        <w:t>тративном правонарушении №67 от 16.11.2020</w:t>
      </w:r>
      <w:r w:rsidRPr="00E077F4">
        <w:t xml:space="preserve"> года; </w:t>
      </w:r>
      <w:r>
        <w:t xml:space="preserve">копией извещения </w:t>
      </w:r>
      <w:r w:rsidRPr="00E077F4">
        <w:t xml:space="preserve">№ </w:t>
      </w:r>
      <w:r>
        <w:t>26</w:t>
      </w:r>
      <w:r w:rsidRPr="0052149F">
        <w:t>/10</w:t>
      </w:r>
      <w:r>
        <w:t>-1 от 26.10.2020 года (вх.2438</w:t>
      </w:r>
      <w:r w:rsidRPr="0052149F">
        <w:t xml:space="preserve">/01-38 </w:t>
      </w:r>
      <w:r>
        <w:t>от 30.10.2020 года)</w:t>
      </w:r>
      <w:r w:rsidRPr="00E077F4">
        <w:t xml:space="preserve"> </w:t>
      </w:r>
      <w:r>
        <w:t xml:space="preserve">об окончании строительства, реконструкции объекта капитального строительства от ООО «СЗ «РИЧ-ПЛЮС», в адрес </w:t>
      </w:r>
      <w:r w:rsidR="00FC5451">
        <w:t>***</w:t>
      </w:r>
      <w:r>
        <w:t xml:space="preserve">, в котором датой окончания строительства, реконструкции указана дата «26 октября 2020 года»; копией распоряжения (приказа) </w:t>
      </w:r>
      <w:r w:rsidR="00FC5451">
        <w:t>***</w:t>
      </w:r>
      <w:r>
        <w:t xml:space="preserve"> о проведении проверки законченного объекта капитального строительства от 03.11.2020 года №68-и;</w:t>
      </w:r>
      <w:r>
        <w:t xml:space="preserve"> </w:t>
      </w:r>
      <w:r>
        <w:t>копией акта проверки Министерства жилищной политики  и государственного строительного надзора Республики Крым в отношении ООО «СЗ «РИЧ-ПЛЮС» № 68-и от 13.11.2020</w:t>
      </w:r>
      <w:r w:rsidRPr="00E077F4">
        <w:t xml:space="preserve"> года</w:t>
      </w:r>
      <w:r>
        <w:t xml:space="preserve">, согласно которому в ходе проверки на проверяемом объекте выявлены незавершенные строительные работы; копией </w:t>
      </w:r>
      <w:r>
        <w:t>фотофиксации</w:t>
      </w:r>
      <w:r>
        <w:t xml:space="preserve"> к акту проверки №68-и от 13.11.2020</w:t>
      </w:r>
      <w:r w:rsidRPr="00E077F4">
        <w:t xml:space="preserve"> года</w:t>
      </w:r>
      <w:r>
        <w:t xml:space="preserve">; выпиской из ЕГРЮЛ </w:t>
      </w:r>
      <w:r w:rsidR="00FC5451">
        <w:t>***</w:t>
      </w:r>
      <w:r w:rsidRPr="00CE5C63">
        <w:t xml:space="preserve">, содержащей сведения об </w:t>
      </w:r>
      <w:r>
        <w:t>ООО «СЗ «РИЧ-ПЛЮС»</w:t>
      </w:r>
      <w:r w:rsidRPr="00CE5C63">
        <w:t>.</w:t>
      </w:r>
    </w:p>
    <w:p w:rsidR="00366888" w:rsidP="00366888">
      <w:pPr>
        <w:ind w:firstLine="540"/>
        <w:jc w:val="both"/>
        <w:rPr>
          <w:color w:val="000000"/>
        </w:rPr>
      </w:pPr>
      <w:r w:rsidRPr="00CE5C63">
        <w:rPr>
          <w:rFonts w:eastAsiaTheme="minorHAnsi"/>
          <w:lang w:eastAsia="en-US"/>
        </w:rPr>
        <w:t xml:space="preserve">   В связи с изложенным,  действия </w:t>
      </w:r>
      <w:r>
        <w:t xml:space="preserve">ООО «СЗ «РИЧ-ПЛЮС» </w:t>
      </w:r>
      <w:r w:rsidRPr="00CE5C63">
        <w:t xml:space="preserve">следует </w:t>
      </w:r>
      <w:r>
        <w:t xml:space="preserve">квалифицировать по ст.19.7 </w:t>
      </w:r>
      <w:r w:rsidRPr="00E077F4">
        <w:t>Кодекса Российской Федерации об ад</w:t>
      </w:r>
      <w:r>
        <w:t xml:space="preserve">министративных правонарушениях, </w:t>
      </w:r>
      <w:r w:rsidRPr="00E077F4">
        <w:t xml:space="preserve">как </w:t>
      </w:r>
      <w:r w:rsidRPr="00E077F4">
        <w:rPr>
          <w:color w:val="000000"/>
        </w:rPr>
        <w:t>представление в государственный орган</w:t>
      </w:r>
      <w:r>
        <w:rPr>
          <w:color w:val="000000"/>
        </w:rPr>
        <w:t xml:space="preserve">,  </w:t>
      </w:r>
      <w:r w:rsidRPr="00E077F4">
        <w:rPr>
          <w:color w:val="000000"/>
        </w:rPr>
        <w:t xml:space="preserve">осуществляющий государственный </w:t>
      </w:r>
      <w:r>
        <w:rPr>
          <w:color w:val="000000"/>
        </w:rPr>
        <w:t xml:space="preserve">надзор, сведений (информации) </w:t>
      </w:r>
      <w:r w:rsidRPr="00E077F4">
        <w:rPr>
          <w:color w:val="000000"/>
        </w:rPr>
        <w:t>в искаженном виде</w:t>
      </w:r>
      <w:r>
        <w:rPr>
          <w:color w:val="000000"/>
        </w:rPr>
        <w:t>.</w:t>
      </w:r>
    </w:p>
    <w:p w:rsidR="00366888" w:rsidP="00366888">
      <w:pPr>
        <w:ind w:firstLine="540"/>
        <w:jc w:val="both"/>
      </w:pPr>
      <w:r>
        <w:rPr>
          <w:color w:val="000000"/>
        </w:rPr>
        <w:t xml:space="preserve">   </w:t>
      </w:r>
      <w:r>
        <w:rPr>
          <w:color w:val="000000"/>
        </w:rPr>
        <w:t xml:space="preserve">Доводы директора </w:t>
      </w:r>
      <w:r>
        <w:t xml:space="preserve">ООО «СЗ «РИЧ-ПЛЮС» </w:t>
      </w:r>
      <w:r w:rsidR="00FC5451">
        <w:t>***</w:t>
      </w:r>
      <w:r>
        <w:t>, изложенные в заявлении от 18.01.2021 года, в части того, что данное дело об административном правонарушении подлежит прекращению по основанию, предусмотренному п.6 ч.1 ст.24.5  КоАП РФ, в связи с тем, что административное правонарушение было совершено ООО «СЗ «РИЧ-ПЛЮС» 13.08.2020 года, а согласно ст.4.5 КоАП РФ срок привлечения ООО «СЗ «РИЧ-ПЛЮС» к административной</w:t>
      </w:r>
      <w:r>
        <w:t xml:space="preserve"> ответственности истек 11.10.2020 года, не принимаются мировым судьей во внимание.</w:t>
      </w:r>
    </w:p>
    <w:p w:rsidR="00366888" w:rsidRPr="00266FE2" w:rsidP="00366888">
      <w:pPr>
        <w:ind w:firstLine="540"/>
        <w:jc w:val="both"/>
        <w:rPr>
          <w:rFonts w:eastAsia="Calibri"/>
          <w:lang w:eastAsia="en-US"/>
        </w:rPr>
      </w:pPr>
      <w:r w:rsidRPr="00266FE2">
        <w:rPr>
          <w:rFonts w:eastAsia="Calibri"/>
          <w:lang w:eastAsia="en-US"/>
        </w:rPr>
        <w:t xml:space="preserve">В силу </w:t>
      </w:r>
      <w:hyperlink r:id="rId27" w:history="1">
        <w:r w:rsidRPr="00266FE2">
          <w:rPr>
            <w:rFonts w:eastAsia="Calibri"/>
            <w:lang w:eastAsia="en-US"/>
          </w:rPr>
          <w:t>части 1 статьи 4.5</w:t>
        </w:r>
      </w:hyperlink>
      <w:r w:rsidRPr="00266FE2">
        <w:rPr>
          <w:rFonts w:eastAsia="Calibri"/>
          <w:lang w:eastAsia="en-US"/>
        </w:rPr>
        <w:t xml:space="preserve"> КоАП РФ срок давности</w:t>
      </w:r>
      <w:r>
        <w:rPr>
          <w:rFonts w:eastAsia="Calibri"/>
          <w:lang w:eastAsia="en-US"/>
        </w:rPr>
        <w:t xml:space="preserve"> привлечения к административной </w:t>
      </w:r>
      <w:r w:rsidRPr="00266FE2">
        <w:rPr>
          <w:rFonts w:eastAsia="Calibri"/>
          <w:lang w:eastAsia="en-US"/>
        </w:rPr>
        <w:t xml:space="preserve">ответственности за совершение </w:t>
      </w:r>
      <w:r>
        <w:rPr>
          <w:rFonts w:eastAsia="Calibri"/>
          <w:lang w:eastAsia="en-US"/>
        </w:rPr>
        <w:t>юридическим лицом</w:t>
      </w:r>
      <w:r w:rsidRPr="00266FE2">
        <w:rPr>
          <w:rFonts w:eastAsia="Calibri"/>
          <w:lang w:eastAsia="en-US"/>
        </w:rPr>
        <w:t xml:space="preserve"> административного правонарушения, предусмотренного </w:t>
      </w:r>
      <w:r>
        <w:t xml:space="preserve">ст.19.7 </w:t>
      </w:r>
      <w:r>
        <w:rPr>
          <w:rFonts w:eastAsia="Calibri"/>
          <w:lang w:eastAsia="en-US"/>
        </w:rPr>
        <w:t>КоАП РФ</w:t>
      </w:r>
      <w:r w:rsidRPr="00266FE2">
        <w:rPr>
          <w:rFonts w:eastAsia="Calibri"/>
          <w:lang w:eastAsia="en-US"/>
        </w:rPr>
        <w:t>, составляет  три месяца.</w:t>
      </w:r>
    </w:p>
    <w:p w:rsidR="00366888" w:rsidRPr="003C0D56" w:rsidP="00366888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66FE2">
        <w:rPr>
          <w:sz w:val="24"/>
          <w:szCs w:val="24"/>
        </w:rPr>
        <w:t xml:space="preserve">Согласно разъяснениям п. 14 Постановления Пленума Верховного Суда РФ от 24 марта 2005 года № 5 «О некоторых вопросах, возникающих у судов при применении Кодекса </w:t>
      </w:r>
      <w:r w:rsidRPr="00266FE2">
        <w:rPr>
          <w:sz w:val="24"/>
          <w:szCs w:val="24"/>
        </w:rPr>
        <w:t>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</w:t>
      </w:r>
      <w:r>
        <w:rPr>
          <w:sz w:val="24"/>
          <w:szCs w:val="24"/>
        </w:rPr>
        <w:t xml:space="preserve">ем обнаружения правонарушения). </w:t>
      </w:r>
    </w:p>
    <w:p w:rsidR="00366888" w:rsidP="00366888">
      <w:pPr>
        <w:ind w:firstLine="540"/>
        <w:jc w:val="both"/>
        <w:rPr>
          <w:rFonts w:eastAsia="Calibri"/>
          <w:lang w:eastAsia="en-US"/>
        </w:rPr>
      </w:pPr>
      <w:r>
        <w:t xml:space="preserve"> </w:t>
      </w:r>
      <w:r>
        <w:t>Учитывая,  что ООО «СЗ «РИЧ-ПЛЮС» вменяется  представление</w:t>
      </w:r>
      <w:r w:rsidRPr="00BB2DEC">
        <w:rPr>
          <w:color w:val="000000"/>
        </w:rPr>
        <w:t xml:space="preserve"> </w:t>
      </w:r>
      <w:r>
        <w:rPr>
          <w:color w:val="000000"/>
        </w:rPr>
        <w:t xml:space="preserve">сведений (информации) </w:t>
      </w:r>
      <w:r w:rsidRPr="00E077F4">
        <w:rPr>
          <w:color w:val="000000"/>
        </w:rPr>
        <w:t>в орган</w:t>
      </w:r>
      <w:r>
        <w:rPr>
          <w:color w:val="000000"/>
        </w:rPr>
        <w:t xml:space="preserve">, осуществляющий государственный надзор,  в </w:t>
      </w:r>
      <w:r w:rsidRPr="00E077F4">
        <w:rPr>
          <w:color w:val="000000"/>
        </w:rPr>
        <w:t xml:space="preserve"> </w:t>
      </w:r>
      <w:r>
        <w:t xml:space="preserve"> </w:t>
      </w:r>
      <w:r w:rsidRPr="00E077F4">
        <w:rPr>
          <w:color w:val="000000"/>
        </w:rPr>
        <w:t>искаженном виде</w:t>
      </w:r>
      <w:r>
        <w:rPr>
          <w:rFonts w:eastAsia="Calibri"/>
          <w:lang w:eastAsia="en-US"/>
        </w:rPr>
        <w:t xml:space="preserve">  (</w:t>
      </w:r>
      <w:r>
        <w:t xml:space="preserve">извещение </w:t>
      </w:r>
      <w:r w:rsidRPr="00E077F4">
        <w:t xml:space="preserve">об окончании строительства, реконструкции объекта капитального строительства № </w:t>
      </w:r>
      <w:r>
        <w:t>26</w:t>
      </w:r>
      <w:r w:rsidRPr="0052149F">
        <w:t>/10</w:t>
      </w:r>
      <w:r>
        <w:t xml:space="preserve">-1 от 26.10.2020 года  подано в </w:t>
      </w:r>
      <w:r w:rsidR="00955BC9">
        <w:t>***</w:t>
      </w:r>
      <w:r>
        <w:t xml:space="preserve">  30.10.2020 года, </w:t>
      </w:r>
      <w:r>
        <w:rPr>
          <w:rFonts w:eastAsia="Calibri"/>
          <w:lang w:eastAsia="en-US"/>
        </w:rPr>
        <w:t xml:space="preserve"> </w:t>
      </w:r>
      <w:r>
        <w:t xml:space="preserve">вх.2438/01-38),  соответственно </w:t>
      </w:r>
      <w:r>
        <w:rPr>
          <w:rFonts w:eastAsia="Calibri"/>
          <w:lang w:eastAsia="en-US"/>
        </w:rPr>
        <w:t xml:space="preserve">  срок  </w:t>
      </w:r>
      <w:r w:rsidRPr="003B0EB9">
        <w:rPr>
          <w:rFonts w:eastAsiaTheme="minorHAnsi"/>
          <w:lang w:eastAsia="en-US"/>
        </w:rPr>
        <w:t xml:space="preserve"> давности привлечения к административной ответственности </w:t>
      </w:r>
      <w:r w:rsidRPr="005E4949">
        <w:t>ООО «СЗ «РИЧ-ПЛЮС»</w:t>
      </w:r>
      <w:r>
        <w:t xml:space="preserve"> к административной ответственности по ст.19.7 КоАП РФ в данном случае исчисляется  с</w:t>
      </w:r>
      <w:r>
        <w:t xml:space="preserve"> 31.10.2020 года  и истекает 31.01.2021 года</w:t>
      </w:r>
    </w:p>
    <w:p w:rsidR="00366888" w:rsidRPr="00B638BB" w:rsidP="00366888">
      <w:pPr>
        <w:jc w:val="both"/>
      </w:pPr>
      <w:r>
        <w:t xml:space="preserve">            </w:t>
      </w:r>
      <w:r w:rsidRPr="00E077F4">
        <w:t>При назначении административного наказания</w:t>
      </w:r>
      <w:r>
        <w:t xml:space="preserve"> ООО «СЗ «РИЧ-ПЛЮС» </w:t>
      </w:r>
      <w:r w:rsidRPr="00E077F4">
        <w:t>мировым судьёй учитывается характер совершенного правонарушения, обстоятельства его совершения, имущественное и финансовое положение</w:t>
      </w:r>
      <w:r>
        <w:t xml:space="preserve"> указанного юридического лица</w:t>
      </w:r>
      <w:r w:rsidRPr="00E077F4">
        <w:rPr>
          <w:color w:val="000000"/>
        </w:rPr>
        <w:t>.</w:t>
      </w:r>
    </w:p>
    <w:p w:rsidR="00366888" w:rsidRPr="00BA3108" w:rsidP="00366888">
      <w:pPr>
        <w:jc w:val="both"/>
      </w:pPr>
      <w:r>
        <w:t xml:space="preserve">            </w:t>
      </w:r>
      <w:r w:rsidRPr="00B638BB">
        <w:t xml:space="preserve">Обстоятельств, </w:t>
      </w:r>
      <w:r>
        <w:t xml:space="preserve">смягчающих либо </w:t>
      </w:r>
      <w:r w:rsidRPr="00B638BB">
        <w:t xml:space="preserve">отягчающих административную </w:t>
      </w:r>
      <w:r>
        <w:t>ответственность, не установлено</w:t>
      </w:r>
    </w:p>
    <w:p w:rsidR="00366888" w:rsidRPr="00E077F4" w:rsidP="00366888">
      <w:pPr>
        <w:ind w:firstLine="708"/>
        <w:jc w:val="both"/>
      </w:pPr>
      <w:r w:rsidRPr="00BA3108">
        <w:t>На основании изложенного</w:t>
      </w:r>
      <w:r w:rsidRPr="00E077F4">
        <w:t>, мировой судья считает возможным назначить</w:t>
      </w:r>
      <w:r>
        <w:t xml:space="preserve"> ООО «СЗ «РИЧ-ПЛЮС» минимальное наказание, </w:t>
      </w:r>
      <w:r w:rsidRPr="00E077F4">
        <w:t>предусмотренно</w:t>
      </w:r>
      <w:r>
        <w:t>е санкцией ст.</w:t>
      </w:r>
      <w:r w:rsidRPr="00E077F4">
        <w:t xml:space="preserve">19.7 </w:t>
      </w:r>
      <w:r>
        <w:t>КоАП РФ,</w:t>
      </w:r>
      <w:r w:rsidRPr="00E077F4">
        <w:t xml:space="preserve"> правонарушениях для всех категорий указанных в ней лиц</w:t>
      </w:r>
      <w:r>
        <w:t>, в виде предупреждения.</w:t>
      </w:r>
    </w:p>
    <w:p w:rsidR="00366888" w:rsidRPr="00E077F4" w:rsidP="00366888">
      <w:pPr>
        <w:pStyle w:val="NormalWeb"/>
        <w:spacing w:before="0" w:beforeAutospacing="0" w:after="0" w:afterAutospacing="0"/>
        <w:ind w:firstLine="708"/>
        <w:jc w:val="both"/>
      </w:pPr>
      <w:r w:rsidRPr="00E077F4">
        <w:t>Р</w:t>
      </w:r>
      <w:r>
        <w:t xml:space="preserve">уководствуясь </w:t>
      </w:r>
      <w:r w:rsidRPr="00E077F4">
        <w:t>статьями</w:t>
      </w:r>
      <w:r>
        <w:t xml:space="preserve"> 29.9, 29.10 КоАП РФ</w:t>
      </w:r>
      <w:r w:rsidRPr="00E077F4">
        <w:t xml:space="preserve">, - </w:t>
      </w:r>
    </w:p>
    <w:p w:rsidR="00366888" w:rsidRPr="00E077F4" w:rsidP="00366888">
      <w:pPr>
        <w:pStyle w:val="NormalWeb"/>
        <w:spacing w:before="0" w:beforeAutospacing="0" w:after="0" w:afterAutospacing="0"/>
        <w:ind w:firstLine="708"/>
        <w:jc w:val="both"/>
      </w:pPr>
    </w:p>
    <w:p w:rsidR="00366888" w:rsidRPr="00E077F4" w:rsidP="00366888">
      <w:pPr>
        <w:pStyle w:val="NormalWeb"/>
        <w:spacing w:before="0" w:beforeAutospacing="0" w:after="0" w:afterAutospacing="0"/>
        <w:jc w:val="center"/>
        <w:rPr>
          <w:b/>
        </w:rPr>
      </w:pPr>
      <w:r w:rsidRPr="00E077F4">
        <w:rPr>
          <w:b/>
        </w:rPr>
        <w:t>П</w:t>
      </w:r>
      <w:r w:rsidRPr="00E077F4">
        <w:rPr>
          <w:b/>
        </w:rPr>
        <w:t xml:space="preserve"> О С Т А Н О В И Л :</w:t>
      </w:r>
    </w:p>
    <w:p w:rsidR="00366888" w:rsidRPr="00E077F4" w:rsidP="00366888">
      <w:pPr>
        <w:pStyle w:val="NormalWeb"/>
        <w:spacing w:before="0" w:beforeAutospacing="0" w:after="0" w:afterAutospacing="0"/>
        <w:jc w:val="center"/>
        <w:rPr>
          <w:b/>
        </w:rPr>
      </w:pPr>
    </w:p>
    <w:p w:rsidR="00366888" w:rsidRPr="00E077F4" w:rsidP="00366888">
      <w:pPr>
        <w:ind w:firstLine="708"/>
        <w:jc w:val="both"/>
      </w:pPr>
      <w:r w:rsidRPr="00E077F4">
        <w:t xml:space="preserve">Признать </w:t>
      </w:r>
      <w:r>
        <w:t xml:space="preserve">юридическое лицо - ООО «СЗ «РИЧ-ПЛЮС» </w:t>
      </w:r>
      <w:r w:rsidRPr="00E077F4">
        <w:t xml:space="preserve">виновным в совершении административного правонарушения, предусмотренного ст. 19.7 </w:t>
      </w:r>
      <w:r>
        <w:t>КоАП РФ</w:t>
      </w:r>
      <w:r w:rsidRPr="00E077F4">
        <w:t xml:space="preserve">, </w:t>
      </w:r>
      <w:r w:rsidRPr="00E077F4">
        <w:rPr>
          <w:color w:val="000000"/>
        </w:rPr>
        <w:t xml:space="preserve">и назначить </w:t>
      </w:r>
      <w:r>
        <w:rPr>
          <w:color w:val="000000"/>
        </w:rPr>
        <w:t xml:space="preserve">ему </w:t>
      </w:r>
      <w:r w:rsidRPr="00E077F4">
        <w:rPr>
          <w:color w:val="000000"/>
        </w:rPr>
        <w:t xml:space="preserve">административное наказание </w:t>
      </w:r>
      <w:r w:rsidRPr="00E077F4">
        <w:t xml:space="preserve">в виде предупреждения. </w:t>
      </w:r>
    </w:p>
    <w:p w:rsidR="00366888" w:rsidRPr="00E077F4" w:rsidP="00366888">
      <w:pPr>
        <w:pStyle w:val="NormalWeb"/>
        <w:spacing w:before="0" w:beforeAutospacing="0" w:after="0" w:afterAutospacing="0"/>
        <w:jc w:val="both"/>
      </w:pPr>
      <w:r w:rsidRPr="00E077F4">
        <w:tab/>
        <w:t xml:space="preserve">Постановление может быть обжаловано в течение десяти суток со дня вручения или получения копии постановления в Железнодорожный районный суд г. Симферополя через мирового судью судебного участка </w:t>
      </w:r>
      <w:r w:rsidRPr="00E077F4">
        <w:rPr>
          <w:color w:val="000000"/>
          <w:shd w:val="clear" w:color="auto" w:fill="FFFFFF"/>
        </w:rPr>
        <w:t xml:space="preserve">№3 </w:t>
      </w:r>
      <w:r w:rsidRPr="00E077F4">
        <w:t>Железнодорожного судебного района города Симферополь.</w:t>
      </w:r>
    </w:p>
    <w:p w:rsidR="00366888" w:rsidRPr="00E077F4" w:rsidP="00366888">
      <w:pPr>
        <w:pStyle w:val="NormalWeb"/>
        <w:spacing w:before="0" w:beforeAutospacing="0" w:after="0" w:afterAutospacing="0"/>
        <w:ind w:firstLine="708"/>
      </w:pPr>
    </w:p>
    <w:p w:rsidR="00366888" w:rsidRPr="00E077F4" w:rsidP="00366888">
      <w:pPr>
        <w:pStyle w:val="NormalWeb"/>
        <w:spacing w:before="0" w:beforeAutospacing="0" w:after="0" w:afterAutospacing="0"/>
        <w:ind w:firstLine="708"/>
      </w:pPr>
    </w:p>
    <w:p w:rsidR="00366888" w:rsidRPr="00E077F4" w:rsidP="00366888">
      <w:pPr>
        <w:pStyle w:val="NormalWeb"/>
        <w:spacing w:before="0" w:beforeAutospacing="0" w:after="0" w:afterAutospacing="0"/>
        <w:ind w:firstLine="708"/>
      </w:pPr>
      <w:r w:rsidRPr="00E077F4">
        <w:t>Мировой с</w:t>
      </w:r>
      <w:r>
        <w:t>удья</w:t>
      </w:r>
      <w:r w:rsidRPr="00E077F4">
        <w:t>        </w:t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</w:r>
      <w:r w:rsidRPr="00E077F4">
        <w:tab/>
        <w:t xml:space="preserve">    </w:t>
      </w:r>
      <w:r>
        <w:t xml:space="preserve">                </w:t>
      </w:r>
      <w:r w:rsidRPr="00E077F4">
        <w:t>Е.Н. Киселева</w:t>
      </w:r>
    </w:p>
    <w:p w:rsidR="00366888" w:rsidRPr="00E077F4" w:rsidP="00366888">
      <w:pPr>
        <w:ind w:firstLine="567"/>
        <w:jc w:val="both"/>
      </w:pPr>
    </w:p>
    <w:p w:rsidR="00E41DF8"/>
    <w:sectPr w:rsidSect="007E38BC">
      <w:headerReference w:type="default" r:id="rId28"/>
      <w:pgSz w:w="11906" w:h="16838" w:code="9"/>
      <w:pgMar w:top="678" w:right="849" w:bottom="1440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11D3">
    <w:pPr>
      <w:pStyle w:val="Header"/>
      <w:jc w:val="center"/>
    </w:pPr>
  </w:p>
  <w:p w:rsidR="00AF1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29"/>
    <w:rsid w:val="001B1C0A"/>
    <w:rsid w:val="00266FE2"/>
    <w:rsid w:val="00292814"/>
    <w:rsid w:val="00366888"/>
    <w:rsid w:val="00391FE6"/>
    <w:rsid w:val="003B0EB9"/>
    <w:rsid w:val="003C0D56"/>
    <w:rsid w:val="00432F29"/>
    <w:rsid w:val="004E345C"/>
    <w:rsid w:val="0051248D"/>
    <w:rsid w:val="0052149F"/>
    <w:rsid w:val="00583F4C"/>
    <w:rsid w:val="005E4949"/>
    <w:rsid w:val="005F095A"/>
    <w:rsid w:val="006777A3"/>
    <w:rsid w:val="00955BC9"/>
    <w:rsid w:val="00A103AC"/>
    <w:rsid w:val="00A903C0"/>
    <w:rsid w:val="00AF11D3"/>
    <w:rsid w:val="00B638BB"/>
    <w:rsid w:val="00BA3108"/>
    <w:rsid w:val="00BB2DEC"/>
    <w:rsid w:val="00CE5C63"/>
    <w:rsid w:val="00E077F4"/>
    <w:rsid w:val="00E41DF8"/>
    <w:rsid w:val="00ED0F5B"/>
    <w:rsid w:val="00F7464D"/>
    <w:rsid w:val="00FC5451"/>
    <w:rsid w:val="00FF2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668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6688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6688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6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366888"/>
  </w:style>
  <w:style w:type="paragraph" w:styleId="BodyText">
    <w:name w:val="Body Text"/>
    <w:basedOn w:val="Normal"/>
    <w:link w:val="a0"/>
    <w:unhideWhenUsed/>
    <w:rsid w:val="00366888"/>
    <w:pPr>
      <w:suppressAutoHyphens/>
      <w:jc w:val="both"/>
    </w:pPr>
    <w:rPr>
      <w:lang w:eastAsia="ar-SA"/>
    </w:rPr>
  </w:style>
  <w:style w:type="character" w:customStyle="1" w:styleId="a0">
    <w:name w:val="Основной текст Знак"/>
    <w:basedOn w:val="DefaultParagraphFont"/>
    <w:link w:val="BodyText"/>
    <w:rsid w:val="003668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2"/>
    <w:basedOn w:val="Normal"/>
    <w:rsid w:val="00366888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4661/2f15b43841cfb14e56ef9075903759719c29503b/" TargetMode="External" /><Relationship Id="rId11" Type="http://schemas.openxmlformats.org/officeDocument/2006/relationships/hyperlink" Target="http://www.consultant.ru/document/cons_doc_LAW_34661/15e12aa4e6d1090ac2641a30768390ebd8734309/" TargetMode="External" /><Relationship Id="rId12" Type="http://schemas.openxmlformats.org/officeDocument/2006/relationships/hyperlink" Target="http://www.consultant.ru/document/cons_doc_LAW_34661/4106a3cc49b4d7ea2122ae0cf893852e22bf2bb9/" TargetMode="External" /><Relationship Id="rId13" Type="http://schemas.openxmlformats.org/officeDocument/2006/relationships/hyperlink" Target="http://www.consultant.ru/document/cons_doc_LAW_34661/1ff600878726e1814bd31769c9c9c37550557014/" TargetMode="External" /><Relationship Id="rId14" Type="http://schemas.openxmlformats.org/officeDocument/2006/relationships/hyperlink" Target="http://www.consultant.ru/document/cons_doc_LAW_34661/6e6f4af781a39112f6abd9840f446cc8e6a3a03b/" TargetMode="External" /><Relationship Id="rId15" Type="http://schemas.openxmlformats.org/officeDocument/2006/relationships/hyperlink" Target="http://www.consultant.ru/document/cons_doc_LAW_34661/df14c21b001f0846973868efa2fa82972393f02d/" TargetMode="External" /><Relationship Id="rId16" Type="http://schemas.openxmlformats.org/officeDocument/2006/relationships/hyperlink" Target="http://www.consultant.ru/document/cons_doc_LAW_34661/6f8f3560355b2002436d0cf06b23367e9220902c/" TargetMode="External" /><Relationship Id="rId17" Type="http://schemas.openxmlformats.org/officeDocument/2006/relationships/hyperlink" Target="http://www.consultant.ru/document/cons_doc_LAW_34661/bf4b73c24bfbe5083656e7af49a457c2522097d8/" TargetMode="External" /><Relationship Id="rId18" Type="http://schemas.openxmlformats.org/officeDocument/2006/relationships/hyperlink" Target="http://www.consultant.ru/document/cons_doc_LAW_34661/90d8102810043c8a84de1adc5312728afda983bd/" TargetMode="External" /><Relationship Id="rId19" Type="http://schemas.openxmlformats.org/officeDocument/2006/relationships/hyperlink" Target="http://www.consultant.ru/document/cons_doc_LAW_34661/d537805e1176b05aac871acaab7881a5dea09e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4661/32d605afe002514f54e91a8121271b8e5ff4506c/" TargetMode="External" /><Relationship Id="rId21" Type="http://schemas.openxmlformats.org/officeDocument/2006/relationships/hyperlink" Target="http://www.consultant.ru/document/cons_doc_LAW_34661/abdc1d490927d6f20ff258a43bf05c8425f7063c/" TargetMode="External" /><Relationship Id="rId22" Type="http://schemas.openxmlformats.org/officeDocument/2006/relationships/hyperlink" Target="http://www.consultant.ru/document/cons_doc_LAW_34661/8298490c4b0419a8f696301e5547c140ad88dd0a/" TargetMode="External" /><Relationship Id="rId23" Type="http://schemas.openxmlformats.org/officeDocument/2006/relationships/hyperlink" Target="http://www.consultant.ru/document/cons_doc_LAW_34661/41ee98ef9b68c90fdee589718466b505762f9caa/" TargetMode="External" /><Relationship Id="rId24" Type="http://schemas.openxmlformats.org/officeDocument/2006/relationships/hyperlink" Target="http://www.consultant.ru/document/cons_doc_LAW_357291/df32b8231cf067c4d4e864c717eb6b398358b504/" TargetMode="External" /><Relationship Id="rId25" Type="http://schemas.openxmlformats.org/officeDocument/2006/relationships/hyperlink" Target="consultantplus://offline/ref=678D00B46E280EAEE53C695D2B941A34BD3D5278F595B574250C061CFF345D6DBAF578ECD1EF224EDC91D6C5FEA4686C9698E2E9099CFF3DGASDK" TargetMode="External" /><Relationship Id="rId26" Type="http://schemas.openxmlformats.org/officeDocument/2006/relationships/hyperlink" Target="consultantplus://offline/ref=678D00B46E280EAEE53C695D2B941A34BD3D5579F592B574250C061CFF345D6DBAF578ECD1EF2A48DC91D6C5FEA4686C9698E2E9099CFF3DGASDK" TargetMode="External" /><Relationship Id="rId27" Type="http://schemas.openxmlformats.org/officeDocument/2006/relationships/hyperlink" Target="garantF1://12025267.4501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http://www.consultant.ru/document/cons_doc_LAW_34661/f9c1d5460f82b8045510bf3201e9b1a45ce4a233/" TargetMode="External" /><Relationship Id="rId5" Type="http://schemas.openxmlformats.org/officeDocument/2006/relationships/hyperlink" Target="http://www.consultant.ru/document/cons_doc_LAW_34661/a621b307f623dcfa5026243000e614be52b582c4/" TargetMode="External" /><Relationship Id="rId6" Type="http://schemas.openxmlformats.org/officeDocument/2006/relationships/hyperlink" Target="http://www.consultant.ru/document/cons_doc_LAW_34661/2f05422c4ff79c451be86e7d3a323058397d4bbe/" TargetMode="External" /><Relationship Id="rId7" Type="http://schemas.openxmlformats.org/officeDocument/2006/relationships/hyperlink" Target="http://www.consultant.ru/document/cons_doc_LAW_34661/fa89123391ac1714b37e30b0b071d0751a1f8fb0/" TargetMode="External" /><Relationship Id="rId8" Type="http://schemas.openxmlformats.org/officeDocument/2006/relationships/hyperlink" Target="http://www.consultant.ru/document/cons_doc_LAW_34661/3824bbacc6e85f19f12895b0ee20f3bbae92f439/" TargetMode="External" /><Relationship Id="rId9" Type="http://schemas.openxmlformats.org/officeDocument/2006/relationships/hyperlink" Target="http://www.consultant.ru/document/cons_doc_LAW_34661/ce4dd25fddfdd22cb8e63e73a9f893a65a26111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