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6C05" w:rsidRPr="00BE6489" w:rsidP="00BE648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447B">
        <w:rPr>
          <w:sz w:val="28"/>
          <w:szCs w:val="28"/>
        </w:rPr>
        <w:t>  Дело № 5</w:t>
      </w:r>
      <w:r w:rsidRPr="0029447B">
        <w:rPr>
          <w:color w:val="0000FF"/>
          <w:sz w:val="28"/>
          <w:szCs w:val="28"/>
        </w:rPr>
        <w:t>-3-3</w:t>
      </w:r>
      <w:r w:rsidRPr="0029447B" w:rsidR="0060584F">
        <w:rPr>
          <w:color w:val="0000FF"/>
          <w:sz w:val="28"/>
          <w:szCs w:val="28"/>
        </w:rPr>
        <w:t>20</w:t>
      </w:r>
      <w:r w:rsidRPr="0029447B">
        <w:rPr>
          <w:color w:val="0000FF"/>
          <w:sz w:val="28"/>
          <w:szCs w:val="28"/>
        </w:rPr>
        <w:t>/2017</w:t>
      </w:r>
    </w:p>
    <w:p w:rsidR="00BE6489" w:rsidP="0028614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6489" w:rsidP="0028614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6C05" w:rsidRPr="0029447B" w:rsidP="0028614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9447B">
        <w:rPr>
          <w:b/>
          <w:sz w:val="28"/>
          <w:szCs w:val="28"/>
        </w:rPr>
        <w:t>П</w:t>
      </w:r>
      <w:r w:rsidRPr="0029447B">
        <w:rPr>
          <w:b/>
          <w:sz w:val="28"/>
          <w:szCs w:val="28"/>
        </w:rPr>
        <w:t xml:space="preserve"> О С Т А Н О В Л Е Н И Е </w:t>
      </w:r>
    </w:p>
    <w:p w:rsidR="001D6C05" w:rsidRPr="0029447B" w:rsidP="001D6C05">
      <w:pPr>
        <w:ind w:firstLine="708"/>
        <w:jc w:val="both"/>
        <w:rPr>
          <w:color w:val="0000FF"/>
          <w:sz w:val="28"/>
          <w:szCs w:val="28"/>
        </w:rPr>
      </w:pPr>
      <w:r w:rsidRPr="0029447B">
        <w:rPr>
          <w:color w:val="0000FF"/>
          <w:sz w:val="28"/>
          <w:szCs w:val="28"/>
        </w:rPr>
        <w:tab/>
      </w:r>
    </w:p>
    <w:p w:rsidR="00BE6489" w:rsidP="001D6C05">
      <w:pPr>
        <w:ind w:firstLine="708"/>
        <w:jc w:val="both"/>
        <w:rPr>
          <w:sz w:val="28"/>
          <w:szCs w:val="28"/>
        </w:rPr>
      </w:pPr>
    </w:p>
    <w:p w:rsidR="001D6C05" w:rsidRPr="0029447B" w:rsidP="001D6C05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06 сентября </w:t>
      </w:r>
      <w:r w:rsidRPr="0029447B">
        <w:rPr>
          <w:sz w:val="28"/>
          <w:szCs w:val="28"/>
        </w:rPr>
        <w:t xml:space="preserve"> 2017 года</w:t>
      </w:r>
      <w:r w:rsidRPr="0029447B">
        <w:rPr>
          <w:b/>
          <w:sz w:val="28"/>
          <w:szCs w:val="28"/>
        </w:rPr>
        <w:t xml:space="preserve">  </w:t>
      </w:r>
      <w:r w:rsidRPr="0029447B">
        <w:rPr>
          <w:b/>
          <w:sz w:val="28"/>
          <w:szCs w:val="28"/>
        </w:rPr>
        <w:tab/>
      </w:r>
      <w:r w:rsidRPr="0029447B">
        <w:rPr>
          <w:sz w:val="28"/>
          <w:szCs w:val="28"/>
        </w:rPr>
        <w:tab/>
      </w:r>
      <w:r w:rsidRPr="0029447B">
        <w:rPr>
          <w:sz w:val="28"/>
          <w:szCs w:val="28"/>
        </w:rPr>
        <w:tab/>
      </w:r>
      <w:r w:rsidRPr="0029447B">
        <w:rPr>
          <w:sz w:val="28"/>
          <w:szCs w:val="28"/>
        </w:rPr>
        <w:tab/>
      </w:r>
      <w:r w:rsidRPr="0029447B">
        <w:rPr>
          <w:sz w:val="28"/>
          <w:szCs w:val="28"/>
        </w:rPr>
        <w:tab/>
        <w:t xml:space="preserve">       г. Симферополь</w:t>
      </w:r>
    </w:p>
    <w:p w:rsidR="001D6C05" w:rsidRPr="0029447B" w:rsidP="001D6C05">
      <w:pPr>
        <w:ind w:firstLine="708"/>
        <w:jc w:val="both"/>
        <w:rPr>
          <w:sz w:val="28"/>
          <w:szCs w:val="28"/>
        </w:rPr>
      </w:pPr>
    </w:p>
    <w:p w:rsidR="00B26582" w:rsidRPr="0029447B" w:rsidP="0060584F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Мировой судья судебного участка </w:t>
      </w:r>
      <w:r w:rsidRPr="0029447B">
        <w:rPr>
          <w:color w:val="000000"/>
          <w:sz w:val="28"/>
          <w:szCs w:val="28"/>
          <w:shd w:val="clear" w:color="auto" w:fill="FFFFFF"/>
        </w:rPr>
        <w:t xml:space="preserve">№3 </w:t>
      </w:r>
      <w:r w:rsidRPr="0029447B">
        <w:rPr>
          <w:sz w:val="28"/>
          <w:szCs w:val="28"/>
        </w:rPr>
        <w:t xml:space="preserve">Железнодорожного судебного района города Симферополь </w:t>
      </w:r>
      <w:r w:rsidRPr="0029447B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29447B">
        <w:rPr>
          <w:sz w:val="28"/>
          <w:szCs w:val="28"/>
        </w:rPr>
        <w:t>Киселева Е.Н.,</w:t>
      </w:r>
    </w:p>
    <w:p w:rsidR="00B26582" w:rsidRPr="0029447B" w:rsidP="0060584F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при участии: лица, в отношении которого ведется производство по делу  об административном правонарушении – </w:t>
      </w:r>
      <w:r w:rsidRPr="0029447B" w:rsidR="0060584F">
        <w:rPr>
          <w:sz w:val="28"/>
          <w:szCs w:val="28"/>
        </w:rPr>
        <w:t>Миц</w:t>
      </w:r>
      <w:r w:rsidRPr="0029447B" w:rsidR="0060584F">
        <w:rPr>
          <w:sz w:val="28"/>
          <w:szCs w:val="28"/>
        </w:rPr>
        <w:t xml:space="preserve"> Л.Н.</w:t>
      </w:r>
      <w:r w:rsidRPr="0029447B">
        <w:rPr>
          <w:sz w:val="28"/>
          <w:szCs w:val="28"/>
        </w:rPr>
        <w:t xml:space="preserve">, </w:t>
      </w:r>
    </w:p>
    <w:p w:rsidR="00075A80" w:rsidP="00BE6489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ст.15.15.</w:t>
      </w:r>
      <w:r w:rsidRPr="0029447B" w:rsidR="0060584F">
        <w:rPr>
          <w:sz w:val="28"/>
          <w:szCs w:val="28"/>
        </w:rPr>
        <w:t>6</w:t>
      </w:r>
      <w:r w:rsidRPr="0029447B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3E3C6A">
        <w:rPr>
          <w:sz w:val="28"/>
          <w:szCs w:val="28"/>
        </w:rPr>
        <w:t>***</w:t>
      </w:r>
      <w:r w:rsidRPr="0029447B" w:rsidR="0060584F">
        <w:rPr>
          <w:sz w:val="28"/>
          <w:szCs w:val="28"/>
        </w:rPr>
        <w:t>Миц</w:t>
      </w:r>
      <w:r w:rsidRPr="0029447B" w:rsidR="0060584F">
        <w:rPr>
          <w:sz w:val="28"/>
          <w:szCs w:val="28"/>
        </w:rPr>
        <w:t xml:space="preserve"> Людмилы Николаевны</w:t>
      </w:r>
      <w:r w:rsidR="003E3C6A">
        <w:rPr>
          <w:sz w:val="28"/>
          <w:szCs w:val="28"/>
        </w:rPr>
        <w:t>***</w:t>
      </w:r>
      <w:r w:rsidRPr="0029447B">
        <w:rPr>
          <w:sz w:val="28"/>
          <w:szCs w:val="28"/>
        </w:rPr>
        <w:t>,</w:t>
      </w:r>
      <w:r w:rsidRPr="0029447B" w:rsidR="00DE18D5">
        <w:rPr>
          <w:sz w:val="28"/>
          <w:szCs w:val="28"/>
        </w:rPr>
        <w:t xml:space="preserve"> </w:t>
      </w:r>
    </w:p>
    <w:p w:rsidR="00BE6489" w:rsidRPr="0029447B" w:rsidP="00BE6489">
      <w:pPr>
        <w:ind w:firstLine="708"/>
        <w:jc w:val="both"/>
        <w:rPr>
          <w:sz w:val="28"/>
          <w:szCs w:val="28"/>
        </w:rPr>
      </w:pPr>
    </w:p>
    <w:p w:rsidR="00075A80" w:rsidRPr="0029447B" w:rsidP="00075A80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29447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У С Т А Н О В И Л:</w:t>
      </w:r>
    </w:p>
    <w:p w:rsidR="00075A80" w:rsidRPr="0029447B" w:rsidP="00075A80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075A80" w:rsidRPr="0029447B" w:rsidP="00CF1B7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9447B">
        <w:rPr>
          <w:color w:val="333333"/>
          <w:sz w:val="28"/>
          <w:szCs w:val="28"/>
          <w:shd w:val="clear" w:color="auto" w:fill="FFFFFF"/>
        </w:rPr>
        <w:t xml:space="preserve"> </w:t>
      </w:r>
      <w:r w:rsidRPr="0029447B" w:rsidR="006333FF">
        <w:rPr>
          <w:color w:val="333333"/>
          <w:sz w:val="28"/>
          <w:szCs w:val="28"/>
          <w:shd w:val="clear" w:color="auto" w:fill="FFFFFF"/>
        </w:rPr>
        <w:t xml:space="preserve">Согласно протоколу об административном правонарушении № </w:t>
      </w:r>
      <w:r w:rsidR="003E3C6A">
        <w:rPr>
          <w:color w:val="333333"/>
          <w:sz w:val="28"/>
          <w:szCs w:val="28"/>
          <w:shd w:val="clear" w:color="auto" w:fill="FFFFFF"/>
        </w:rPr>
        <w:t>***</w:t>
      </w:r>
      <w:r w:rsidRPr="0029447B" w:rsidR="006333FF">
        <w:rPr>
          <w:color w:val="333333"/>
          <w:sz w:val="28"/>
          <w:szCs w:val="28"/>
          <w:shd w:val="clear" w:color="auto" w:fill="FFFFFF"/>
        </w:rPr>
        <w:t xml:space="preserve"> от </w:t>
      </w:r>
      <w:r w:rsidR="003E3C6A">
        <w:rPr>
          <w:color w:val="333333"/>
          <w:sz w:val="28"/>
          <w:szCs w:val="28"/>
          <w:shd w:val="clear" w:color="auto" w:fill="FFFFFF"/>
        </w:rPr>
        <w:t>***</w:t>
      </w:r>
      <w:r w:rsidRPr="0029447B" w:rsidR="006333FF">
        <w:rPr>
          <w:color w:val="333333"/>
          <w:sz w:val="28"/>
          <w:szCs w:val="28"/>
          <w:shd w:val="clear" w:color="auto" w:fill="FFFFFF"/>
        </w:rPr>
        <w:t xml:space="preserve"> года </w:t>
      </w:r>
      <w:r w:rsidR="003E3C6A">
        <w:rPr>
          <w:color w:val="333333"/>
          <w:sz w:val="28"/>
          <w:szCs w:val="28"/>
          <w:shd w:val="clear" w:color="auto" w:fill="FFFFFF"/>
        </w:rPr>
        <w:t>***</w:t>
      </w:r>
      <w:r w:rsidRPr="0029447B" w:rsidR="008B6769">
        <w:rPr>
          <w:color w:val="333333"/>
          <w:sz w:val="28"/>
          <w:szCs w:val="28"/>
          <w:shd w:val="clear" w:color="auto" w:fill="FFFFFF"/>
        </w:rPr>
        <w:t xml:space="preserve"> </w:t>
      </w:r>
      <w:r w:rsidRPr="0029447B" w:rsidR="00CF1B7E">
        <w:rPr>
          <w:color w:val="333333"/>
          <w:sz w:val="28"/>
          <w:szCs w:val="28"/>
          <w:shd w:val="clear" w:color="auto" w:fill="FFFFFF"/>
        </w:rPr>
        <w:t>Миц</w:t>
      </w:r>
      <w:r w:rsidRPr="0029447B" w:rsidR="00CF1B7E">
        <w:rPr>
          <w:color w:val="333333"/>
          <w:sz w:val="28"/>
          <w:szCs w:val="28"/>
          <w:shd w:val="clear" w:color="auto" w:fill="FFFFFF"/>
        </w:rPr>
        <w:t xml:space="preserve"> Людмилой Николаевной с</w:t>
      </w:r>
      <w:r w:rsidRPr="0029447B" w:rsidR="00C715CE">
        <w:rPr>
          <w:color w:val="333333"/>
          <w:sz w:val="28"/>
          <w:szCs w:val="28"/>
          <w:shd w:val="clear" w:color="auto" w:fill="FFFFFF"/>
        </w:rPr>
        <w:t>формирован</w:t>
      </w:r>
      <w:r w:rsidRPr="0029447B" w:rsidR="00CF1B7E">
        <w:rPr>
          <w:color w:val="333333"/>
          <w:sz w:val="28"/>
          <w:szCs w:val="28"/>
          <w:shd w:val="clear" w:color="auto" w:fill="FFFFFF"/>
        </w:rPr>
        <w:t>а</w:t>
      </w:r>
      <w:r w:rsidRPr="0029447B" w:rsidR="00C715CE">
        <w:rPr>
          <w:color w:val="333333"/>
          <w:sz w:val="28"/>
          <w:szCs w:val="28"/>
          <w:shd w:val="clear" w:color="auto" w:fill="FFFFFF"/>
        </w:rPr>
        <w:t xml:space="preserve"> бюджетн</w:t>
      </w:r>
      <w:r w:rsidRPr="0029447B" w:rsidR="00CF1B7E">
        <w:rPr>
          <w:color w:val="333333"/>
          <w:sz w:val="28"/>
          <w:szCs w:val="28"/>
          <w:shd w:val="clear" w:color="auto" w:fill="FFFFFF"/>
        </w:rPr>
        <w:t xml:space="preserve">ая </w:t>
      </w:r>
      <w:r w:rsidRPr="0029447B" w:rsidR="00C715CE">
        <w:rPr>
          <w:color w:val="333333"/>
          <w:sz w:val="28"/>
          <w:szCs w:val="28"/>
          <w:shd w:val="clear" w:color="auto" w:fill="FFFFFF"/>
        </w:rPr>
        <w:t>отчетност</w:t>
      </w:r>
      <w:r w:rsidRPr="0029447B" w:rsidR="00CF1B7E">
        <w:rPr>
          <w:color w:val="333333"/>
          <w:sz w:val="28"/>
          <w:szCs w:val="28"/>
          <w:shd w:val="clear" w:color="auto" w:fill="FFFFFF"/>
        </w:rPr>
        <w:t>ь</w:t>
      </w:r>
      <w:r w:rsidRPr="0029447B" w:rsidR="00C715CE">
        <w:rPr>
          <w:color w:val="333333"/>
          <w:sz w:val="28"/>
          <w:szCs w:val="28"/>
          <w:shd w:val="clear" w:color="auto" w:fill="FFFFFF"/>
        </w:rPr>
        <w:t xml:space="preserve"> не на основании данных Главной книги и иных регистров бюджетного учета</w:t>
      </w:r>
      <w:r w:rsidRPr="0029447B" w:rsidR="001F6D81">
        <w:rPr>
          <w:color w:val="333333"/>
          <w:sz w:val="28"/>
          <w:szCs w:val="28"/>
          <w:shd w:val="clear" w:color="auto" w:fill="FFFFFF"/>
        </w:rPr>
        <w:t xml:space="preserve"> и</w:t>
      </w:r>
      <w:r w:rsidRPr="0029447B" w:rsidR="00C715CE">
        <w:rPr>
          <w:color w:val="333333"/>
          <w:sz w:val="28"/>
          <w:szCs w:val="28"/>
          <w:shd w:val="clear" w:color="auto" w:fill="FFFFFF"/>
        </w:rPr>
        <w:t xml:space="preserve"> как следствие, представлен</w:t>
      </w:r>
      <w:r w:rsidRPr="0029447B" w:rsidR="00CF1B7E">
        <w:rPr>
          <w:color w:val="333333"/>
          <w:sz w:val="28"/>
          <w:szCs w:val="28"/>
          <w:shd w:val="clear" w:color="auto" w:fill="FFFFFF"/>
        </w:rPr>
        <w:t>а</w:t>
      </w:r>
      <w:r w:rsidRPr="0029447B" w:rsidR="00C715CE">
        <w:rPr>
          <w:color w:val="333333"/>
          <w:sz w:val="28"/>
          <w:szCs w:val="28"/>
          <w:shd w:val="clear" w:color="auto" w:fill="FFFFFF"/>
        </w:rPr>
        <w:t xml:space="preserve"> заведомо недостоверн</w:t>
      </w:r>
      <w:r w:rsidRPr="0029447B" w:rsidR="00CF1B7E">
        <w:rPr>
          <w:color w:val="333333"/>
          <w:sz w:val="28"/>
          <w:szCs w:val="28"/>
          <w:shd w:val="clear" w:color="auto" w:fill="FFFFFF"/>
        </w:rPr>
        <w:t>ая</w:t>
      </w:r>
      <w:r w:rsidRPr="0029447B" w:rsidR="00C715CE">
        <w:rPr>
          <w:color w:val="333333"/>
          <w:sz w:val="28"/>
          <w:szCs w:val="28"/>
          <w:shd w:val="clear" w:color="auto" w:fill="FFFFFF"/>
        </w:rPr>
        <w:t xml:space="preserve"> бюджетн</w:t>
      </w:r>
      <w:r w:rsidRPr="0029447B" w:rsidR="00CF1B7E">
        <w:rPr>
          <w:color w:val="333333"/>
          <w:sz w:val="28"/>
          <w:szCs w:val="28"/>
          <w:shd w:val="clear" w:color="auto" w:fill="FFFFFF"/>
        </w:rPr>
        <w:t>ая</w:t>
      </w:r>
      <w:r w:rsidRPr="0029447B" w:rsidR="00C715CE">
        <w:rPr>
          <w:color w:val="333333"/>
          <w:sz w:val="28"/>
          <w:szCs w:val="28"/>
          <w:shd w:val="clear" w:color="auto" w:fill="FFFFFF"/>
        </w:rPr>
        <w:t xml:space="preserve"> отчетност</w:t>
      </w:r>
      <w:r w:rsidRPr="0029447B" w:rsidR="00CF1B7E">
        <w:rPr>
          <w:color w:val="333333"/>
          <w:sz w:val="28"/>
          <w:szCs w:val="28"/>
          <w:shd w:val="clear" w:color="auto" w:fill="FFFFFF"/>
        </w:rPr>
        <w:t>ь за 2016 год</w:t>
      </w:r>
      <w:r w:rsidRPr="0029447B" w:rsidR="00A84B88">
        <w:rPr>
          <w:color w:val="333333"/>
          <w:sz w:val="28"/>
          <w:szCs w:val="28"/>
          <w:shd w:val="clear" w:color="auto" w:fill="FFFFFF"/>
        </w:rPr>
        <w:t xml:space="preserve">, чем </w:t>
      </w:r>
      <w:r w:rsidRPr="0029447B" w:rsidR="003D5C8C">
        <w:rPr>
          <w:color w:val="333333"/>
          <w:sz w:val="28"/>
          <w:szCs w:val="28"/>
          <w:shd w:val="clear" w:color="auto" w:fill="FFFFFF"/>
        </w:rPr>
        <w:t xml:space="preserve">15.03.2017 года </w:t>
      </w:r>
      <w:r w:rsidRPr="0029447B" w:rsidR="00A84B88">
        <w:rPr>
          <w:color w:val="333333"/>
          <w:sz w:val="28"/>
          <w:szCs w:val="28"/>
          <w:shd w:val="clear" w:color="auto" w:fill="FFFFFF"/>
        </w:rPr>
        <w:t>соверш</w:t>
      </w:r>
      <w:r w:rsidRPr="0029447B" w:rsidR="00CF1B7E">
        <w:rPr>
          <w:color w:val="333333"/>
          <w:sz w:val="28"/>
          <w:szCs w:val="28"/>
          <w:shd w:val="clear" w:color="auto" w:fill="FFFFFF"/>
        </w:rPr>
        <w:t>ено</w:t>
      </w:r>
      <w:r w:rsidRPr="0029447B" w:rsidR="00A84B88">
        <w:rPr>
          <w:color w:val="333333"/>
          <w:sz w:val="28"/>
          <w:szCs w:val="28"/>
          <w:shd w:val="clear" w:color="auto" w:fill="FFFFFF"/>
        </w:rPr>
        <w:t xml:space="preserve"> административное правонарушение, предусмотренное ст. 15.15.6 КоАП РФ</w:t>
      </w:r>
      <w:r w:rsidRPr="0029447B" w:rsidR="00C715CE">
        <w:rPr>
          <w:color w:val="333333"/>
          <w:sz w:val="28"/>
          <w:szCs w:val="28"/>
          <w:shd w:val="clear" w:color="auto" w:fill="FFFFFF"/>
        </w:rPr>
        <w:t>.</w:t>
      </w:r>
      <w:r w:rsidRPr="0029447B" w:rsidR="006333F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806D6" w:rsidP="008806D6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В судебном заседании </w:t>
      </w:r>
      <w:r w:rsidRPr="0029447B">
        <w:rPr>
          <w:sz w:val="28"/>
          <w:szCs w:val="28"/>
        </w:rPr>
        <w:t>Миц</w:t>
      </w:r>
      <w:r w:rsidRPr="0029447B">
        <w:rPr>
          <w:sz w:val="28"/>
          <w:szCs w:val="28"/>
        </w:rPr>
        <w:t xml:space="preserve"> Л.Н. вину не признала и пояснила, что составление годовой бюджетной </w:t>
      </w:r>
      <w:r w:rsidRPr="0029447B" w:rsidR="009057B6">
        <w:rPr>
          <w:sz w:val="28"/>
          <w:szCs w:val="28"/>
        </w:rPr>
        <w:t xml:space="preserve">бухгалтерской </w:t>
      </w:r>
      <w:r w:rsidRPr="0029447B">
        <w:rPr>
          <w:sz w:val="28"/>
          <w:szCs w:val="28"/>
        </w:rPr>
        <w:t>отчетности</w:t>
      </w:r>
      <w:r w:rsidRPr="0029447B" w:rsidR="009057B6">
        <w:rPr>
          <w:sz w:val="28"/>
          <w:szCs w:val="28"/>
        </w:rPr>
        <w:t xml:space="preserve"> за 2016 год </w:t>
      </w:r>
      <w:r w:rsidR="003E3C6A">
        <w:rPr>
          <w:sz w:val="28"/>
          <w:szCs w:val="28"/>
        </w:rPr>
        <w:t>***</w:t>
      </w:r>
      <w:r w:rsidRPr="0029447B" w:rsidR="009057B6">
        <w:rPr>
          <w:sz w:val="28"/>
          <w:szCs w:val="28"/>
        </w:rPr>
        <w:t xml:space="preserve"> осуществлялось в соответствии с требованиями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8806D6" w:rsidP="003E3C6A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>Согласно пункту 7 Инструкции № 191н инвентаризация активов и обязательств перед составлением годовой отчетности не проводилась, так как</w:t>
      </w:r>
    </w:p>
    <w:p w:rsidR="00181B06" w:rsidRPr="0029447B" w:rsidP="008806D6">
      <w:pPr>
        <w:jc w:val="both"/>
        <w:rPr>
          <w:sz w:val="28"/>
          <w:szCs w:val="28"/>
        </w:rPr>
      </w:pPr>
      <w:r w:rsidRPr="0029447B">
        <w:rPr>
          <w:sz w:val="28"/>
          <w:szCs w:val="28"/>
        </w:rPr>
        <w:t>приказ о проведении инвентари</w:t>
      </w:r>
      <w:r w:rsidR="00BE0F3D">
        <w:rPr>
          <w:sz w:val="28"/>
          <w:szCs w:val="28"/>
        </w:rPr>
        <w:t xml:space="preserve">зации не был издан начальником </w:t>
      </w:r>
      <w:r w:rsidR="003E3C6A">
        <w:rPr>
          <w:sz w:val="28"/>
          <w:szCs w:val="28"/>
        </w:rPr>
        <w:t>***</w:t>
      </w:r>
      <w:r w:rsidRPr="0029447B">
        <w:rPr>
          <w:sz w:val="28"/>
          <w:szCs w:val="28"/>
        </w:rPr>
        <w:t>.</w:t>
      </w:r>
    </w:p>
    <w:p w:rsidR="00181B06" w:rsidRPr="0029447B" w:rsidP="00CC683C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В 2015 году на счет администратора доходов по КБК </w:t>
      </w:r>
      <w:r w:rsidR="003E3C6A">
        <w:rPr>
          <w:sz w:val="28"/>
          <w:szCs w:val="28"/>
        </w:rPr>
        <w:t>***.</w:t>
      </w:r>
      <w:r w:rsidRPr="0029447B">
        <w:rPr>
          <w:sz w:val="28"/>
          <w:szCs w:val="28"/>
        </w:rPr>
        <w:t xml:space="preserve"> Операции по данным суммам отражены в годовом отчете за 2015 год, в главной книге за 2015 год данные хозяйственные операции</w:t>
      </w:r>
      <w:r w:rsidR="00611E73">
        <w:rPr>
          <w:sz w:val="28"/>
          <w:szCs w:val="28"/>
        </w:rPr>
        <w:t>,</w:t>
      </w:r>
      <w:r w:rsidRPr="0029447B">
        <w:rPr>
          <w:sz w:val="28"/>
          <w:szCs w:val="28"/>
        </w:rPr>
        <w:t xml:space="preserve"> </w:t>
      </w:r>
      <w:r w:rsidRPr="0029447B" w:rsidR="00611E73">
        <w:rPr>
          <w:sz w:val="28"/>
          <w:szCs w:val="28"/>
        </w:rPr>
        <w:t xml:space="preserve">допущенные иными должностными лицами, </w:t>
      </w:r>
      <w:r w:rsidR="00611E73">
        <w:rPr>
          <w:sz w:val="28"/>
          <w:szCs w:val="28"/>
        </w:rPr>
        <w:t xml:space="preserve">по технической причине </w:t>
      </w:r>
      <w:r w:rsidRPr="0029447B">
        <w:rPr>
          <w:sz w:val="28"/>
          <w:szCs w:val="28"/>
        </w:rPr>
        <w:t xml:space="preserve">не отражены, </w:t>
      </w:r>
      <w:r w:rsidRPr="0029447B">
        <w:rPr>
          <w:sz w:val="28"/>
          <w:szCs w:val="28"/>
        </w:rPr>
        <w:t>что</w:t>
      </w:r>
      <w:r w:rsidRPr="0029447B">
        <w:rPr>
          <w:sz w:val="28"/>
          <w:szCs w:val="28"/>
        </w:rPr>
        <w:t xml:space="preserve"> следовательно привело к искажению данных Главной книги и оборотного баланса в сравнении с данными годового отчета, подготовленных в информационно-аналитической системе </w:t>
      </w:r>
      <w:r w:rsidR="003E3C6A">
        <w:rPr>
          <w:sz w:val="28"/>
          <w:szCs w:val="28"/>
        </w:rPr>
        <w:t>***</w:t>
      </w:r>
      <w:r w:rsidRPr="0029447B">
        <w:rPr>
          <w:sz w:val="28"/>
          <w:szCs w:val="28"/>
        </w:rPr>
        <w:t xml:space="preserve">. </w:t>
      </w:r>
    </w:p>
    <w:p w:rsidR="008B6769" w:rsidRPr="0029447B" w:rsidP="00974072">
      <w:pPr>
        <w:spacing w:before="20"/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>В 2016 году, в  силу своих полномочий,    она увидела,  что идет искажение данных в бухгалтерском учете</w:t>
      </w:r>
      <w:r w:rsidRPr="0029447B" w:rsidR="00C905E2">
        <w:rPr>
          <w:sz w:val="28"/>
          <w:szCs w:val="28"/>
        </w:rPr>
        <w:t xml:space="preserve"> и тогда он</w:t>
      </w:r>
      <w:r w:rsidRPr="0029447B" w:rsidR="00CC683C">
        <w:rPr>
          <w:sz w:val="28"/>
          <w:szCs w:val="28"/>
        </w:rPr>
        <w:t>а</w:t>
      </w:r>
      <w:r w:rsidRPr="0029447B" w:rsidR="00C905E2">
        <w:rPr>
          <w:sz w:val="28"/>
          <w:szCs w:val="28"/>
        </w:rPr>
        <w:t xml:space="preserve"> внесла в Главную книгу за 2016 год  и соответственно </w:t>
      </w:r>
      <w:r w:rsidRPr="0029447B" w:rsidR="00A11E74">
        <w:rPr>
          <w:sz w:val="28"/>
          <w:szCs w:val="28"/>
        </w:rPr>
        <w:t xml:space="preserve">в </w:t>
      </w:r>
      <w:r w:rsidRPr="0029447B" w:rsidR="00C905E2">
        <w:rPr>
          <w:sz w:val="28"/>
          <w:szCs w:val="28"/>
        </w:rPr>
        <w:t>отчетность исправления,  что привело в результате  к достоверности  и точности показателей Главной книги, оборотного баланса</w:t>
      </w:r>
      <w:r w:rsidRPr="0029447B">
        <w:rPr>
          <w:sz w:val="28"/>
          <w:szCs w:val="28"/>
        </w:rPr>
        <w:t>.</w:t>
      </w:r>
      <w:r w:rsidRPr="0029447B" w:rsidR="00974072">
        <w:rPr>
          <w:sz w:val="28"/>
          <w:szCs w:val="28"/>
        </w:rPr>
        <w:t xml:space="preserve">  Бюджетная отчетность за 2016 год  была сформирована в январе    и отправлена в феврале 2017 года.</w:t>
      </w:r>
    </w:p>
    <w:p w:rsidR="00075A80" w:rsidRPr="0029447B" w:rsidP="00075A80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47B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пояснения </w:t>
      </w:r>
      <w:r w:rsidRPr="0029447B" w:rsidR="001F6D81">
        <w:rPr>
          <w:rFonts w:ascii="Times New Roman" w:hAnsi="Times New Roman" w:cs="Times New Roman"/>
          <w:sz w:val="28"/>
          <w:szCs w:val="28"/>
        </w:rPr>
        <w:t>Миц</w:t>
      </w:r>
      <w:r w:rsidRPr="0029447B" w:rsidR="001F6D81">
        <w:rPr>
          <w:rFonts w:ascii="Times New Roman" w:hAnsi="Times New Roman" w:cs="Times New Roman"/>
          <w:sz w:val="28"/>
          <w:szCs w:val="28"/>
        </w:rPr>
        <w:t xml:space="preserve"> Л.Н.</w:t>
      </w:r>
      <w:r w:rsidRPr="0029447B">
        <w:rPr>
          <w:rFonts w:ascii="Times New Roman" w:hAnsi="Times New Roman" w:cs="Times New Roman"/>
          <w:sz w:val="28"/>
          <w:szCs w:val="28"/>
        </w:rPr>
        <w:t xml:space="preserve">, </w:t>
      </w:r>
      <w:r w:rsidRPr="0029447B">
        <w:rPr>
          <w:rFonts w:ascii="Times New Roman" w:hAnsi="Times New Roman" w:cs="Times New Roman"/>
          <w:color w:val="000000"/>
          <w:sz w:val="28"/>
          <w:szCs w:val="28"/>
        </w:rPr>
        <w:t>мировой судья при</w:t>
      </w:r>
      <w:r w:rsidR="00E5608C">
        <w:rPr>
          <w:rFonts w:ascii="Times New Roman" w:hAnsi="Times New Roman" w:cs="Times New Roman"/>
          <w:color w:val="000000"/>
          <w:sz w:val="28"/>
          <w:szCs w:val="28"/>
        </w:rPr>
        <w:t>ходит</w:t>
      </w:r>
      <w:r w:rsidRPr="0029447B">
        <w:rPr>
          <w:rFonts w:ascii="Times New Roman" w:hAnsi="Times New Roman" w:cs="Times New Roman"/>
          <w:color w:val="000000"/>
          <w:sz w:val="28"/>
          <w:szCs w:val="28"/>
        </w:rPr>
        <w:t xml:space="preserve"> к следующему.</w:t>
      </w:r>
    </w:p>
    <w:p w:rsidR="00075A80" w:rsidRPr="0029447B" w:rsidP="00075A80">
      <w:pPr>
        <w:ind w:firstLine="708"/>
        <w:jc w:val="both"/>
        <w:rPr>
          <w:sz w:val="28"/>
          <w:szCs w:val="28"/>
        </w:rPr>
      </w:pPr>
      <w:r w:rsidRPr="0029447B">
        <w:rPr>
          <w:bCs/>
          <w:sz w:val="28"/>
          <w:szCs w:val="28"/>
        </w:rPr>
        <w:t>Согласно положе</w:t>
      </w:r>
      <w:r w:rsidRPr="0029447B" w:rsidR="001F6D81">
        <w:rPr>
          <w:bCs/>
          <w:sz w:val="28"/>
          <w:szCs w:val="28"/>
        </w:rPr>
        <w:t>ниям ст. 1.5</w:t>
      </w:r>
      <w:r w:rsidRPr="0029447B">
        <w:rPr>
          <w:sz w:val="28"/>
          <w:szCs w:val="28"/>
        </w:rPr>
        <w:t xml:space="preserve"> </w:t>
      </w:r>
      <w:r w:rsidRPr="00752244" w:rsidR="00E5608C">
        <w:rPr>
          <w:sz w:val="28"/>
          <w:szCs w:val="28"/>
        </w:rPr>
        <w:t>Кодекса Российской Федерации об административных правонарушениях</w:t>
      </w:r>
      <w:r w:rsidRPr="0029447B" w:rsidR="00E5608C"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 сомнения в виновности лица, привлекаемого к административной ответственности, толкуют</w:t>
      </w:r>
      <w:r w:rsidRPr="0029447B" w:rsidR="001F6D81">
        <w:rPr>
          <w:sz w:val="28"/>
          <w:szCs w:val="28"/>
        </w:rPr>
        <w:t>ся в пользу этого лица.</w:t>
      </w:r>
      <w:r w:rsidRPr="0029447B">
        <w:rPr>
          <w:sz w:val="28"/>
          <w:szCs w:val="28"/>
        </w:rPr>
        <w:tab/>
      </w:r>
    </w:p>
    <w:p w:rsidR="00C413EF" w:rsidRPr="005C1C6F" w:rsidP="00C41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1C6F">
        <w:rPr>
          <w:sz w:val="28"/>
          <w:szCs w:val="28"/>
        </w:rPr>
        <w:t xml:space="preserve"> соответствии со ст. 26.2. </w:t>
      </w:r>
      <w:r w:rsidRPr="00752244">
        <w:rPr>
          <w:sz w:val="28"/>
          <w:szCs w:val="28"/>
        </w:rPr>
        <w:t>Кодекса Российской Федерации об административных правонарушениях</w:t>
      </w:r>
      <w:r w:rsidRPr="005C1C6F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4B88" w:rsidRPr="0029447B" w:rsidP="00C413EF">
      <w:pPr>
        <w:ind w:firstLine="851"/>
        <w:jc w:val="both"/>
        <w:rPr>
          <w:sz w:val="28"/>
          <w:szCs w:val="28"/>
        </w:rPr>
      </w:pPr>
      <w:r w:rsidRPr="005C1C6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rPr>
          <w:sz w:val="28"/>
          <w:szCs w:val="28"/>
        </w:rPr>
        <w:t xml:space="preserve">        </w:t>
      </w:r>
      <w:r w:rsidR="00BE6489">
        <w:rPr>
          <w:sz w:val="28"/>
          <w:szCs w:val="28"/>
        </w:rPr>
        <w:tab/>
      </w:r>
    </w:p>
    <w:p w:rsidR="00A84B88" w:rsidRPr="0029447B" w:rsidP="00A84B88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Как следует из протокола об административном правонарушении № </w:t>
      </w:r>
      <w:r w:rsidR="003E3C6A">
        <w:rPr>
          <w:sz w:val="28"/>
          <w:szCs w:val="28"/>
        </w:rPr>
        <w:t>***</w:t>
      </w:r>
      <w:r w:rsidRPr="0029447B">
        <w:rPr>
          <w:sz w:val="28"/>
          <w:szCs w:val="28"/>
        </w:rPr>
        <w:t xml:space="preserve"> от </w:t>
      </w:r>
      <w:r w:rsidR="003E3C6A">
        <w:rPr>
          <w:sz w:val="28"/>
          <w:szCs w:val="28"/>
        </w:rPr>
        <w:t>***</w:t>
      </w:r>
      <w:r w:rsidRPr="0029447B" w:rsidR="00F57435">
        <w:rPr>
          <w:sz w:val="28"/>
          <w:szCs w:val="28"/>
        </w:rPr>
        <w:t xml:space="preserve">, </w:t>
      </w:r>
      <w:r w:rsidRPr="0029447B" w:rsidR="00D94112">
        <w:rPr>
          <w:sz w:val="28"/>
          <w:szCs w:val="28"/>
        </w:rPr>
        <w:t xml:space="preserve">в нарушение п.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191н, </w:t>
      </w:r>
      <w:r w:rsidRPr="0029447B" w:rsidR="00F57435">
        <w:rPr>
          <w:sz w:val="28"/>
          <w:szCs w:val="28"/>
        </w:rPr>
        <w:t xml:space="preserve">в Балансе </w:t>
      </w:r>
      <w:r w:rsidR="003E3C6A">
        <w:rPr>
          <w:sz w:val="28"/>
          <w:szCs w:val="28"/>
        </w:rPr>
        <w:t>***</w:t>
      </w:r>
      <w:r w:rsidRPr="0029447B" w:rsidR="00F57435">
        <w:rPr>
          <w:sz w:val="28"/>
          <w:szCs w:val="28"/>
        </w:rPr>
        <w:t xml:space="preserve"> отражена сумма </w:t>
      </w:r>
      <w:r w:rsidR="003E3C6A">
        <w:rPr>
          <w:sz w:val="28"/>
          <w:szCs w:val="28"/>
        </w:rPr>
        <w:t>***</w:t>
      </w:r>
      <w:r w:rsidRPr="0029447B" w:rsidR="00F57435">
        <w:rPr>
          <w:sz w:val="28"/>
          <w:szCs w:val="28"/>
        </w:rPr>
        <w:t xml:space="preserve">., что не соответствует данным Главной книги по счету </w:t>
      </w:r>
      <w:r w:rsidR="003E3C6A">
        <w:rPr>
          <w:sz w:val="28"/>
          <w:szCs w:val="28"/>
        </w:rPr>
        <w:t>***</w:t>
      </w:r>
      <w:r w:rsidRPr="0029447B" w:rsidR="00F57435">
        <w:rPr>
          <w:sz w:val="28"/>
          <w:szCs w:val="28"/>
        </w:rPr>
        <w:t>, остатки по которому отсутствуют.</w:t>
      </w:r>
      <w:r w:rsidRPr="0029447B" w:rsidR="00F57435">
        <w:rPr>
          <w:sz w:val="28"/>
          <w:szCs w:val="28"/>
        </w:rPr>
        <w:t xml:space="preserve"> Расхождение составляет в сумме </w:t>
      </w:r>
      <w:r w:rsidR="003E3C6A">
        <w:rPr>
          <w:sz w:val="28"/>
          <w:szCs w:val="28"/>
        </w:rPr>
        <w:t>***</w:t>
      </w:r>
      <w:r w:rsidRPr="0029447B" w:rsidR="00F57435">
        <w:rPr>
          <w:sz w:val="28"/>
          <w:szCs w:val="28"/>
        </w:rPr>
        <w:t xml:space="preserve"> руб.</w:t>
      </w:r>
    </w:p>
    <w:p w:rsidR="00BB26C5" w:rsidP="00B1487E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Указанное несоответствие также повлекло за собой несоответствие данных содержащихся в строках </w:t>
      </w:r>
      <w:r w:rsidR="003E3C6A">
        <w:rPr>
          <w:sz w:val="28"/>
          <w:szCs w:val="28"/>
        </w:rPr>
        <w:t>***</w:t>
      </w:r>
      <w:r w:rsidRPr="0029447B">
        <w:rPr>
          <w:sz w:val="28"/>
          <w:szCs w:val="28"/>
        </w:rPr>
        <w:t xml:space="preserve"> с данными Главной книги </w:t>
      </w:r>
      <w:r w:rsidR="003E3C6A">
        <w:rPr>
          <w:sz w:val="28"/>
          <w:szCs w:val="28"/>
        </w:rPr>
        <w:t>***</w:t>
      </w:r>
      <w:r w:rsidRPr="0029447B">
        <w:rPr>
          <w:sz w:val="28"/>
          <w:szCs w:val="28"/>
        </w:rPr>
        <w:t>на начало отчетного периода (2016 года)</w:t>
      </w:r>
      <w:r w:rsidRPr="0029447B" w:rsidR="00B1487E"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 xml:space="preserve">по счету </w:t>
      </w:r>
      <w:r w:rsidR="003E3C6A">
        <w:rPr>
          <w:sz w:val="28"/>
          <w:szCs w:val="28"/>
        </w:rPr>
        <w:t>***</w:t>
      </w:r>
      <w:r w:rsidRPr="0029447B">
        <w:rPr>
          <w:sz w:val="28"/>
          <w:szCs w:val="28"/>
        </w:rPr>
        <w:t xml:space="preserve"> на сумму </w:t>
      </w:r>
      <w:r w:rsidR="003E3C6A">
        <w:rPr>
          <w:sz w:val="28"/>
          <w:szCs w:val="28"/>
        </w:rPr>
        <w:t>***.</w:t>
      </w:r>
    </w:p>
    <w:p w:rsidR="00E5608C" w:rsidRPr="0029447B" w:rsidP="00E5608C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В соответствии с пунктом 6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</w:t>
      </w:r>
      <w:r w:rsidRPr="0029447B">
        <w:rPr>
          <w:sz w:val="28"/>
          <w:szCs w:val="28"/>
        </w:rPr>
        <w:t>–И</w:t>
      </w:r>
      <w:r w:rsidRPr="0029447B">
        <w:rPr>
          <w:sz w:val="28"/>
          <w:szCs w:val="28"/>
        </w:rPr>
        <w:t xml:space="preserve">нструкция), утвержденной Приказом Министерства финансов Российской Федерации от 28 </w:t>
      </w:r>
      <w:r w:rsidRPr="0029447B">
        <w:rPr>
          <w:sz w:val="28"/>
          <w:szCs w:val="28"/>
        </w:rPr>
        <w:t xml:space="preserve">декабря 2010 года № 191н (с изменениями и дополнениями), бюджетная отчетность подписывается руководителем и главным бухгалтером главного распорядителя, распорядителя,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бюджета, финансового органа, органа казначейства, органа осуществляющего кассовое обслуживание. </w:t>
      </w:r>
    </w:p>
    <w:p w:rsidR="00E5608C" w:rsidP="00E5608C">
      <w:pPr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>Бюджетная отчетность составляется, в частности, 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</w:t>
      </w:r>
      <w:r>
        <w:rPr>
          <w:sz w:val="28"/>
          <w:szCs w:val="28"/>
        </w:rPr>
        <w:t xml:space="preserve"> регистрам синтетического учета</w:t>
      </w:r>
      <w:r w:rsidRPr="0029447B"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>пункт 7 Инструкции</w:t>
      </w:r>
      <w:r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>).</w:t>
      </w:r>
    </w:p>
    <w:p w:rsidR="00C413EF" w:rsidP="0015160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установлено,  что </w:t>
      </w:r>
      <w:r>
        <w:rPr>
          <w:sz w:val="28"/>
          <w:szCs w:val="28"/>
        </w:rPr>
        <w:t>Миц</w:t>
      </w:r>
      <w:r>
        <w:rPr>
          <w:sz w:val="28"/>
          <w:szCs w:val="28"/>
        </w:rPr>
        <w:t xml:space="preserve"> Л.Н. на основании распоряжения </w:t>
      </w:r>
      <w:r w:rsidR="003E3C6A">
        <w:rPr>
          <w:sz w:val="28"/>
          <w:szCs w:val="28"/>
        </w:rPr>
        <w:t>***</w:t>
      </w:r>
      <w:r>
        <w:rPr>
          <w:sz w:val="28"/>
          <w:szCs w:val="28"/>
        </w:rPr>
        <w:t xml:space="preserve"> переведена на должность  </w:t>
      </w:r>
      <w:r w:rsidR="003E3C6A">
        <w:rPr>
          <w:sz w:val="28"/>
          <w:szCs w:val="28"/>
        </w:rPr>
        <w:t>***</w:t>
      </w:r>
      <w:r>
        <w:rPr>
          <w:sz w:val="28"/>
          <w:szCs w:val="28"/>
        </w:rPr>
        <w:t xml:space="preserve"> с </w:t>
      </w:r>
      <w:r w:rsidR="003E3C6A">
        <w:rPr>
          <w:sz w:val="28"/>
          <w:szCs w:val="28"/>
        </w:rPr>
        <w:t>***.</w:t>
      </w:r>
    </w:p>
    <w:p w:rsidR="00F3490A" w:rsidRPr="0029447B" w:rsidP="0015160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указанного периода  </w:t>
      </w:r>
      <w:r>
        <w:rPr>
          <w:sz w:val="28"/>
          <w:szCs w:val="28"/>
        </w:rPr>
        <w:t>Миц</w:t>
      </w:r>
      <w:r>
        <w:rPr>
          <w:sz w:val="28"/>
          <w:szCs w:val="28"/>
        </w:rPr>
        <w:t xml:space="preserve"> Л.Н. исполняла обязанностей </w:t>
      </w:r>
      <w:r w:rsidR="003E3C6A">
        <w:rPr>
          <w:sz w:val="28"/>
          <w:szCs w:val="28"/>
        </w:rPr>
        <w:t>***</w:t>
      </w:r>
      <w:r>
        <w:rPr>
          <w:sz w:val="28"/>
          <w:szCs w:val="28"/>
        </w:rPr>
        <w:t xml:space="preserve"> на основании </w:t>
      </w:r>
      <w:r w:rsidR="003E3C6A">
        <w:rPr>
          <w:sz w:val="28"/>
          <w:szCs w:val="28"/>
        </w:rPr>
        <w:t>***.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438B" w:rsidRPr="00E5608C" w:rsidP="00E560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447B">
        <w:rPr>
          <w:sz w:val="28"/>
          <w:szCs w:val="28"/>
        </w:rPr>
        <w:tab/>
      </w:r>
      <w:r w:rsidR="00E5608C">
        <w:rPr>
          <w:rFonts w:eastAsiaTheme="minorHAnsi"/>
          <w:sz w:val="28"/>
          <w:szCs w:val="28"/>
          <w:lang w:eastAsia="en-US"/>
        </w:rPr>
        <w:t xml:space="preserve">Согласно  </w:t>
      </w:r>
      <w:r>
        <w:fldChar w:fldCharType="begin"/>
      </w:r>
      <w:r>
        <w:instrText xml:space="preserve"> HYPERLINK "consultantplus://offline/ref=190A9CACF647D8F60C985EE9EACEC2F75665315A92A964B1B4DC0A299FD63874E9205DF7EAB5Q0yFK" </w:instrText>
      </w:r>
      <w:r>
        <w:fldChar w:fldCharType="separate"/>
      </w:r>
      <w:r w:rsidR="00E5608C">
        <w:rPr>
          <w:rFonts w:eastAsiaTheme="minorHAnsi"/>
          <w:color w:val="0000FF"/>
          <w:sz w:val="28"/>
          <w:szCs w:val="28"/>
          <w:lang w:eastAsia="en-US"/>
        </w:rPr>
        <w:t>ст. 15.15.6</w:t>
      </w:r>
      <w:r>
        <w:fldChar w:fldCharType="end"/>
      </w:r>
      <w:r w:rsidR="00E5608C">
        <w:rPr>
          <w:rFonts w:eastAsiaTheme="minorHAnsi"/>
          <w:sz w:val="28"/>
          <w:szCs w:val="28"/>
          <w:lang w:eastAsia="en-US"/>
        </w:rPr>
        <w:t xml:space="preserve"> </w:t>
      </w:r>
      <w:r w:rsidRPr="0029447B" w:rsidR="00E5608C">
        <w:rPr>
          <w:sz w:val="28"/>
          <w:szCs w:val="28"/>
        </w:rPr>
        <w:t>Кодекса Российской Федерации об административных правонарушениях</w:t>
      </w:r>
      <w:r w:rsidR="00E5608C">
        <w:rPr>
          <w:rFonts w:eastAsiaTheme="minorHAnsi"/>
          <w:sz w:val="28"/>
          <w:szCs w:val="28"/>
          <w:lang w:eastAsia="en-US"/>
        </w:rPr>
        <w:t xml:space="preserve"> предусмотрена административная ответственность за  представление заведомо недостоверной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Федерации.</w:t>
      </w:r>
    </w:p>
    <w:p w:rsidR="001805E0" w:rsidP="00977187">
      <w:pPr>
        <w:spacing w:before="20"/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>Обязательным элементом административного правонарушения, предусмотренного ст.15.15.6 Кодекса Российской Федерации об административных правонарушениях является «</w:t>
      </w:r>
      <w:r w:rsidRPr="0029447B">
        <w:rPr>
          <w:sz w:val="28"/>
          <w:szCs w:val="28"/>
        </w:rPr>
        <w:t>заведомость</w:t>
      </w:r>
      <w:r w:rsidRPr="0029447B">
        <w:rPr>
          <w:sz w:val="28"/>
          <w:szCs w:val="28"/>
        </w:rPr>
        <w:t xml:space="preserve">». </w:t>
      </w:r>
    </w:p>
    <w:p w:rsidR="00075A80" w:rsidRPr="0029447B" w:rsidP="00977187">
      <w:pPr>
        <w:spacing w:before="20"/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Должностное лицо должно изначально понимать,  что в  составленных им </w:t>
      </w:r>
      <w:r w:rsidRPr="0029447B">
        <w:rPr>
          <w:sz w:val="28"/>
          <w:szCs w:val="28"/>
        </w:rPr>
        <w:t>документах</w:t>
      </w:r>
      <w:r w:rsidRPr="0029447B" w:rsidR="00977187">
        <w:rPr>
          <w:sz w:val="28"/>
          <w:szCs w:val="28"/>
        </w:rPr>
        <w:t>,</w:t>
      </w:r>
      <w:r w:rsidRPr="0029447B">
        <w:rPr>
          <w:sz w:val="28"/>
          <w:szCs w:val="28"/>
        </w:rPr>
        <w:t xml:space="preserve"> содержатся недостоверные сведения, то есть действовать умышленно (ч.1 ст. 2.2</w:t>
      </w:r>
      <w:r w:rsidRPr="0029447B" w:rsidR="00CA32A3"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>Кодекса Российской Федерации об административных правонарушения).</w:t>
      </w:r>
    </w:p>
    <w:p w:rsidR="00977187" w:rsidRPr="0029447B" w:rsidP="00977187">
      <w:pPr>
        <w:spacing w:before="20"/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Как пояснила </w:t>
      </w:r>
      <w:r w:rsidRPr="0029447B">
        <w:rPr>
          <w:sz w:val="28"/>
          <w:szCs w:val="28"/>
        </w:rPr>
        <w:t>Миц</w:t>
      </w:r>
      <w:r w:rsidRPr="0029447B">
        <w:rPr>
          <w:sz w:val="28"/>
          <w:szCs w:val="28"/>
        </w:rPr>
        <w:t xml:space="preserve"> Л.Н.</w:t>
      </w:r>
      <w:r w:rsidRPr="0029447B" w:rsidR="00843AA4">
        <w:rPr>
          <w:sz w:val="28"/>
          <w:szCs w:val="28"/>
        </w:rPr>
        <w:t xml:space="preserve"> в судебном заседании, а также указывала ранее  в своих замечаниях к протоколу об административных </w:t>
      </w:r>
      <w:r w:rsidRPr="0029447B" w:rsidR="00843AA4">
        <w:rPr>
          <w:sz w:val="28"/>
          <w:szCs w:val="28"/>
        </w:rPr>
        <w:t>правонарушениях</w:t>
      </w:r>
      <w:r w:rsidRPr="0029447B" w:rsidR="00843AA4">
        <w:rPr>
          <w:sz w:val="28"/>
          <w:szCs w:val="28"/>
        </w:rPr>
        <w:t xml:space="preserve"> </w:t>
      </w:r>
      <w:r w:rsidRPr="0029447B" w:rsidR="00843AA4">
        <w:rPr>
          <w:color w:val="333333"/>
          <w:sz w:val="28"/>
          <w:szCs w:val="28"/>
          <w:shd w:val="clear" w:color="auto" w:fill="FFFFFF"/>
        </w:rPr>
        <w:t xml:space="preserve">№ </w:t>
      </w:r>
      <w:r w:rsidR="003E3C6A">
        <w:rPr>
          <w:color w:val="333333"/>
          <w:sz w:val="28"/>
          <w:szCs w:val="28"/>
          <w:shd w:val="clear" w:color="auto" w:fill="FFFFFF"/>
        </w:rPr>
        <w:t>***</w:t>
      </w:r>
      <w:r w:rsidRPr="0029447B" w:rsidR="00843AA4">
        <w:rPr>
          <w:color w:val="333333"/>
          <w:sz w:val="28"/>
          <w:szCs w:val="28"/>
          <w:shd w:val="clear" w:color="auto" w:fill="FFFFFF"/>
        </w:rPr>
        <w:t xml:space="preserve"> от </w:t>
      </w:r>
      <w:r w:rsidR="003E3C6A">
        <w:rPr>
          <w:color w:val="333333"/>
          <w:sz w:val="28"/>
          <w:szCs w:val="28"/>
          <w:shd w:val="clear" w:color="auto" w:fill="FFFFFF"/>
        </w:rPr>
        <w:t>***</w:t>
      </w:r>
      <w:r w:rsidRPr="0029447B" w:rsidR="00843AA4">
        <w:rPr>
          <w:color w:val="333333"/>
          <w:sz w:val="28"/>
          <w:szCs w:val="28"/>
          <w:shd w:val="clear" w:color="auto" w:fill="FFFFFF"/>
        </w:rPr>
        <w:t xml:space="preserve">,  </w:t>
      </w:r>
      <w:r w:rsidRPr="0029447B">
        <w:rPr>
          <w:sz w:val="28"/>
          <w:szCs w:val="28"/>
        </w:rPr>
        <w:t>искажение данных Главной книги  за 2015 год  и оборотного баланса</w:t>
      </w:r>
      <w:r w:rsidRPr="0029447B" w:rsidR="00582B17">
        <w:rPr>
          <w:sz w:val="28"/>
          <w:szCs w:val="28"/>
        </w:rPr>
        <w:t xml:space="preserve">, </w:t>
      </w:r>
      <w:r w:rsidRPr="0029447B">
        <w:rPr>
          <w:sz w:val="28"/>
          <w:szCs w:val="28"/>
        </w:rPr>
        <w:t xml:space="preserve"> в сравнении  с данными годового отчета было ею выявлено в декабре 2016 года</w:t>
      </w:r>
      <w:r w:rsidRPr="0029447B" w:rsidR="00A11E74">
        <w:rPr>
          <w:sz w:val="28"/>
          <w:szCs w:val="28"/>
        </w:rPr>
        <w:t>.</w:t>
      </w:r>
      <w:r w:rsidRPr="0029447B">
        <w:rPr>
          <w:sz w:val="28"/>
          <w:szCs w:val="28"/>
        </w:rPr>
        <w:t xml:space="preserve"> </w:t>
      </w:r>
      <w:r w:rsidRPr="0029447B" w:rsidR="00A11E74">
        <w:rPr>
          <w:sz w:val="28"/>
          <w:szCs w:val="28"/>
        </w:rPr>
        <w:t>В</w:t>
      </w:r>
      <w:r w:rsidRPr="0029447B">
        <w:rPr>
          <w:sz w:val="28"/>
          <w:szCs w:val="28"/>
        </w:rPr>
        <w:t xml:space="preserve">ыявленные ошибки, допущенные иными должностными лицами,  она исправила </w:t>
      </w:r>
      <w:r w:rsidRPr="0029447B" w:rsidR="00CA32A3">
        <w:rPr>
          <w:sz w:val="28"/>
          <w:szCs w:val="28"/>
        </w:rPr>
        <w:t xml:space="preserve"> и отразила </w:t>
      </w:r>
      <w:r w:rsidRPr="0029447B">
        <w:rPr>
          <w:sz w:val="28"/>
          <w:szCs w:val="28"/>
        </w:rPr>
        <w:t xml:space="preserve"> в Главной книге  за 2016 год</w:t>
      </w:r>
      <w:r w:rsidRPr="0029447B" w:rsidR="00A11E74">
        <w:rPr>
          <w:sz w:val="28"/>
          <w:szCs w:val="28"/>
        </w:rPr>
        <w:t xml:space="preserve"> и соответственно в бюджетной отчетности</w:t>
      </w:r>
      <w:r w:rsidRPr="0029447B">
        <w:rPr>
          <w:sz w:val="28"/>
          <w:szCs w:val="28"/>
        </w:rPr>
        <w:t xml:space="preserve"> </w:t>
      </w:r>
      <w:r w:rsidRPr="0029447B" w:rsidR="00582B17">
        <w:rPr>
          <w:sz w:val="28"/>
          <w:szCs w:val="28"/>
        </w:rPr>
        <w:t>за 2016 год</w:t>
      </w:r>
      <w:r w:rsidRPr="0029447B" w:rsidR="00A11E74">
        <w:rPr>
          <w:sz w:val="28"/>
          <w:szCs w:val="28"/>
        </w:rPr>
        <w:t xml:space="preserve">, которая </w:t>
      </w:r>
      <w:r w:rsidRPr="0029447B" w:rsidR="00582B17">
        <w:rPr>
          <w:sz w:val="28"/>
          <w:szCs w:val="28"/>
        </w:rPr>
        <w:t xml:space="preserve">  была сформирована в январе    и отправлена в феврале 2017 года.</w:t>
      </w:r>
    </w:p>
    <w:p w:rsidR="00CA32A3" w:rsidRPr="0029447B" w:rsidP="00977187">
      <w:pPr>
        <w:spacing w:before="20"/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Указанные обстоятельства подтверждается исследованными  в судебном заседании данными Главной книги за 2015 год  и данными  Главной книги за 2016 год.  </w:t>
      </w:r>
    </w:p>
    <w:p w:rsidR="008E52C2" w:rsidP="008E52C2">
      <w:pPr>
        <w:spacing w:before="20"/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Кроме того, мировой судья учитывает,  что </w:t>
      </w:r>
      <w:r w:rsidRPr="0029447B">
        <w:rPr>
          <w:sz w:val="28"/>
          <w:szCs w:val="28"/>
        </w:rPr>
        <w:t>Миц</w:t>
      </w:r>
      <w:r w:rsidRPr="0029447B">
        <w:rPr>
          <w:sz w:val="28"/>
          <w:szCs w:val="28"/>
        </w:rPr>
        <w:t xml:space="preserve"> Л.Н.</w:t>
      </w:r>
      <w:r>
        <w:rPr>
          <w:sz w:val="28"/>
          <w:szCs w:val="28"/>
        </w:rPr>
        <w:t>,</w:t>
      </w:r>
      <w:r w:rsidRPr="008E52C2"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 xml:space="preserve">на основании распоряжения </w:t>
      </w:r>
      <w:r w:rsidR="003E3C6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9447B">
        <w:rPr>
          <w:sz w:val="28"/>
          <w:szCs w:val="28"/>
        </w:rPr>
        <w:t xml:space="preserve"> исполняла обязанности </w:t>
      </w:r>
      <w:r w:rsidR="003E3C6A">
        <w:rPr>
          <w:sz w:val="28"/>
          <w:szCs w:val="28"/>
        </w:rPr>
        <w:t>***</w:t>
      </w:r>
      <w:r w:rsidRPr="0029447B">
        <w:rPr>
          <w:sz w:val="28"/>
          <w:szCs w:val="28"/>
        </w:rPr>
        <w:t xml:space="preserve"> в 2016 году</w:t>
      </w:r>
      <w:r w:rsidRPr="0029447B" w:rsidR="00C9161A">
        <w:rPr>
          <w:sz w:val="28"/>
          <w:szCs w:val="28"/>
        </w:rPr>
        <w:t xml:space="preserve">, </w:t>
      </w:r>
      <w:r w:rsidRPr="0029447B">
        <w:rPr>
          <w:sz w:val="28"/>
          <w:szCs w:val="28"/>
        </w:rPr>
        <w:t xml:space="preserve">  </w:t>
      </w:r>
    </w:p>
    <w:p w:rsidR="000B042A" w:rsidRPr="0029447B" w:rsidP="008E52C2">
      <w:pPr>
        <w:spacing w:before="20"/>
        <w:ind w:firstLine="708"/>
        <w:jc w:val="both"/>
        <w:rPr>
          <w:sz w:val="28"/>
          <w:szCs w:val="28"/>
        </w:rPr>
      </w:pPr>
      <w:r w:rsidRPr="0029447B">
        <w:rPr>
          <w:sz w:val="28"/>
          <w:szCs w:val="28"/>
        </w:rPr>
        <w:t>Таким образом, н</w:t>
      </w:r>
      <w:r w:rsidRPr="0029447B">
        <w:rPr>
          <w:sz w:val="28"/>
          <w:szCs w:val="28"/>
        </w:rPr>
        <w:t xml:space="preserve">аличие в </w:t>
      </w:r>
      <w:r w:rsidRPr="0029447B" w:rsidR="00D13514">
        <w:rPr>
          <w:sz w:val="28"/>
          <w:szCs w:val="28"/>
        </w:rPr>
        <w:t>действиях</w:t>
      </w:r>
      <w:r w:rsidRPr="0029447B"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>Миц</w:t>
      </w:r>
      <w:r w:rsidRPr="0029447B">
        <w:rPr>
          <w:sz w:val="28"/>
          <w:szCs w:val="28"/>
        </w:rPr>
        <w:t xml:space="preserve">  Л.Н. признака  «</w:t>
      </w:r>
      <w:r w:rsidRPr="0029447B">
        <w:rPr>
          <w:sz w:val="28"/>
          <w:szCs w:val="28"/>
        </w:rPr>
        <w:t>заведомости</w:t>
      </w:r>
      <w:r w:rsidRPr="0029447B">
        <w:rPr>
          <w:sz w:val="28"/>
          <w:szCs w:val="28"/>
        </w:rPr>
        <w:t>» имеющимися доказательствами не подтверждается.</w:t>
      </w:r>
    </w:p>
    <w:p w:rsidR="00075A80" w:rsidRPr="0029447B" w:rsidP="00A11E74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29447B" w:rsidR="00200B60">
        <w:rPr>
          <w:sz w:val="28"/>
          <w:szCs w:val="28"/>
        </w:rPr>
        <w:t xml:space="preserve">Проанализировав имеющиеся   в деле доказательства в их совокупности,  прихожу  к выводу, что  действия </w:t>
      </w:r>
      <w:r w:rsidRPr="0029447B" w:rsidR="00200B60">
        <w:rPr>
          <w:sz w:val="28"/>
          <w:szCs w:val="28"/>
        </w:rPr>
        <w:t>Миц</w:t>
      </w:r>
      <w:r w:rsidRPr="0029447B" w:rsidR="00200B60">
        <w:rPr>
          <w:sz w:val="28"/>
          <w:szCs w:val="28"/>
        </w:rPr>
        <w:t xml:space="preserve">  Л.Н.   </w:t>
      </w:r>
      <w:r w:rsidRPr="0029447B" w:rsidR="00200B60">
        <w:rPr>
          <w:sz w:val="28"/>
          <w:szCs w:val="28"/>
          <w:lang w:eastAsia="en-US"/>
        </w:rPr>
        <w:t xml:space="preserve">не образуют состав  административного правонарушения, предусмотренного </w:t>
      </w:r>
      <w:r w:rsidRPr="0029447B" w:rsidR="00D13514">
        <w:rPr>
          <w:sz w:val="28"/>
          <w:szCs w:val="28"/>
          <w:lang w:eastAsia="en-US"/>
        </w:rPr>
        <w:t>ст.</w:t>
      </w:r>
      <w:r w:rsidRPr="0029447B" w:rsidR="00200B60">
        <w:rPr>
          <w:sz w:val="28"/>
          <w:szCs w:val="28"/>
          <w:lang w:eastAsia="en-US"/>
        </w:rPr>
        <w:t xml:space="preserve"> </w:t>
      </w:r>
      <w:r w:rsidRPr="0029447B" w:rsidR="00200B60">
        <w:rPr>
          <w:sz w:val="28"/>
          <w:szCs w:val="28"/>
        </w:rPr>
        <w:t>15.15.6 Кодекса Российской Федерации об административных правонарушен</w:t>
      </w:r>
      <w:r w:rsidRPr="0029447B" w:rsidR="00A11E74">
        <w:rPr>
          <w:sz w:val="28"/>
          <w:szCs w:val="28"/>
        </w:rPr>
        <w:t xml:space="preserve">иях.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447B" w:rsidR="00A11E74">
        <w:rPr>
          <w:sz w:val="28"/>
          <w:szCs w:val="28"/>
        </w:rPr>
        <w:t>Согласно пункту 2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Кодексом Российской Федерации об административных правонарушениях.</w:t>
      </w:r>
    </w:p>
    <w:p w:rsidR="00846AE2" w:rsidRPr="0029447B" w:rsidP="00846AE2">
      <w:pPr>
        <w:spacing w:before="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447B">
        <w:rPr>
          <w:sz w:val="28"/>
          <w:szCs w:val="28"/>
        </w:rPr>
        <w:t>На основании изложенного и руководствуясь пунктом 2 части 1 статьи 24.5, статьями 29.9-29.11 Кодекса Российской Федерации об административных правонарушениях, -</w:t>
      </w:r>
      <w:r w:rsidRPr="0029447B">
        <w:rPr>
          <w:sz w:val="28"/>
          <w:szCs w:val="28"/>
        </w:rPr>
        <w:tab/>
      </w:r>
    </w:p>
    <w:p w:rsidR="00846AE2" w:rsidRPr="0029447B" w:rsidP="00846AE2">
      <w:pPr>
        <w:spacing w:before="20"/>
        <w:ind w:firstLine="426"/>
        <w:jc w:val="both"/>
        <w:rPr>
          <w:sz w:val="28"/>
          <w:szCs w:val="28"/>
        </w:rPr>
      </w:pPr>
    </w:p>
    <w:p w:rsidR="00846AE2" w:rsidRPr="0029447B" w:rsidP="00846AE2">
      <w:pPr>
        <w:spacing w:before="20"/>
        <w:ind w:firstLine="426"/>
        <w:jc w:val="center"/>
        <w:rPr>
          <w:b/>
          <w:sz w:val="28"/>
          <w:szCs w:val="28"/>
        </w:rPr>
      </w:pPr>
      <w:r w:rsidRPr="0029447B">
        <w:rPr>
          <w:b/>
          <w:sz w:val="28"/>
          <w:szCs w:val="28"/>
        </w:rPr>
        <w:t>П</w:t>
      </w:r>
      <w:r w:rsidRPr="0029447B">
        <w:rPr>
          <w:b/>
          <w:sz w:val="28"/>
          <w:szCs w:val="28"/>
        </w:rPr>
        <w:t xml:space="preserve"> О С Т А Н О В И Л:</w:t>
      </w:r>
    </w:p>
    <w:p w:rsidR="00846AE2" w:rsidRPr="0029447B" w:rsidP="00846AE2">
      <w:pPr>
        <w:spacing w:before="20"/>
        <w:ind w:firstLine="426"/>
        <w:jc w:val="center"/>
        <w:rPr>
          <w:i/>
          <w:sz w:val="28"/>
          <w:szCs w:val="28"/>
        </w:rPr>
      </w:pPr>
    </w:p>
    <w:p w:rsidR="00846AE2" w:rsidRPr="0029447B" w:rsidP="00846AE2">
      <w:pPr>
        <w:spacing w:line="216" w:lineRule="auto"/>
        <w:ind w:firstLine="567"/>
        <w:jc w:val="both"/>
        <w:rPr>
          <w:sz w:val="28"/>
          <w:szCs w:val="28"/>
        </w:rPr>
      </w:pPr>
      <w:r w:rsidRPr="0029447B">
        <w:rPr>
          <w:sz w:val="28"/>
          <w:szCs w:val="28"/>
        </w:rPr>
        <w:t xml:space="preserve">Производство  по делу об административном правонарушении, предусмотренном ст.15.15.6 Кодекса Российской Федерации об административных правонарушениях, </w:t>
      </w:r>
      <w:r w:rsidRPr="0029447B">
        <w:rPr>
          <w:sz w:val="28"/>
          <w:szCs w:val="28"/>
        </w:rPr>
        <w:t xml:space="preserve"> в отношении</w:t>
      </w:r>
      <w:r w:rsidRPr="0029447B">
        <w:rPr>
          <w:b/>
          <w:sz w:val="28"/>
          <w:szCs w:val="28"/>
        </w:rPr>
        <w:t xml:space="preserve"> </w:t>
      </w:r>
      <w:r w:rsidRPr="0029447B">
        <w:rPr>
          <w:sz w:val="28"/>
          <w:szCs w:val="28"/>
        </w:rPr>
        <w:t>Миц</w:t>
      </w:r>
      <w:r w:rsidRPr="0029447B">
        <w:rPr>
          <w:sz w:val="28"/>
          <w:szCs w:val="28"/>
        </w:rPr>
        <w:t xml:space="preserve"> Людмилы Николаевны</w:t>
      </w:r>
      <w:r w:rsidRPr="0029447B">
        <w:rPr>
          <w:sz w:val="28"/>
          <w:szCs w:val="28"/>
        </w:rPr>
        <w:t xml:space="preserve"> </w:t>
      </w:r>
      <w:r w:rsidRPr="0029447B">
        <w:rPr>
          <w:sz w:val="28"/>
          <w:szCs w:val="28"/>
        </w:rPr>
        <w:t>- прекратить.</w:t>
      </w:r>
    </w:p>
    <w:p w:rsidR="00846AE2" w:rsidRPr="0029447B" w:rsidP="00846AE2">
      <w:pPr>
        <w:ind w:right="-45" w:firstLine="600"/>
        <w:jc w:val="both"/>
        <w:rPr>
          <w:color w:val="000000"/>
          <w:sz w:val="28"/>
          <w:szCs w:val="28"/>
          <w:shd w:val="clear" w:color="auto" w:fill="FFFFFF"/>
        </w:rPr>
      </w:pPr>
      <w:r w:rsidRPr="0029447B">
        <w:rPr>
          <w:color w:val="000000"/>
          <w:sz w:val="28"/>
          <w:szCs w:val="28"/>
          <w:shd w:val="clear" w:color="auto" w:fill="FFFFFF"/>
        </w:rPr>
        <w:t>Постановление может  быть обжаловано  в Железнодорожный районный  суд города Симферополя  в течение   десяти  суток  со дня  вручения  или получения копии  постановления  через  судебный участок №3 Железнодорожного  судебного района  города Симферополь.</w:t>
      </w:r>
      <w:r w:rsidR="008806D6">
        <w:rPr>
          <w:color w:val="000000"/>
          <w:sz w:val="28"/>
          <w:szCs w:val="28"/>
          <w:shd w:val="clear" w:color="auto" w:fill="FFFFFF"/>
        </w:rPr>
        <w:tab/>
      </w:r>
      <w:r w:rsidR="008806D6">
        <w:rPr>
          <w:color w:val="000000"/>
          <w:sz w:val="28"/>
          <w:szCs w:val="28"/>
          <w:shd w:val="clear" w:color="auto" w:fill="FFFFFF"/>
        </w:rPr>
        <w:tab/>
      </w:r>
      <w:r w:rsidR="008806D6">
        <w:rPr>
          <w:color w:val="000000"/>
          <w:sz w:val="28"/>
          <w:szCs w:val="28"/>
          <w:shd w:val="clear" w:color="auto" w:fill="FFFFFF"/>
        </w:rPr>
        <w:tab/>
      </w:r>
    </w:p>
    <w:p w:rsidR="00846AE2" w:rsidRPr="0029447B" w:rsidP="00846AE2">
      <w:pPr>
        <w:ind w:firstLine="567"/>
        <w:jc w:val="both"/>
        <w:rPr>
          <w:sz w:val="28"/>
          <w:szCs w:val="28"/>
        </w:rPr>
      </w:pPr>
      <w:r w:rsidRPr="0029447B">
        <w:rPr>
          <w:sz w:val="28"/>
          <w:szCs w:val="28"/>
        </w:rPr>
        <w:t>Мотивированное постановление составлено 08 сентября 2017 года.</w:t>
      </w:r>
    </w:p>
    <w:p w:rsidR="00846AE2" w:rsidRPr="0029447B" w:rsidP="00846AE2">
      <w:pPr>
        <w:ind w:firstLine="567"/>
        <w:jc w:val="both"/>
        <w:rPr>
          <w:sz w:val="28"/>
          <w:szCs w:val="28"/>
        </w:rPr>
      </w:pPr>
      <w:r w:rsidRPr="0029447B">
        <w:rPr>
          <w:sz w:val="28"/>
          <w:szCs w:val="28"/>
        </w:rPr>
        <w:tab/>
      </w:r>
    </w:p>
    <w:p w:rsidR="00846AE2" w:rsidRPr="0029447B" w:rsidP="00846AE2">
      <w:pPr>
        <w:spacing w:line="216" w:lineRule="auto"/>
        <w:jc w:val="both"/>
        <w:rPr>
          <w:sz w:val="28"/>
          <w:szCs w:val="28"/>
        </w:rPr>
      </w:pPr>
      <w:r w:rsidRPr="0029447B">
        <w:rPr>
          <w:color w:val="000000"/>
          <w:sz w:val="28"/>
          <w:szCs w:val="28"/>
        </w:rPr>
        <w:t xml:space="preserve">          Мировой  судья                               </w:t>
      </w:r>
      <w:r w:rsidRPr="0029447B" w:rsidR="00822934">
        <w:rPr>
          <w:color w:val="000000"/>
          <w:sz w:val="28"/>
          <w:szCs w:val="28"/>
        </w:rPr>
        <w:t xml:space="preserve">                            </w:t>
      </w:r>
      <w:r w:rsidRPr="0029447B">
        <w:rPr>
          <w:color w:val="000000"/>
          <w:sz w:val="28"/>
          <w:szCs w:val="28"/>
        </w:rPr>
        <w:t xml:space="preserve">   Е.Н Киселева.</w:t>
      </w:r>
      <w:r w:rsidRPr="0029447B">
        <w:rPr>
          <w:color w:val="000000"/>
          <w:sz w:val="28"/>
          <w:szCs w:val="28"/>
        </w:rPr>
        <w:br/>
      </w:r>
    </w:p>
    <w:p w:rsidR="00E840A6" w:rsidRPr="00B17A77" w:rsidP="00846AE2">
      <w:pPr>
        <w:spacing w:line="216" w:lineRule="auto"/>
        <w:jc w:val="both"/>
        <w:rPr>
          <w:sz w:val="32"/>
          <w:szCs w:val="32"/>
        </w:rPr>
      </w:pPr>
    </w:p>
    <w:sectPr w:rsidSect="00BE6489">
      <w:headerReference w:type="default" r:id="rId5"/>
      <w:pgSz w:w="11906" w:h="16838" w:code="9"/>
      <w:pgMar w:top="1440" w:right="991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8290983"/>
      <w:docPartObj>
        <w:docPartGallery w:val="Page Numbers (Top of Page)"/>
        <w:docPartUnique/>
      </w:docPartObj>
    </w:sdtPr>
    <w:sdtContent>
      <w:p w:rsidR="00AF11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6A">
          <w:rPr>
            <w:noProof/>
          </w:rPr>
          <w:t>2</w:t>
        </w:r>
        <w:r>
          <w:fldChar w:fldCharType="end"/>
        </w:r>
      </w:p>
    </w:sdtContent>
  </w:sdt>
  <w:p w:rsidR="00AF1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13CB6"/>
    <w:rsid w:val="00017BC3"/>
    <w:rsid w:val="00035AA4"/>
    <w:rsid w:val="00075A80"/>
    <w:rsid w:val="000A1A00"/>
    <w:rsid w:val="000B042A"/>
    <w:rsid w:val="000F6B81"/>
    <w:rsid w:val="00101623"/>
    <w:rsid w:val="00106BAA"/>
    <w:rsid w:val="00120EEB"/>
    <w:rsid w:val="001365F5"/>
    <w:rsid w:val="00151603"/>
    <w:rsid w:val="001805E0"/>
    <w:rsid w:val="00181B06"/>
    <w:rsid w:val="001B2651"/>
    <w:rsid w:val="001D6C05"/>
    <w:rsid w:val="001E5B7F"/>
    <w:rsid w:val="001F4F6E"/>
    <w:rsid w:val="001F6D81"/>
    <w:rsid w:val="00200B60"/>
    <w:rsid w:val="00207CF9"/>
    <w:rsid w:val="0028614A"/>
    <w:rsid w:val="0029447B"/>
    <w:rsid w:val="002B1FF3"/>
    <w:rsid w:val="0031506F"/>
    <w:rsid w:val="003757EC"/>
    <w:rsid w:val="003C59F7"/>
    <w:rsid w:val="003D5C8C"/>
    <w:rsid w:val="003E3C6A"/>
    <w:rsid w:val="003E4ABD"/>
    <w:rsid w:val="004D5255"/>
    <w:rsid w:val="004F1F6C"/>
    <w:rsid w:val="004F50AC"/>
    <w:rsid w:val="004F6CB3"/>
    <w:rsid w:val="0053628E"/>
    <w:rsid w:val="00570AA6"/>
    <w:rsid w:val="00582B17"/>
    <w:rsid w:val="005C1C6F"/>
    <w:rsid w:val="005D2BCD"/>
    <w:rsid w:val="005F6286"/>
    <w:rsid w:val="0060584F"/>
    <w:rsid w:val="00611E73"/>
    <w:rsid w:val="006212E6"/>
    <w:rsid w:val="006224EE"/>
    <w:rsid w:val="006333FF"/>
    <w:rsid w:val="00671715"/>
    <w:rsid w:val="006C4FE8"/>
    <w:rsid w:val="00700674"/>
    <w:rsid w:val="00712302"/>
    <w:rsid w:val="00752244"/>
    <w:rsid w:val="00754EEF"/>
    <w:rsid w:val="00771612"/>
    <w:rsid w:val="007B15AA"/>
    <w:rsid w:val="007F3C6A"/>
    <w:rsid w:val="00822934"/>
    <w:rsid w:val="00833AC6"/>
    <w:rsid w:val="00843AA4"/>
    <w:rsid w:val="00846AE2"/>
    <w:rsid w:val="00851FA9"/>
    <w:rsid w:val="00854F28"/>
    <w:rsid w:val="008806D6"/>
    <w:rsid w:val="008B6769"/>
    <w:rsid w:val="008D5082"/>
    <w:rsid w:val="008E52C2"/>
    <w:rsid w:val="009057B6"/>
    <w:rsid w:val="00917210"/>
    <w:rsid w:val="009405A4"/>
    <w:rsid w:val="00955D8A"/>
    <w:rsid w:val="00974072"/>
    <w:rsid w:val="00977187"/>
    <w:rsid w:val="00997528"/>
    <w:rsid w:val="009B0971"/>
    <w:rsid w:val="009B3711"/>
    <w:rsid w:val="009D54C9"/>
    <w:rsid w:val="009F015B"/>
    <w:rsid w:val="00A05C66"/>
    <w:rsid w:val="00A07F37"/>
    <w:rsid w:val="00A11E74"/>
    <w:rsid w:val="00A3631A"/>
    <w:rsid w:val="00A84B88"/>
    <w:rsid w:val="00AF11D3"/>
    <w:rsid w:val="00AF6C97"/>
    <w:rsid w:val="00B1487E"/>
    <w:rsid w:val="00B17A77"/>
    <w:rsid w:val="00B25557"/>
    <w:rsid w:val="00B26582"/>
    <w:rsid w:val="00B44461"/>
    <w:rsid w:val="00B533B2"/>
    <w:rsid w:val="00BA6D68"/>
    <w:rsid w:val="00BB26C5"/>
    <w:rsid w:val="00BE0F3D"/>
    <w:rsid w:val="00BE6489"/>
    <w:rsid w:val="00BF42B7"/>
    <w:rsid w:val="00C413EF"/>
    <w:rsid w:val="00C45EA8"/>
    <w:rsid w:val="00C50A45"/>
    <w:rsid w:val="00C715CE"/>
    <w:rsid w:val="00C905E2"/>
    <w:rsid w:val="00C9161A"/>
    <w:rsid w:val="00CA32A3"/>
    <w:rsid w:val="00CC05F5"/>
    <w:rsid w:val="00CC683C"/>
    <w:rsid w:val="00CF1B7E"/>
    <w:rsid w:val="00CF6179"/>
    <w:rsid w:val="00D13514"/>
    <w:rsid w:val="00D455E8"/>
    <w:rsid w:val="00D81BB6"/>
    <w:rsid w:val="00D94112"/>
    <w:rsid w:val="00DC0E9D"/>
    <w:rsid w:val="00DC4AA0"/>
    <w:rsid w:val="00DE18D5"/>
    <w:rsid w:val="00E123BF"/>
    <w:rsid w:val="00E21E19"/>
    <w:rsid w:val="00E5608C"/>
    <w:rsid w:val="00E60887"/>
    <w:rsid w:val="00E840A6"/>
    <w:rsid w:val="00EF16C7"/>
    <w:rsid w:val="00EF7D42"/>
    <w:rsid w:val="00F01AB4"/>
    <w:rsid w:val="00F2438B"/>
    <w:rsid w:val="00F3490A"/>
    <w:rsid w:val="00F57435"/>
    <w:rsid w:val="00FA2490"/>
    <w:rsid w:val="00FA558F"/>
    <w:rsid w:val="00FB4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D6C05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1D6C0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6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D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D6C0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D6C0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C6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B15A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1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1">
    <w:name w:val="Знак Знак Знак Знак Знак"/>
    <w:basedOn w:val="Normal"/>
    <w:rsid w:val="00846AE2"/>
    <w:rPr>
      <w:rFonts w:ascii="Verdana" w:hAnsi="Verdana" w:cs="Verdana"/>
      <w:sz w:val="20"/>
      <w:szCs w:val="20"/>
      <w:lang w:val="en-US" w:eastAsia="en-US"/>
    </w:rPr>
  </w:style>
  <w:style w:type="character" w:customStyle="1" w:styleId="a2">
    <w:name w:val="Основной текст_"/>
    <w:link w:val="1"/>
    <w:rsid w:val="00075A8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075A8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43D7-722D-4502-828E-7F65F979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