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C08" w:rsidRPr="006562AE" w:rsidP="006562AE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6562AE">
        <w:rPr>
          <w:rFonts w:ascii="Times New Roman" w:hAnsi="Times New Roman"/>
          <w:sz w:val="26"/>
          <w:szCs w:val="26"/>
        </w:rPr>
        <w:t>Дело № 5-30-</w:t>
      </w:r>
      <w:r w:rsidR="00661E3A">
        <w:rPr>
          <w:rFonts w:ascii="Times New Roman" w:hAnsi="Times New Roman"/>
          <w:sz w:val="26"/>
          <w:szCs w:val="26"/>
        </w:rPr>
        <w:t>2/2020</w:t>
      </w:r>
    </w:p>
    <w:p w:rsidR="00427C08" w:rsidRPr="006562AE" w:rsidP="006562A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562AE">
        <w:rPr>
          <w:rFonts w:ascii="Times New Roman" w:hAnsi="Times New Roman"/>
          <w:sz w:val="26"/>
          <w:szCs w:val="26"/>
        </w:rPr>
        <w:t>ПОСТАНОВЛЕНИЕ</w:t>
      </w:r>
    </w:p>
    <w:p w:rsidR="00427C08" w:rsidRPr="006562AE" w:rsidP="006562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27C08" w:rsidRPr="006562AE" w:rsidP="006562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февраля 2020</w:t>
      </w:r>
      <w:r w:rsidRPr="006562AE" w:rsidR="00E042B8">
        <w:rPr>
          <w:rFonts w:ascii="Times New Roman" w:hAnsi="Times New Roman"/>
          <w:sz w:val="26"/>
          <w:szCs w:val="26"/>
        </w:rPr>
        <w:t xml:space="preserve"> года          </w:t>
      </w:r>
      <w:r w:rsidRPr="006562AE" w:rsidR="00A17EF4">
        <w:rPr>
          <w:rFonts w:ascii="Times New Roman" w:hAnsi="Times New Roman"/>
          <w:sz w:val="26"/>
          <w:szCs w:val="26"/>
        </w:rPr>
        <w:t xml:space="preserve">                            </w:t>
      </w:r>
      <w:r w:rsidRPr="006562AE" w:rsidR="00E042B8">
        <w:rPr>
          <w:rFonts w:ascii="Times New Roman" w:hAnsi="Times New Roman"/>
          <w:sz w:val="26"/>
          <w:szCs w:val="26"/>
        </w:rPr>
        <w:t xml:space="preserve">            </w:t>
      </w:r>
      <w:r w:rsidRPr="006562AE" w:rsidR="00A17EF4">
        <w:rPr>
          <w:rFonts w:ascii="Times New Roman" w:hAnsi="Times New Roman"/>
          <w:sz w:val="26"/>
          <w:szCs w:val="26"/>
        </w:rPr>
        <w:t xml:space="preserve">           </w:t>
      </w:r>
      <w:r w:rsidRPr="006562AE" w:rsidR="00E042B8">
        <w:rPr>
          <w:rFonts w:ascii="Times New Roman" w:hAnsi="Times New Roman"/>
          <w:sz w:val="26"/>
          <w:szCs w:val="26"/>
        </w:rPr>
        <w:t xml:space="preserve">                   г. Белогорск</w:t>
      </w:r>
    </w:p>
    <w:p w:rsidR="00427C08" w:rsidRPr="006562AE" w:rsidP="006562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17EF4" w:rsidP="006562A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6562AE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правонарушении, поступившие из ГКУ РК «Юго-восточное объединенное лесничество», в отношении </w:t>
      </w:r>
    </w:p>
    <w:p w:rsidR="00661E3A" w:rsidP="00661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1E3A">
        <w:rPr>
          <w:rFonts w:ascii="Times New Roman" w:hAnsi="Times New Roman"/>
          <w:sz w:val="26"/>
          <w:szCs w:val="26"/>
        </w:rPr>
        <w:t>Сажнёва</w:t>
      </w:r>
      <w:r w:rsidRPr="00661E3A">
        <w:rPr>
          <w:rFonts w:ascii="Times New Roman" w:hAnsi="Times New Roman"/>
          <w:sz w:val="26"/>
          <w:szCs w:val="26"/>
        </w:rPr>
        <w:t xml:space="preserve"> Михаила Петровича,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F1331F">
        <w:rPr>
          <w:rFonts w:ascii="Times New Roman" w:hAnsi="Times New Roman"/>
          <w:sz w:val="26"/>
          <w:szCs w:val="26"/>
        </w:rPr>
        <w:t>дата рождения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F1331F">
        <w:rPr>
          <w:rFonts w:ascii="Times New Roman" w:hAnsi="Times New Roman"/>
          <w:sz w:val="26"/>
          <w:szCs w:val="26"/>
        </w:rPr>
        <w:t xml:space="preserve">,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F1331F">
        <w:rPr>
          <w:rFonts w:ascii="Times New Roman" w:hAnsi="Times New Roman"/>
          <w:sz w:val="26"/>
          <w:szCs w:val="26"/>
        </w:rPr>
        <w:t>место рождения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F1331F">
        <w:rPr>
          <w:rFonts w:ascii="Times New Roman" w:hAnsi="Times New Roman"/>
          <w:sz w:val="26"/>
          <w:szCs w:val="26"/>
        </w:rPr>
        <w:t xml:space="preserve">,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F1331F">
        <w:rPr>
          <w:rFonts w:ascii="Times New Roman" w:hAnsi="Times New Roman"/>
          <w:sz w:val="26"/>
          <w:szCs w:val="26"/>
        </w:rPr>
        <w:t>гражданство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 w:rsidR="005A6430">
        <w:rPr>
          <w:rFonts w:ascii="Times New Roman" w:hAnsi="Times New Roman"/>
          <w:sz w:val="26"/>
          <w:szCs w:val="26"/>
        </w:rPr>
        <w:t>, зарегистрированного</w:t>
      </w:r>
      <w:r w:rsidRPr="00661E3A">
        <w:rPr>
          <w:rFonts w:ascii="Times New Roman" w:hAnsi="Times New Roman"/>
          <w:sz w:val="26"/>
          <w:szCs w:val="26"/>
        </w:rPr>
        <w:t xml:space="preserve"> и проживающего по адресу: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="00F1331F">
        <w:rPr>
          <w:rFonts w:ascii="Times New Roman" w:hAnsi="Times New Roman"/>
          <w:sz w:val="26"/>
          <w:szCs w:val="26"/>
        </w:rPr>
        <w:t>адрес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 w:rsidRPr="00661E3A">
        <w:rPr>
          <w:rFonts w:ascii="Times New Roman" w:hAnsi="Times New Roman"/>
          <w:sz w:val="26"/>
          <w:szCs w:val="26"/>
        </w:rPr>
        <w:t>,</w:t>
      </w:r>
    </w:p>
    <w:p w:rsidR="00A17EF4" w:rsidRPr="00661E3A" w:rsidP="00661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1E3A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</w:t>
      </w:r>
      <w:r w:rsidRPr="00661E3A">
        <w:rPr>
          <w:rFonts w:ascii="Times New Roman" w:hAnsi="Times New Roman"/>
          <w:sz w:val="26"/>
          <w:szCs w:val="26"/>
        </w:rPr>
        <w:t>ч.1</w:t>
      </w:r>
      <w:r w:rsidRPr="00661E3A">
        <w:rPr>
          <w:rFonts w:ascii="Times New Roman" w:hAnsi="Times New Roman"/>
          <w:sz w:val="26"/>
          <w:szCs w:val="26"/>
        </w:rPr>
        <w:t xml:space="preserve"> </w:t>
      </w:r>
      <w:r w:rsidRPr="00661E3A">
        <w:rPr>
          <w:rFonts w:ascii="Times New Roman" w:hAnsi="Times New Roman"/>
          <w:sz w:val="26"/>
          <w:szCs w:val="26"/>
        </w:rPr>
        <w:t>ст.19.4</w:t>
      </w:r>
      <w:r w:rsidRPr="00661E3A">
        <w:rPr>
          <w:rFonts w:ascii="Times New Roman" w:hAnsi="Times New Roman"/>
          <w:sz w:val="26"/>
          <w:szCs w:val="26"/>
        </w:rPr>
        <w:t xml:space="preserve"> КоАП РФ,</w:t>
      </w:r>
    </w:p>
    <w:p w:rsidR="00A17EF4" w:rsidRPr="006562AE" w:rsidP="006562AE">
      <w:pPr>
        <w:spacing w:after="0" w:line="240" w:lineRule="auto"/>
        <w:ind w:firstLine="567"/>
        <w:jc w:val="center"/>
        <w:rPr>
          <w:rFonts w:ascii="Times New Roman" w:hAnsi="Times New Roman" w:eastAsiaTheme="minorHAnsi"/>
          <w:sz w:val="26"/>
          <w:szCs w:val="26"/>
        </w:rPr>
      </w:pPr>
    </w:p>
    <w:p w:rsidR="00427C08" w:rsidRPr="006562AE" w:rsidP="006562A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562AE">
        <w:rPr>
          <w:rFonts w:ascii="Times New Roman" w:hAnsi="Times New Roman"/>
          <w:sz w:val="26"/>
          <w:szCs w:val="26"/>
        </w:rPr>
        <w:t>УСТАНОВИЛ:</w:t>
      </w:r>
    </w:p>
    <w:p w:rsidR="00427C08" w:rsidRPr="006562AE" w:rsidP="006562A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4A6788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62A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согласно протоколу об административном правонарушении №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 &gt;</w:t>
      </w:r>
      <w:r w:rsidRPr="006562A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F1331F">
        <w:rPr>
          <w:rFonts w:ascii="Times New Roman" w:hAnsi="Times New Roman"/>
          <w:sz w:val="26"/>
          <w:szCs w:val="26"/>
        </w:rPr>
        <w:t>дата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 w:rsidRPr="006562A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составленному должностным лицом</w:t>
      </w:r>
      <w:r w:rsidRPr="006562AE">
        <w:rPr>
          <w:rFonts w:ascii="Times New Roman" w:hAnsi="Times New Roman"/>
          <w:sz w:val="26"/>
          <w:szCs w:val="26"/>
        </w:rPr>
        <w:t xml:space="preserve"> </w:t>
      </w:r>
      <w:r w:rsidRPr="006562AE" w:rsidR="00A938DE">
        <w:rPr>
          <w:rFonts w:ascii="Times New Roman" w:hAnsi="Times New Roman"/>
          <w:sz w:val="26"/>
          <w:szCs w:val="26"/>
        </w:rPr>
        <w:t xml:space="preserve">государственным лесным инспектором – мастером леса </w:t>
      </w:r>
      <w:r w:rsidR="00661E3A">
        <w:rPr>
          <w:rFonts w:ascii="Times New Roman" w:hAnsi="Times New Roman"/>
          <w:sz w:val="26"/>
          <w:szCs w:val="26"/>
        </w:rPr>
        <w:t>Прияйлинского</w:t>
      </w:r>
      <w:r w:rsidRPr="006562AE" w:rsidR="00A938DE">
        <w:rPr>
          <w:rFonts w:ascii="Times New Roman" w:hAnsi="Times New Roman"/>
          <w:sz w:val="26"/>
          <w:szCs w:val="26"/>
        </w:rPr>
        <w:t xml:space="preserve"> участкового </w:t>
      </w:r>
      <w:r w:rsidRPr="006562AE" w:rsidR="009014A7">
        <w:rPr>
          <w:rFonts w:ascii="Times New Roman" w:hAnsi="Times New Roman"/>
          <w:sz w:val="26"/>
          <w:szCs w:val="26"/>
        </w:rPr>
        <w:t>лесничества</w:t>
      </w:r>
      <w:r w:rsidRPr="006562AE">
        <w:rPr>
          <w:rFonts w:ascii="Times New Roman" w:hAnsi="Times New Roman"/>
          <w:sz w:val="26"/>
          <w:szCs w:val="26"/>
        </w:rPr>
        <w:t>,</w:t>
      </w:r>
      <w:r w:rsidRPr="006562AE">
        <w:rPr>
          <w:sz w:val="26"/>
          <w:szCs w:val="26"/>
        </w:rPr>
        <w:t xml:space="preserve">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F1331F">
        <w:rPr>
          <w:rFonts w:ascii="Times New Roman" w:hAnsi="Times New Roman"/>
          <w:sz w:val="26"/>
          <w:szCs w:val="26"/>
        </w:rPr>
        <w:t>дата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 w:rsidRPr="006562AE" w:rsidR="00E042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около</w:t>
      </w:r>
      <w:r w:rsidRPr="006562AE" w:rsidR="00E042B8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2</w:t>
      </w:r>
      <w:r w:rsidRPr="006562AE" w:rsidR="00E042B8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1</w:t>
      </w:r>
      <w:r w:rsidRPr="006562AE" w:rsidR="008230FC">
        <w:rPr>
          <w:rFonts w:ascii="Times New Roman" w:hAnsi="Times New Roman"/>
          <w:sz w:val="26"/>
          <w:szCs w:val="26"/>
        </w:rPr>
        <w:t>0</w:t>
      </w:r>
      <w:r w:rsidRPr="006562AE" w:rsidR="00E042B8">
        <w:rPr>
          <w:rFonts w:ascii="Times New Roman" w:hAnsi="Times New Roman"/>
          <w:sz w:val="26"/>
          <w:szCs w:val="26"/>
        </w:rPr>
        <w:t xml:space="preserve"> минут </w:t>
      </w:r>
      <w:r w:rsidRPr="006562AE" w:rsidR="00C9216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квартале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/>
          <w:sz w:val="26"/>
          <w:szCs w:val="26"/>
        </w:rPr>
        <w:t xml:space="preserve"> выделе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/>
          <w:sz w:val="26"/>
          <w:szCs w:val="26"/>
        </w:rPr>
        <w:t xml:space="preserve"> Ущельного участкового лесничества, </w:t>
      </w:r>
      <w:r>
        <w:rPr>
          <w:rFonts w:ascii="Times New Roman" w:hAnsi="Times New Roman"/>
          <w:sz w:val="26"/>
          <w:szCs w:val="26"/>
        </w:rPr>
        <w:t>Сажнёв</w:t>
      </w:r>
      <w:r>
        <w:rPr>
          <w:rFonts w:ascii="Times New Roman" w:hAnsi="Times New Roman"/>
          <w:sz w:val="26"/>
          <w:szCs w:val="26"/>
        </w:rPr>
        <w:t xml:space="preserve"> М.П. управлял автомобилем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/>
          <w:sz w:val="26"/>
          <w:szCs w:val="26"/>
        </w:rPr>
        <w:t xml:space="preserve"> красного цвета государственный регистрационный знак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/>
          <w:sz w:val="26"/>
          <w:szCs w:val="26"/>
        </w:rPr>
        <w:t xml:space="preserve">, с загруженной в машину древесиной породы дуб (сухостойный) общим объемом 0,7 </w:t>
      </w:r>
      <w:r>
        <w:rPr>
          <w:rFonts w:ascii="Times New Roman" w:hAnsi="Times New Roman"/>
          <w:sz w:val="26"/>
          <w:szCs w:val="26"/>
        </w:rPr>
        <w:t>куб.м</w:t>
      </w:r>
      <w:r>
        <w:rPr>
          <w:rFonts w:ascii="Times New Roman" w:hAnsi="Times New Roman"/>
          <w:sz w:val="26"/>
          <w:szCs w:val="26"/>
        </w:rPr>
        <w:t>., не отреагировал и не выполнил законного требования</w:t>
      </w:r>
      <w:r>
        <w:rPr>
          <w:rFonts w:ascii="Times New Roman" w:hAnsi="Times New Roman"/>
          <w:sz w:val="26"/>
          <w:szCs w:val="26"/>
        </w:rPr>
        <w:t xml:space="preserve"> государственного лесного инспектора остановить автомобиль, продолжая следовать </w:t>
      </w:r>
      <w:r w:rsidR="00A2702B">
        <w:rPr>
          <w:rFonts w:ascii="Times New Roman" w:hAnsi="Times New Roman"/>
          <w:sz w:val="26"/>
          <w:szCs w:val="26"/>
        </w:rPr>
        <w:t xml:space="preserve">в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="00F1331F">
        <w:rPr>
          <w:rFonts w:ascii="Times New Roman" w:hAnsi="Times New Roman"/>
          <w:sz w:val="26"/>
          <w:szCs w:val="26"/>
        </w:rPr>
        <w:t>адрес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 w:rsidR="00A2702B">
        <w:rPr>
          <w:rFonts w:ascii="Times New Roman" w:hAnsi="Times New Roman"/>
          <w:sz w:val="26"/>
          <w:szCs w:val="26"/>
        </w:rPr>
        <w:t>.</w:t>
      </w:r>
    </w:p>
    <w:p w:rsidR="00A938DE" w:rsidRPr="006562AE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62AE">
        <w:rPr>
          <w:rFonts w:ascii="Times New Roman" w:hAnsi="Times New Roman"/>
          <w:sz w:val="26"/>
          <w:szCs w:val="26"/>
        </w:rPr>
        <w:t xml:space="preserve"> </w:t>
      </w:r>
      <w:r w:rsidRPr="006562A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Указанные выше обстоятельства послужили основанием для составления в отношении </w:t>
      </w:r>
      <w:r w:rsidR="0092619B">
        <w:rPr>
          <w:rFonts w:ascii="Times New Roman" w:hAnsi="Times New Roman"/>
          <w:sz w:val="26"/>
          <w:szCs w:val="26"/>
        </w:rPr>
        <w:t>Сажнё</w:t>
      </w:r>
      <w:r w:rsidR="00A2702B">
        <w:rPr>
          <w:rFonts w:ascii="Times New Roman" w:hAnsi="Times New Roman"/>
          <w:sz w:val="26"/>
          <w:szCs w:val="26"/>
        </w:rPr>
        <w:t>ва</w:t>
      </w:r>
      <w:r w:rsidR="00A2702B">
        <w:rPr>
          <w:rFonts w:ascii="Times New Roman" w:hAnsi="Times New Roman"/>
          <w:sz w:val="26"/>
          <w:szCs w:val="26"/>
        </w:rPr>
        <w:t xml:space="preserve"> М.П.</w:t>
      </w:r>
      <w:r w:rsidRPr="006562AE">
        <w:rPr>
          <w:rFonts w:ascii="Times New Roman" w:hAnsi="Times New Roman"/>
          <w:sz w:val="26"/>
          <w:szCs w:val="26"/>
        </w:rPr>
        <w:t xml:space="preserve"> </w:t>
      </w:r>
      <w:r w:rsidRPr="006562A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протокола об административном правонарушении, предусмотренном </w:t>
      </w:r>
      <w:r w:rsidRPr="006562AE">
        <w:rPr>
          <w:rFonts w:ascii="Times New Roman" w:hAnsi="Times New Roman"/>
          <w:sz w:val="26"/>
          <w:szCs w:val="26"/>
        </w:rPr>
        <w:t>ч.1</w:t>
      </w:r>
      <w:r w:rsidRPr="006562AE">
        <w:rPr>
          <w:rFonts w:ascii="Times New Roman" w:hAnsi="Times New Roman"/>
          <w:sz w:val="26"/>
          <w:szCs w:val="26"/>
        </w:rPr>
        <w:t xml:space="preserve"> </w:t>
      </w:r>
      <w:r w:rsidRPr="006562AE">
        <w:rPr>
          <w:rFonts w:ascii="Times New Roman" w:hAnsi="Times New Roman"/>
          <w:sz w:val="26"/>
          <w:szCs w:val="26"/>
        </w:rPr>
        <w:t>ст.19.4</w:t>
      </w:r>
      <w:r w:rsidRPr="006562AE">
        <w:rPr>
          <w:rFonts w:ascii="Times New Roman" w:hAnsi="Times New Roman"/>
          <w:sz w:val="26"/>
          <w:szCs w:val="26"/>
        </w:rPr>
        <w:t xml:space="preserve"> КоАП РФ. </w:t>
      </w:r>
    </w:p>
    <w:p w:rsidR="00A938DE" w:rsidRPr="006562AE" w:rsidP="006562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Сажнё</w:t>
      </w:r>
      <w:r w:rsidR="00A270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="00A270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М.П. и его представитель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="00F1331F">
        <w:rPr>
          <w:rFonts w:ascii="Times New Roman" w:hAnsi="Times New Roman"/>
          <w:sz w:val="26"/>
          <w:szCs w:val="26"/>
        </w:rPr>
        <w:t>О.А.Н.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 w:rsidR="00A2702B">
        <w:rPr>
          <w:rFonts w:ascii="Times New Roman" w:hAnsi="Times New Roman"/>
          <w:color w:val="000000"/>
          <w:sz w:val="26"/>
          <w:szCs w:val="26"/>
        </w:rPr>
        <w:t xml:space="preserve"> в судебное заседание не явились</w:t>
      </w:r>
      <w:r w:rsidRPr="006562AE">
        <w:rPr>
          <w:rFonts w:ascii="Times New Roman" w:hAnsi="Times New Roman"/>
          <w:color w:val="000000"/>
          <w:sz w:val="26"/>
          <w:szCs w:val="26"/>
        </w:rPr>
        <w:t>, о дате, времени и месте рассмотрения дела был</w:t>
      </w:r>
      <w:r w:rsidR="00A2702B">
        <w:rPr>
          <w:rFonts w:ascii="Times New Roman" w:hAnsi="Times New Roman"/>
          <w:color w:val="000000"/>
          <w:sz w:val="26"/>
          <w:szCs w:val="26"/>
        </w:rPr>
        <w:t>и извещены</w:t>
      </w:r>
      <w:r w:rsidRPr="006562AE">
        <w:rPr>
          <w:rFonts w:ascii="Times New Roman" w:hAnsi="Times New Roman"/>
          <w:color w:val="000000"/>
          <w:sz w:val="26"/>
          <w:szCs w:val="26"/>
        </w:rPr>
        <w:t xml:space="preserve"> надлежащим образом, что подтверждается распиской</w:t>
      </w:r>
      <w:r w:rsidR="00C670F0">
        <w:rPr>
          <w:rFonts w:ascii="Times New Roman" w:hAnsi="Times New Roman"/>
          <w:color w:val="000000"/>
          <w:sz w:val="26"/>
          <w:szCs w:val="26"/>
        </w:rPr>
        <w:t xml:space="preserve"> и почтовым уведомлением в материалах дела</w:t>
      </w:r>
      <w:r w:rsidR="000D388C">
        <w:rPr>
          <w:rFonts w:ascii="Times New Roman" w:hAnsi="Times New Roman"/>
          <w:color w:val="000000"/>
          <w:sz w:val="26"/>
          <w:szCs w:val="26"/>
        </w:rPr>
        <w:t xml:space="preserve">, о причинах неявки не </w:t>
      </w:r>
      <w:r w:rsidR="00586FC6">
        <w:rPr>
          <w:rFonts w:ascii="Times New Roman" w:hAnsi="Times New Roman"/>
          <w:color w:val="000000"/>
          <w:sz w:val="26"/>
          <w:szCs w:val="26"/>
        </w:rPr>
        <w:t>с</w:t>
      </w:r>
      <w:r w:rsidR="000D388C">
        <w:rPr>
          <w:rFonts w:ascii="Times New Roman" w:hAnsi="Times New Roman"/>
          <w:color w:val="000000"/>
          <w:sz w:val="26"/>
          <w:szCs w:val="26"/>
        </w:rPr>
        <w:t>ообщили</w:t>
      </w:r>
      <w:r w:rsidR="00C670F0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C670F0">
        <w:rPr>
          <w:rFonts w:ascii="Times New Roman" w:hAnsi="Times New Roman"/>
          <w:color w:val="000000"/>
          <w:sz w:val="26"/>
          <w:szCs w:val="26"/>
        </w:rPr>
        <w:t>л.д.62</w:t>
      </w:r>
      <w:r w:rsidR="00C670F0">
        <w:rPr>
          <w:rFonts w:ascii="Times New Roman" w:hAnsi="Times New Roman"/>
          <w:color w:val="000000"/>
          <w:sz w:val="26"/>
          <w:szCs w:val="26"/>
        </w:rPr>
        <w:t>-63</w:t>
      </w:r>
      <w:r w:rsidRPr="006562AE">
        <w:rPr>
          <w:rFonts w:ascii="Times New Roman" w:hAnsi="Times New Roman"/>
          <w:color w:val="000000"/>
          <w:sz w:val="26"/>
          <w:szCs w:val="26"/>
        </w:rPr>
        <w:t>).</w:t>
      </w:r>
      <w:r w:rsidRPr="006562A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938DE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62AE">
        <w:rPr>
          <w:rFonts w:ascii="Times New Roman" w:hAnsi="Times New Roman"/>
          <w:color w:val="000000"/>
          <w:sz w:val="26"/>
          <w:szCs w:val="26"/>
        </w:rPr>
        <w:t xml:space="preserve">При указанных обстоятельствах, а также учитывая, что ходатайств об отложении рассмотрения дела от </w:t>
      </w:r>
      <w:r w:rsidR="0092619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Сажнё</w:t>
      </w:r>
      <w:r w:rsidR="00C670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</w:t>
      </w:r>
      <w:r w:rsidR="00C670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М.П. и его представителя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="00F1331F">
        <w:rPr>
          <w:rFonts w:ascii="Times New Roman" w:hAnsi="Times New Roman"/>
          <w:sz w:val="26"/>
          <w:szCs w:val="26"/>
        </w:rPr>
        <w:t>О.А.Н.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 w:rsidRPr="006562A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6562AE">
        <w:rPr>
          <w:rFonts w:ascii="Times New Roman" w:hAnsi="Times New Roman"/>
          <w:color w:val="000000"/>
          <w:sz w:val="26"/>
          <w:szCs w:val="26"/>
        </w:rPr>
        <w:t xml:space="preserve">не поступало, </w:t>
      </w:r>
      <w:r w:rsidRPr="006562AE">
        <w:rPr>
          <w:rFonts w:ascii="Times New Roman" w:hAnsi="Times New Roman"/>
          <w:sz w:val="26"/>
          <w:szCs w:val="26"/>
        </w:rPr>
        <w:t xml:space="preserve">мировой судья в </w:t>
      </w:r>
      <w:r w:rsidRPr="006562A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6562AE">
        <w:rPr>
          <w:rFonts w:ascii="Times New Roman" w:hAnsi="Times New Roman"/>
          <w:sz w:val="26"/>
          <w:szCs w:val="26"/>
        </w:rPr>
        <w:t xml:space="preserve"> </w:t>
      </w:r>
      <w:r w:rsidRPr="006562AE">
        <w:rPr>
          <w:rFonts w:ascii="Times New Roman" w:hAnsi="Times New Roman"/>
          <w:sz w:val="26"/>
          <w:szCs w:val="26"/>
        </w:rPr>
        <w:t>ч.2</w:t>
      </w:r>
      <w:r w:rsidRPr="006562AE">
        <w:rPr>
          <w:rFonts w:ascii="Times New Roman" w:hAnsi="Times New Roman"/>
          <w:sz w:val="26"/>
          <w:szCs w:val="26"/>
        </w:rPr>
        <w:t xml:space="preserve"> ст. 25.1 КоАП РФ рассмотрел дело в отсутствие лица, в отношении которого ведется производство по делу об </w:t>
      </w:r>
      <w:r w:rsidR="000D388C">
        <w:rPr>
          <w:rFonts w:ascii="Times New Roman" w:hAnsi="Times New Roman"/>
          <w:sz w:val="26"/>
          <w:szCs w:val="26"/>
        </w:rPr>
        <w:t>административном правонарушении и  его представителя.</w:t>
      </w:r>
    </w:p>
    <w:p w:rsidR="00A938DE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62AE">
        <w:rPr>
          <w:rFonts w:ascii="Times New Roman" w:hAnsi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0D388C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Определением мирового судьи от 27.11.2019 года, материалы дела об административном </w:t>
      </w:r>
      <w:r>
        <w:rPr>
          <w:rFonts w:ascii="Times New Roman" w:hAnsi="Times New Roman"/>
          <w:sz w:val="26"/>
          <w:szCs w:val="26"/>
        </w:rPr>
        <w:t>правонарушении</w:t>
      </w:r>
      <w:r>
        <w:rPr>
          <w:rFonts w:ascii="Times New Roman" w:hAnsi="Times New Roman"/>
          <w:sz w:val="26"/>
          <w:szCs w:val="26"/>
        </w:rPr>
        <w:t xml:space="preserve"> предусмотренном </w:t>
      </w:r>
      <w:r>
        <w:rPr>
          <w:rFonts w:ascii="Times New Roman" w:hAnsi="Times New Roman"/>
          <w:sz w:val="26"/>
          <w:szCs w:val="26"/>
        </w:rPr>
        <w:t>ч.1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ст.19.4</w:t>
      </w:r>
      <w:r>
        <w:rPr>
          <w:rFonts w:ascii="Times New Roman" w:hAnsi="Times New Roman"/>
          <w:sz w:val="26"/>
          <w:szCs w:val="26"/>
        </w:rPr>
        <w:t xml:space="preserve"> КоАП РФ в </w:t>
      </w:r>
      <w:r>
        <w:rPr>
          <w:rFonts w:ascii="Times New Roman" w:hAnsi="Times New Roman"/>
          <w:sz w:val="26"/>
          <w:szCs w:val="26"/>
        </w:rPr>
        <w:t>отношении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Сажнёва</w:t>
      </w:r>
      <w:r>
        <w:rPr>
          <w:rFonts w:ascii="Times New Roman" w:hAnsi="Times New Roman"/>
          <w:sz w:val="26"/>
          <w:szCs w:val="26"/>
        </w:rPr>
        <w:t xml:space="preserve"> </w:t>
      </w:r>
      <w:r w:rsidR="005A6430">
        <w:rPr>
          <w:rFonts w:ascii="Times New Roman" w:hAnsi="Times New Roman"/>
          <w:sz w:val="26"/>
          <w:szCs w:val="26"/>
        </w:rPr>
        <w:t>М.П.</w:t>
      </w:r>
      <w:r>
        <w:rPr>
          <w:rFonts w:ascii="Times New Roman" w:hAnsi="Times New Roman"/>
          <w:sz w:val="26"/>
          <w:szCs w:val="26"/>
        </w:rPr>
        <w:t xml:space="preserve"> были возвращены в Государственное казенное учреждение Республики Крым «Юго-восточное объединенное лесничество» для устранения допущенных недостатков. </w:t>
      </w:r>
    </w:p>
    <w:p w:rsidR="00881917" w:rsidRPr="000163FF" w:rsidP="000163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Определением от 11.12.2019 года</w:t>
      </w:r>
      <w:r w:rsidRPr="00175086" w:rsidR="00175086">
        <w:rPr>
          <w:rFonts w:ascii="Times New Roman" w:hAnsi="Times New Roman"/>
          <w:sz w:val="26"/>
          <w:szCs w:val="26"/>
        </w:rPr>
        <w:t xml:space="preserve">, в протокол об административном правонарушении </w:t>
      </w:r>
      <w:r w:rsidRPr="006562AE" w:rsidR="001750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№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 &gt;</w:t>
      </w:r>
      <w:r w:rsidRPr="006562AE" w:rsidR="001750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F1331F">
        <w:rPr>
          <w:rFonts w:ascii="Times New Roman" w:hAnsi="Times New Roman"/>
          <w:sz w:val="26"/>
          <w:szCs w:val="26"/>
        </w:rPr>
        <w:t>дата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отношении гражданина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Сажнёва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М.П.,</w:t>
      </w:r>
      <w:r w:rsidR="00535C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были внесены изменения, так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первой странице в графе место составление</w:t>
      </w:r>
      <w:r w:rsidR="00535C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было изложено в новой редакции: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 &gt;</w:t>
      </w:r>
      <w:r w:rsidRPr="00175086" w:rsidR="00175086">
        <w:rPr>
          <w:rFonts w:ascii="Times New Roman" w:hAnsi="Times New Roman"/>
          <w:sz w:val="26"/>
          <w:szCs w:val="26"/>
        </w:rPr>
        <w:t xml:space="preserve">, при этом </w:t>
      </w:r>
      <w:r w:rsidR="00535CF4">
        <w:rPr>
          <w:rFonts w:ascii="Times New Roman" w:hAnsi="Times New Roman"/>
          <w:sz w:val="26"/>
          <w:szCs w:val="26"/>
        </w:rPr>
        <w:t>из материалов дела не усматривается,</w:t>
      </w:r>
      <w:r w:rsidR="00175086">
        <w:rPr>
          <w:rFonts w:ascii="Times New Roman" w:hAnsi="Times New Roman"/>
          <w:sz w:val="26"/>
          <w:szCs w:val="26"/>
        </w:rPr>
        <w:t xml:space="preserve"> </w:t>
      </w:r>
      <w:r w:rsidRPr="00175086" w:rsidR="00175086">
        <w:rPr>
          <w:rFonts w:ascii="Times New Roman" w:hAnsi="Times New Roman"/>
          <w:sz w:val="26"/>
          <w:szCs w:val="26"/>
        </w:rPr>
        <w:t>присутствовал ли правонарушитель</w:t>
      </w:r>
      <w:r w:rsidR="00175086">
        <w:rPr>
          <w:rFonts w:ascii="Times New Roman" w:hAnsi="Times New Roman"/>
          <w:sz w:val="26"/>
          <w:szCs w:val="26"/>
        </w:rPr>
        <w:t xml:space="preserve"> или его представитель</w:t>
      </w:r>
      <w:r w:rsidRPr="00175086" w:rsidR="00175086">
        <w:rPr>
          <w:rFonts w:ascii="Times New Roman" w:hAnsi="Times New Roman"/>
          <w:sz w:val="26"/>
          <w:szCs w:val="26"/>
        </w:rPr>
        <w:t xml:space="preserve"> при внесении изменений в данный протокол.</w:t>
      </w:r>
    </w:p>
    <w:p w:rsidR="00175086" w:rsidRPr="006562AE" w:rsidP="00697FC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показаний</w:t>
      </w:r>
      <w:r w:rsidR="00535CF4">
        <w:rPr>
          <w:rFonts w:ascii="Times New Roman" w:hAnsi="Times New Roman"/>
          <w:sz w:val="26"/>
          <w:szCs w:val="26"/>
        </w:rPr>
        <w:t xml:space="preserve"> государственного лесного инспектора мастера леса </w:t>
      </w:r>
      <w:r w:rsidR="00535CF4">
        <w:rPr>
          <w:rFonts w:ascii="Times New Roman" w:hAnsi="Times New Roman"/>
          <w:sz w:val="26"/>
          <w:szCs w:val="26"/>
        </w:rPr>
        <w:t>Прияйлинского</w:t>
      </w:r>
      <w:r w:rsidR="00535CF4">
        <w:rPr>
          <w:rFonts w:ascii="Times New Roman" w:hAnsi="Times New Roman"/>
          <w:sz w:val="26"/>
          <w:szCs w:val="26"/>
        </w:rPr>
        <w:t xml:space="preserve"> участкового лесничества 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&lt;</w:t>
      </w:r>
      <w:r w:rsidR="00F1331F">
        <w:rPr>
          <w:rFonts w:ascii="Times New Roman" w:hAnsi="Times New Roman"/>
          <w:sz w:val="26"/>
          <w:szCs w:val="26"/>
        </w:rPr>
        <w:t>Ф.Н.С.</w:t>
      </w:r>
      <w:r w:rsidRPr="009E58C4" w:rsidR="00F1331F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усматривается, что он</w:t>
      </w:r>
      <w:r w:rsidR="00774B94">
        <w:rPr>
          <w:rFonts w:ascii="Times New Roman" w:hAnsi="Times New Roman"/>
          <w:sz w:val="26"/>
          <w:szCs w:val="26"/>
        </w:rPr>
        <w:t xml:space="preserve"> должным </w:t>
      </w:r>
      <w:r w:rsidR="00774B94">
        <w:rPr>
          <w:rFonts w:ascii="Times New Roman" w:hAnsi="Times New Roman"/>
          <w:sz w:val="26"/>
          <w:szCs w:val="26"/>
        </w:rPr>
        <w:t xml:space="preserve">образом не </w:t>
      </w:r>
      <w:r w:rsidR="00535CF4">
        <w:rPr>
          <w:rFonts w:ascii="Times New Roman" w:hAnsi="Times New Roman"/>
          <w:sz w:val="26"/>
          <w:szCs w:val="26"/>
        </w:rPr>
        <w:t>извещал о месте и времени</w:t>
      </w:r>
      <w:r w:rsidR="00774B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Сажнёва</w:t>
      </w:r>
      <w:r>
        <w:rPr>
          <w:rFonts w:ascii="Times New Roman" w:hAnsi="Times New Roman"/>
          <w:sz w:val="26"/>
          <w:szCs w:val="26"/>
        </w:rPr>
        <w:t xml:space="preserve"> М.П. для </w:t>
      </w:r>
      <w:r w:rsidR="00535CF4">
        <w:rPr>
          <w:rFonts w:ascii="Times New Roman" w:hAnsi="Times New Roman"/>
          <w:sz w:val="26"/>
          <w:szCs w:val="26"/>
        </w:rPr>
        <w:t>внесения изменений в протокол об административном правонарушении.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>Таким образом, не соблюдены требования статьи 28.2 КоАП РФ и не обеспечены установленные данной нормой и статьей 25.1 названного Кодекса гарантии прав защиты лица, в отношении которого возбуждено производство по делу об административном правонарушении.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hyperlink r:id="rId4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частью 1 статьи 1.6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Положения названной </w:t>
      </w:r>
      <w:hyperlink r:id="rId5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статьи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hyperlink r:id="rId6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частью 1 статьи 28.2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>правонарушениях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о совершении административного правонарушения составляется протокол, за исключением случаев, предусмотренных </w:t>
      </w:r>
      <w:hyperlink r:id="rId7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28.4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hyperlink r:id="rId8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частями 1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hyperlink r:id="rId9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3 статьи 28.6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названного Кодекса.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указанного </w:t>
      </w:r>
      <w:hyperlink r:id="rId10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Кодекса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закона субъекта Российской Федерации, предусматривающая административную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 (</w:t>
      </w:r>
      <w:hyperlink r:id="rId11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часть 2 статьи 28.2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правонарушениях).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</w:t>
      </w:r>
      <w:hyperlink r:id="rId12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части 4 статьи 28.2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r:id="rId13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части 6 статьи 28.2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>трех дней со дня составления указанного протокола (</w:t>
      </w:r>
      <w:hyperlink r:id="rId14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частью 4.1 статьи 28.2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правонарушениях).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Толкование положений </w:t>
      </w:r>
      <w:hyperlink r:id="rId12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частей 4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hyperlink r:id="rId14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4.1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hyperlink r:id="rId13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6 статьи 28.2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в их системной взаимосвязи позволяет прийти к выводу о том, что изменения ранее внесенных в протокол об административном правонарушении, иные процессуальные документы, составленные при возбуждении дела, сведений производятся в присутствии лица, в отношении которого составлен протокол об административном правонарушении.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В его отсутствие такие изменения могут быть внесены в процессуальные акты только при наличии сведений о надлежащем извещении такого лица.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Иное толкование вышеприведенных норм </w:t>
      </w:r>
      <w:hyperlink r:id="rId10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Кодекса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означало бы нарушение прав лица, в отношении которого ведется производство по делу об административном правонарушении.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при составлении протокола по делу об административном правонарушении, иные процессуальные документы, и внесении изменений в такие процессуальные акты. В связи с 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>изложенным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, административный орган не вправе в одностороннем порядке самовольно вносить изменения в </w:t>
      </w:r>
      <w:r w:rsidR="00535CF4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F531D0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66B7" w:rsidRPr="00FF66B7" w:rsidP="00FF66B7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>Указанное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согласуется с выводами Верховного Суда РФ (Постановления Верховного Суда РФ от 30.06.2016 N 82-АД16-3,  от 23.05.2016 N 5-АД16-24, от 25.05.2016 N 19-АД16-4, от 30.05.2016 N 5-АД16-25).</w:t>
      </w:r>
    </w:p>
    <w:p w:rsidR="00F531D0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>В представленных суду материалах дела отсутствуют данные, свидетельствующие о том, что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Сажнёв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М.П. надлежащим образом был извещен о месте и времени внесения изменений и присутствовал при внесении исправлений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протокол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Тем самым лицо, в отношении которого ведется производство по делу об административном правонарушении, оказалось лишенным предоставленных законом гарантий защиты его прав, поскольку не могло квалифицированно возражать и давать объяснения по существу внесенных изменений в </w:t>
      </w:r>
      <w:r w:rsidR="00F531D0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правонарушении.</w:t>
      </w:r>
    </w:p>
    <w:p w:rsidR="00FF66B7" w:rsidRP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>Изложенное свидетельствует о том, что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изменения в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об административном правонарушении, являющийся основополагающим процессуальным документом по делу об административном правонарушении,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внесены с нарушением установленной процедуры, 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>в связи с чем,</w:t>
      </w:r>
      <w:r w:rsidR="00F531D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об административном правонарушении</w:t>
      </w: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может быть признан допустимым доказательством по делу.</w:t>
      </w:r>
    </w:p>
    <w:p w:rsidR="00FF66B7" w:rsidP="00F001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hyperlink r:id="rId15" w:history="1">
        <w:r w:rsidRPr="00FF66B7">
          <w:rPr>
            <w:rFonts w:ascii="Times New Roman" w:eastAsia="Times New Roman" w:hAnsi="Times New Roman"/>
            <w:sz w:val="26"/>
            <w:szCs w:val="26"/>
            <w:lang w:eastAsia="ru-RU"/>
          </w:rPr>
          <w:t>ч. 3 ст. 26.2</w:t>
        </w:r>
      </w:hyperlink>
      <w:r w:rsidRPr="00FF66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EC6D23" w:rsidP="00EC6D23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6B17B8">
        <w:rPr>
          <w:sz w:val="26"/>
          <w:szCs w:val="26"/>
        </w:rPr>
        <w:t xml:space="preserve">В силу </w:t>
      </w:r>
      <w:r w:rsidRPr="006B17B8">
        <w:rPr>
          <w:sz w:val="26"/>
          <w:szCs w:val="26"/>
        </w:rPr>
        <w:t>п.1</w:t>
      </w:r>
      <w:r w:rsidRPr="006B17B8">
        <w:rPr>
          <w:sz w:val="26"/>
          <w:szCs w:val="26"/>
        </w:rPr>
        <w:t xml:space="preserve"> </w:t>
      </w:r>
      <w:r w:rsidRPr="006B17B8">
        <w:rPr>
          <w:sz w:val="26"/>
          <w:szCs w:val="26"/>
        </w:rPr>
        <w:t>ч.1.1</w:t>
      </w:r>
      <w:r w:rsidRPr="006B17B8">
        <w:rPr>
          <w:sz w:val="26"/>
          <w:szCs w:val="26"/>
        </w:rPr>
        <w:t xml:space="preserve"> ст. 29.9 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5152BA" w:rsidRPr="000D695C" w:rsidP="005152B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п.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ч.1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ст.</w:t>
      </w:r>
      <w:r w:rsidRPr="000D695C">
        <w:rPr>
          <w:sz w:val="26"/>
          <w:szCs w:val="26"/>
        </w:rPr>
        <w:t>24.5</w:t>
      </w:r>
      <w:r w:rsidRPr="000D695C">
        <w:rPr>
          <w:sz w:val="26"/>
          <w:szCs w:val="26"/>
        </w:rPr>
        <w:t xml:space="preserve"> Кодекса Российской Федерации об административных правонарушениях, производство по делу об административном правонарушении подлежит прекращению в случае отсутствия </w:t>
      </w:r>
      <w:r>
        <w:rPr>
          <w:sz w:val="26"/>
          <w:szCs w:val="26"/>
        </w:rPr>
        <w:t xml:space="preserve">состава </w:t>
      </w:r>
      <w:r w:rsidRPr="000D695C">
        <w:rPr>
          <w:sz w:val="26"/>
          <w:szCs w:val="26"/>
        </w:rPr>
        <w:t>административного правонарушения.</w:t>
      </w:r>
    </w:p>
    <w:p w:rsidR="006562AE" w:rsidRPr="006562AE" w:rsidP="006562AE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6562AE">
        <w:rPr>
          <w:rFonts w:ascii="Times New Roman" w:hAnsi="Times New Roman" w:cs="Times New Roman"/>
          <w:sz w:val="26"/>
          <w:szCs w:val="26"/>
        </w:rPr>
        <w:t>Данное обстоятельство исключает производство по делу и влечет его прекращение.</w:t>
      </w:r>
    </w:p>
    <w:p w:rsidR="006562AE" w:rsidRPr="006562AE" w:rsidP="006562AE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6562AE">
        <w:rPr>
          <w:rFonts w:ascii="Times New Roman" w:hAnsi="Times New Roman" w:cs="Times New Roman"/>
          <w:sz w:val="26"/>
          <w:szCs w:val="26"/>
        </w:rPr>
        <w:t>На основании изложенного и ру</w:t>
      </w:r>
      <w:r w:rsidR="00EC6D23">
        <w:rPr>
          <w:rFonts w:ascii="Times New Roman" w:hAnsi="Times New Roman" w:cs="Times New Roman"/>
          <w:sz w:val="26"/>
          <w:szCs w:val="26"/>
        </w:rPr>
        <w:t xml:space="preserve">ководствуясь </w:t>
      </w:r>
      <w:r w:rsidR="00EC6D23">
        <w:rPr>
          <w:rFonts w:ascii="Times New Roman" w:hAnsi="Times New Roman" w:cs="Times New Roman"/>
          <w:sz w:val="26"/>
          <w:szCs w:val="26"/>
        </w:rPr>
        <w:t>п.</w:t>
      </w:r>
      <w:r w:rsidR="00F001E2">
        <w:rPr>
          <w:rFonts w:ascii="Times New Roman" w:hAnsi="Times New Roman" w:cs="Times New Roman"/>
          <w:sz w:val="26"/>
          <w:szCs w:val="26"/>
        </w:rPr>
        <w:t>2</w:t>
      </w:r>
      <w:r w:rsidR="00EC6D23">
        <w:rPr>
          <w:rFonts w:ascii="Times New Roman" w:hAnsi="Times New Roman" w:cs="Times New Roman"/>
          <w:sz w:val="26"/>
          <w:szCs w:val="26"/>
        </w:rPr>
        <w:t xml:space="preserve"> </w:t>
      </w:r>
      <w:r w:rsidR="00EC6D23">
        <w:rPr>
          <w:rFonts w:ascii="Times New Roman" w:hAnsi="Times New Roman" w:cs="Times New Roman"/>
          <w:sz w:val="26"/>
          <w:szCs w:val="26"/>
        </w:rPr>
        <w:t>ч.1</w:t>
      </w:r>
      <w:r w:rsidR="00EC6D23">
        <w:rPr>
          <w:rFonts w:ascii="Times New Roman" w:hAnsi="Times New Roman" w:cs="Times New Roman"/>
          <w:sz w:val="26"/>
          <w:szCs w:val="26"/>
        </w:rPr>
        <w:t xml:space="preserve"> </w:t>
      </w:r>
      <w:r w:rsidR="00EC6D23">
        <w:rPr>
          <w:rFonts w:ascii="Times New Roman" w:hAnsi="Times New Roman" w:cs="Times New Roman"/>
          <w:sz w:val="26"/>
          <w:szCs w:val="26"/>
        </w:rPr>
        <w:t>ст.24.5</w:t>
      </w:r>
      <w:r w:rsidR="00EC6D23">
        <w:rPr>
          <w:rFonts w:ascii="Times New Roman" w:hAnsi="Times New Roman" w:cs="Times New Roman"/>
          <w:sz w:val="26"/>
          <w:szCs w:val="26"/>
        </w:rPr>
        <w:t xml:space="preserve">, </w:t>
      </w:r>
      <w:r w:rsidR="00EC6D23">
        <w:rPr>
          <w:rFonts w:ascii="Times New Roman" w:hAnsi="Times New Roman" w:cs="Times New Roman"/>
          <w:sz w:val="26"/>
          <w:szCs w:val="26"/>
        </w:rPr>
        <w:t>ч.2</w:t>
      </w:r>
      <w:r w:rsidR="00EC6D23">
        <w:rPr>
          <w:rFonts w:ascii="Times New Roman" w:hAnsi="Times New Roman" w:cs="Times New Roman"/>
          <w:sz w:val="26"/>
          <w:szCs w:val="26"/>
        </w:rPr>
        <w:t xml:space="preserve"> </w:t>
      </w:r>
      <w:r w:rsidR="00EC6D23">
        <w:rPr>
          <w:rFonts w:ascii="Times New Roman" w:hAnsi="Times New Roman" w:cs="Times New Roman"/>
          <w:sz w:val="26"/>
          <w:szCs w:val="26"/>
        </w:rPr>
        <w:t>ст.</w:t>
      </w:r>
      <w:r w:rsidRPr="006562AE">
        <w:rPr>
          <w:rFonts w:ascii="Times New Roman" w:hAnsi="Times New Roman" w:cs="Times New Roman"/>
          <w:sz w:val="26"/>
          <w:szCs w:val="26"/>
        </w:rPr>
        <w:t>29.4</w:t>
      </w:r>
      <w:r w:rsidR="00EC6D23">
        <w:rPr>
          <w:rFonts w:ascii="Times New Roman" w:hAnsi="Times New Roman" w:cs="Times New Roman"/>
          <w:sz w:val="26"/>
          <w:szCs w:val="26"/>
        </w:rPr>
        <w:t xml:space="preserve">, </w:t>
      </w:r>
      <w:r w:rsidR="00EC6D23">
        <w:rPr>
          <w:rFonts w:ascii="Times New Roman" w:hAnsi="Times New Roman" w:cs="Times New Roman"/>
          <w:sz w:val="26"/>
          <w:szCs w:val="26"/>
        </w:rPr>
        <w:t>п.1</w:t>
      </w:r>
      <w:r w:rsidR="00EC6D23">
        <w:rPr>
          <w:rFonts w:ascii="Times New Roman" w:hAnsi="Times New Roman" w:cs="Times New Roman"/>
          <w:sz w:val="26"/>
          <w:szCs w:val="26"/>
        </w:rPr>
        <w:t xml:space="preserve"> </w:t>
      </w:r>
      <w:r w:rsidR="00EC6D23">
        <w:rPr>
          <w:rFonts w:ascii="Times New Roman" w:hAnsi="Times New Roman" w:cs="Times New Roman"/>
          <w:sz w:val="26"/>
          <w:szCs w:val="26"/>
        </w:rPr>
        <w:t>ч.1.1</w:t>
      </w:r>
      <w:r w:rsidR="00EC6D23">
        <w:rPr>
          <w:rFonts w:ascii="Times New Roman" w:hAnsi="Times New Roman" w:cs="Times New Roman"/>
          <w:sz w:val="26"/>
          <w:szCs w:val="26"/>
        </w:rPr>
        <w:t xml:space="preserve"> </w:t>
      </w:r>
      <w:r w:rsidR="00EC6D23">
        <w:rPr>
          <w:rFonts w:ascii="Times New Roman" w:hAnsi="Times New Roman" w:cs="Times New Roman"/>
          <w:sz w:val="26"/>
          <w:szCs w:val="26"/>
        </w:rPr>
        <w:t>ст.29.9</w:t>
      </w:r>
      <w:r w:rsidRPr="006562AE">
        <w:rPr>
          <w:rFonts w:ascii="Times New Roman" w:hAnsi="Times New Roman" w:cs="Times New Roman"/>
          <w:sz w:val="26"/>
          <w:szCs w:val="26"/>
        </w:rPr>
        <w:t xml:space="preserve"> КоАП РФ, мировой судья</w:t>
      </w:r>
    </w:p>
    <w:p w:rsidR="00485526" w:rsidRPr="006562AE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5526" w:rsidRPr="006562AE" w:rsidP="006562A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562AE">
        <w:rPr>
          <w:rFonts w:ascii="Times New Roman" w:hAnsi="Times New Roman"/>
          <w:sz w:val="26"/>
          <w:szCs w:val="26"/>
        </w:rPr>
        <w:t>ПОСТАНОВИЛ:</w:t>
      </w:r>
    </w:p>
    <w:p w:rsidR="00485526" w:rsidRPr="006562AE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001E2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62AE">
        <w:rPr>
          <w:rFonts w:ascii="Times New Roman" w:hAnsi="Times New Roman"/>
          <w:sz w:val="26"/>
          <w:szCs w:val="26"/>
          <w:shd w:val="clear" w:color="auto" w:fill="FFFFFF"/>
        </w:rPr>
        <w:t xml:space="preserve">производство по делу об административном правонарушении в отношении </w:t>
      </w:r>
      <w:r>
        <w:rPr>
          <w:rFonts w:ascii="Times New Roman" w:hAnsi="Times New Roman"/>
          <w:sz w:val="26"/>
          <w:szCs w:val="26"/>
        </w:rPr>
        <w:t>Сажнёва</w:t>
      </w:r>
      <w:r>
        <w:rPr>
          <w:rFonts w:ascii="Times New Roman" w:hAnsi="Times New Roman"/>
          <w:sz w:val="26"/>
          <w:szCs w:val="26"/>
        </w:rPr>
        <w:t xml:space="preserve"> Михаила Петровича</w:t>
      </w:r>
      <w:r w:rsidRPr="006562AE">
        <w:rPr>
          <w:rFonts w:ascii="Times New Roman" w:hAnsi="Times New Roman"/>
          <w:sz w:val="26"/>
          <w:szCs w:val="26"/>
        </w:rPr>
        <w:t xml:space="preserve"> по ч. 1 </w:t>
      </w:r>
      <w:r w:rsidRPr="006562AE">
        <w:rPr>
          <w:rFonts w:ascii="Times New Roman" w:hAnsi="Times New Roman"/>
          <w:sz w:val="26"/>
          <w:szCs w:val="26"/>
        </w:rPr>
        <w:t>ст.19.4</w:t>
      </w:r>
      <w:r w:rsidRPr="006562AE">
        <w:rPr>
          <w:rFonts w:ascii="Times New Roman" w:hAnsi="Times New Roman"/>
          <w:sz w:val="26"/>
          <w:szCs w:val="26"/>
        </w:rPr>
        <w:t xml:space="preserve"> КоАП РФ </w:t>
      </w:r>
      <w:r>
        <w:rPr>
          <w:rStyle w:val="address"/>
          <w:rFonts w:ascii="Times New Roman" w:hAnsi="Times New Roman"/>
          <w:sz w:val="26"/>
          <w:szCs w:val="26"/>
          <w:shd w:val="clear" w:color="auto" w:fill="FFFFFF"/>
        </w:rPr>
        <w:t xml:space="preserve">– прекратить на основании </w:t>
      </w:r>
      <w:r>
        <w:rPr>
          <w:rStyle w:val="address"/>
          <w:rFonts w:ascii="Times New Roman" w:hAnsi="Times New Roman"/>
          <w:sz w:val="26"/>
          <w:szCs w:val="26"/>
          <w:shd w:val="clear" w:color="auto" w:fill="FFFFFF"/>
        </w:rPr>
        <w:t>п.2</w:t>
      </w:r>
      <w:r w:rsidRPr="006562AE">
        <w:rPr>
          <w:rStyle w:val="address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62AE">
        <w:rPr>
          <w:rStyle w:val="address"/>
          <w:rFonts w:ascii="Times New Roman" w:hAnsi="Times New Roman"/>
          <w:sz w:val="26"/>
          <w:szCs w:val="26"/>
          <w:shd w:val="clear" w:color="auto" w:fill="FFFFFF"/>
        </w:rPr>
        <w:t>ч.1</w:t>
      </w:r>
      <w:r w:rsidRPr="006562AE">
        <w:rPr>
          <w:rStyle w:val="address"/>
          <w:rFonts w:ascii="Times New Roman" w:hAnsi="Times New Roman"/>
          <w:sz w:val="26"/>
          <w:szCs w:val="26"/>
          <w:shd w:val="clear" w:color="auto" w:fill="FFFFFF"/>
        </w:rPr>
        <w:t xml:space="preserve"> ст. 24.5 КоАП РФ в связи с </w:t>
      </w:r>
      <w:r w:rsidRPr="00F001E2">
        <w:rPr>
          <w:rFonts w:ascii="Times New Roman" w:hAnsi="Times New Roman"/>
          <w:sz w:val="26"/>
          <w:szCs w:val="26"/>
        </w:rPr>
        <w:t>отсутствие состава административного правонарушения</w:t>
      </w:r>
      <w:r>
        <w:rPr>
          <w:rFonts w:ascii="Times New Roman" w:hAnsi="Times New Roman"/>
          <w:sz w:val="26"/>
          <w:szCs w:val="26"/>
        </w:rPr>
        <w:t>.</w:t>
      </w:r>
    </w:p>
    <w:p w:rsidR="006562AE" w:rsidRPr="006562AE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62AE">
        <w:rPr>
          <w:rFonts w:ascii="Times New Roman" w:hAnsi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через судебный участок № 30 Белогорского судебного района Республики  Крым в течение десяти суток со дня вручения или получения его копии. </w:t>
      </w:r>
    </w:p>
    <w:p w:rsidR="006562AE" w:rsidRPr="006562AE" w:rsidP="006562AE">
      <w:pPr>
        <w:spacing w:after="0" w:line="240" w:lineRule="auto"/>
        <w:ind w:right="-1" w:firstLine="567"/>
        <w:jc w:val="both"/>
        <w:rPr>
          <w:sz w:val="26"/>
          <w:szCs w:val="26"/>
        </w:rPr>
      </w:pPr>
    </w:p>
    <w:p w:rsidR="007E37BF" w:rsidRPr="00A50B89" w:rsidP="007E37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7E37BF" w:rsidRPr="00A50B89" w:rsidP="007E37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7E37BF" w:rsidRPr="00A50B89" w:rsidP="007E37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E37BF" w:rsidRPr="00A50B89" w:rsidP="007E37BF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7E37BF" w:rsidRPr="000D41EF" w:rsidP="007E37BF">
      <w:pPr>
        <w:rPr>
          <w:sz w:val="24"/>
        </w:rPr>
      </w:pPr>
    </w:p>
    <w:p w:rsidR="007E37BF" w:rsidRPr="000D41EF" w:rsidP="007E37BF">
      <w:pPr>
        <w:rPr>
          <w:sz w:val="24"/>
        </w:rPr>
      </w:pPr>
    </w:p>
    <w:p w:rsidR="00485526" w:rsidRPr="006562AE" w:rsidP="006562AE">
      <w:pPr>
        <w:spacing w:after="0" w:line="240" w:lineRule="auto"/>
        <w:ind w:right="-1" w:firstLine="567"/>
        <w:contextualSpacing/>
        <w:rPr>
          <w:rFonts w:ascii="Times New Roman" w:hAnsi="Times New Roman"/>
          <w:sz w:val="26"/>
          <w:szCs w:val="26"/>
        </w:rPr>
      </w:pPr>
    </w:p>
    <w:p w:rsidR="00427C08" w:rsidRPr="006562AE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FC4C03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08"/>
    <w:rsid w:val="000163FF"/>
    <w:rsid w:val="000D388C"/>
    <w:rsid w:val="000D41EF"/>
    <w:rsid w:val="000D695C"/>
    <w:rsid w:val="000E2C70"/>
    <w:rsid w:val="000E7967"/>
    <w:rsid w:val="00175086"/>
    <w:rsid w:val="00243697"/>
    <w:rsid w:val="00323DEC"/>
    <w:rsid w:val="00427C08"/>
    <w:rsid w:val="00485526"/>
    <w:rsid w:val="004A6788"/>
    <w:rsid w:val="005152BA"/>
    <w:rsid w:val="00535CF4"/>
    <w:rsid w:val="00586FC6"/>
    <w:rsid w:val="005A6430"/>
    <w:rsid w:val="0063100F"/>
    <w:rsid w:val="006562AE"/>
    <w:rsid w:val="00661E3A"/>
    <w:rsid w:val="00697FC3"/>
    <w:rsid w:val="006A5774"/>
    <w:rsid w:val="006B17B8"/>
    <w:rsid w:val="00704944"/>
    <w:rsid w:val="00774B94"/>
    <w:rsid w:val="00784F63"/>
    <w:rsid w:val="007E37BF"/>
    <w:rsid w:val="008230FC"/>
    <w:rsid w:val="00881917"/>
    <w:rsid w:val="008C0D2E"/>
    <w:rsid w:val="009014A7"/>
    <w:rsid w:val="0092619B"/>
    <w:rsid w:val="00986D34"/>
    <w:rsid w:val="009E58C4"/>
    <w:rsid w:val="009F69C8"/>
    <w:rsid w:val="00A15724"/>
    <w:rsid w:val="00A17EF4"/>
    <w:rsid w:val="00A2702B"/>
    <w:rsid w:val="00A50B89"/>
    <w:rsid w:val="00A938DE"/>
    <w:rsid w:val="00AC211F"/>
    <w:rsid w:val="00B901EC"/>
    <w:rsid w:val="00C670F0"/>
    <w:rsid w:val="00C92162"/>
    <w:rsid w:val="00CC3F33"/>
    <w:rsid w:val="00D14965"/>
    <w:rsid w:val="00E042B8"/>
    <w:rsid w:val="00EC6D23"/>
    <w:rsid w:val="00F001E2"/>
    <w:rsid w:val="00F1331F"/>
    <w:rsid w:val="00F531D0"/>
    <w:rsid w:val="00FC4C03"/>
    <w:rsid w:val="00FF66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18C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A17E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17EF4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24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3697"/>
    <w:rPr>
      <w:rFonts w:ascii="Tahoma" w:eastAsia="Calibri" w:hAnsi="Tahoma" w:cs="Tahoma"/>
      <w:sz w:val="16"/>
      <w:szCs w:val="16"/>
    </w:rPr>
  </w:style>
  <w:style w:type="character" w:customStyle="1" w:styleId="cnsl">
    <w:name w:val="cnsl"/>
    <w:rsid w:val="00A938DE"/>
  </w:style>
  <w:style w:type="paragraph" w:styleId="HTMLPreformatted">
    <w:name w:val="HTML Preformatted"/>
    <w:basedOn w:val="Normal"/>
    <w:link w:val="HTML"/>
    <w:uiPriority w:val="99"/>
    <w:semiHidden/>
    <w:unhideWhenUsed/>
    <w:rsid w:val="00A93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938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dress">
    <w:name w:val="address"/>
    <w:rsid w:val="006562AE"/>
  </w:style>
  <w:style w:type="character" w:customStyle="1" w:styleId="2">
    <w:name w:val="Основной текст (2)_"/>
    <w:basedOn w:val="DefaultParagraphFont"/>
    <w:link w:val="20"/>
    <w:rsid w:val="008819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917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515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C6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2D6DB046217421B5ED51F4EB48ABC95752689CB2FBF601B2DA0FEFE3C615E60F4986E91910D16D95E20AF22B8QCV4J" TargetMode="External" /><Relationship Id="rId11" Type="http://schemas.openxmlformats.org/officeDocument/2006/relationships/hyperlink" Target="consultantplus://offline/ref=F2D6DB046217421B5ED51F4EB48ABC95752689CB2FBF601B2DA0FEFE3C615E60E698369D900B0DD05735F973FD98926AF4E74A1047D07487QCV9J" TargetMode="External" /><Relationship Id="rId12" Type="http://schemas.openxmlformats.org/officeDocument/2006/relationships/hyperlink" Target="consultantplus://offline/ref=F2D6DB046217421B5ED51F4EB48ABC95752689CB2FBF601B2DA0FEFE3C615E60E698369D900B0DD05535F973FD98926AF4E74A1047D07487QCV9J" TargetMode="External" /><Relationship Id="rId13" Type="http://schemas.openxmlformats.org/officeDocument/2006/relationships/hyperlink" Target="consultantplus://offline/ref=F2D6DB046217421B5ED51F4EB48ABC95752689CB2FBF601B2DA0FEFE3C615E60E698369E920E038D067AF82FB8C9816BF9E7481958QDVBJ" TargetMode="External" /><Relationship Id="rId14" Type="http://schemas.openxmlformats.org/officeDocument/2006/relationships/hyperlink" Target="consultantplus://offline/ref=F2D6DB046217421B5ED51F4EB48ABC95752689CB2FBF601B2DA0FEFE3C615E60E698369D900D09DD5F35F973FD98926AF4E74A1047D07487QCV9J" TargetMode="External" /><Relationship Id="rId15" Type="http://schemas.openxmlformats.org/officeDocument/2006/relationships/hyperlink" Target="consultantplus://offline/ref=068708861DB2017460363FE8F2F03A5D7708F8B89110251AD4152154FE252F392F6FC1876B7DF377DEA91FDDD1970D6BC1620ADDCD0CbBP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D6DB046217421B5ED51F4EB48ABC95752689CB2FBF601B2DA0FEFE3C615E60E698369D900908DA5435F973FD98926AF4E74A1047D07487QCV9J" TargetMode="External" /><Relationship Id="rId5" Type="http://schemas.openxmlformats.org/officeDocument/2006/relationships/hyperlink" Target="consultantplus://offline/ref=F2D6DB046217421B5ED51F4EB48ABC95752689CB2FBF601B2DA0FEFE3C615E60E698369D900908DA5535F973FD98926AF4E74A1047D07487QCV9J" TargetMode="External" /><Relationship Id="rId6" Type="http://schemas.openxmlformats.org/officeDocument/2006/relationships/hyperlink" Target="consultantplus://offline/ref=F2D6DB046217421B5ED51F4EB48ABC95752689CB2FBF601B2DA0FEFE3C615E60E698369E980B0FD2036FE977B4CC9B75F0F0541B59D3Q7VDJ" TargetMode="External" /><Relationship Id="rId7" Type="http://schemas.openxmlformats.org/officeDocument/2006/relationships/hyperlink" Target="consultantplus://offline/ref=F2D6DB046217421B5ED51F4EB48ABC95752689CB2FBF601B2DA0FEFE3C615E60E698369D900B0ED15035F973FD98926AF4E74A1047D07487QCV9J" TargetMode="External" /><Relationship Id="rId8" Type="http://schemas.openxmlformats.org/officeDocument/2006/relationships/hyperlink" Target="consultantplus://offline/ref=F2D6DB046217421B5ED51F4EB48ABC95752689CB2FBF601B2DA0FEFE3C615E60E698369A900101D2036FE977B4CC9B75F0F0541B59D3Q7VDJ" TargetMode="External" /><Relationship Id="rId9" Type="http://schemas.openxmlformats.org/officeDocument/2006/relationships/hyperlink" Target="consultantplus://offline/ref=F2D6DB046217421B5ED51F4EB48ABC95752689CB2FBF601B2DA0FEFE3C615E60E698369A900009D2036FE977B4CC9B75F0F0541B59D3Q7V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