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05-0201/30/2018</w:t>
      </w:r>
    </w:p>
    <w:p w:rsidR="00A77B3E"/>
    <w:p w:rsidR="00A77B3E">
      <w:r>
        <w:t>П О С Т А Н О В Л Е Н И 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30 Белогорского судебного района Республики Крым (297600, Республика Крым, г. Белогорск, ул. Чобан Заде, 26) Олейников А.Ю. рассмотрев дело об административном правонарушении в отношении фио ... года рождения, уроженца ..., гражданина РФ, не работающего, зарегистрированного и проживающего по адресу: адрес, привлекаемого к административной ответственности по ч. 4 ст. 12.15 КоАП РФ,  </w:t>
      </w:r>
    </w:p>
    <w:p w:rsidR="00A77B3E"/>
    <w:p w:rsidR="00A77B3E">
      <w:r>
        <w:t xml:space="preserve">                                      УСТАНОВИЛ:</w:t>
      </w:r>
    </w:p>
    <w:p w:rsidR="00A77B3E"/>
    <w:p w:rsidR="00A77B3E">
      <w:r>
        <w:tab/>
        <w:t xml:space="preserve">Согласно протокола об административном правонарушении 23 АП               № 042845, водитель фио, дата в время                     на участке адрес + 500 м, управляя автомобилем марка автомобиля с государственным номером ... в нарушении ПДД РФ совершил обгон в зоне действия дорожного знака 3.20 (обгон запрещен), выехал на полосу встречного движения, тем самым совершил административное правонарушение предусмотренное ч.4 ст.12.15 КоАП РФ. </w:t>
      </w:r>
    </w:p>
    <w:p w:rsidR="00A77B3E">
      <w:r>
        <w:t>По данному факту в отношении фио, дата  в время часов составлен протокол об административном правонарушении, предусмотренном частью 4 статьи 12.15 Кодекса Российской Федерации об административных правонарушениях.</w:t>
      </w:r>
    </w:p>
    <w:p w:rsidR="00A77B3E">
      <w:r>
        <w:tab/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фио, надлежащим образом был уведомлен о необходимости явки на судебное заседание, однако на судебное заседание не явился, о причинах неявки не сообщил.</w:t>
      </w:r>
    </w:p>
    <w:p w:rsidR="00A77B3E">
      <w:r>
        <w:t>При таких обстоятельствах, мировой судья в силу ч. 2 ст. 25.1 КоАП РФ считает возможным рассмотреть дело об административном правонарушении в его отсутствие, поскольку правовых препятствий для этого у мирового судьи не имеется.</w:t>
      </w:r>
    </w:p>
    <w:p w:rsidR="00A77B3E">
      <w:r>
        <w:t xml:space="preserve">  </w:t>
        <w:tab/>
        <w:t>Судом установлено, что водитель фио, дата  в время на участке адрес + 500 м, управляя автомобилем марка автомобиля с государственным номером ..., в нарушение предписаний дорожного знака 3.20 (обгон запрещен) ПДД РФ совершил обгон в запрещенной зоне знака, что образует объективную сторону состава административного правонарушения,  предусмотренного ч.4 ст.12.15 КоАП РФ.</w:t>
      </w:r>
    </w:p>
    <w:p w:rsidR="00A77B3E">
      <w:r>
        <w:t>В судебном заседании был допрошен в качестве свидетеля ст. инспектор дорожно-патрульной службы ДПС ОРДПС ГИБДД МВД по РК ст. лейтенанта полиции фио, который пояснил, что видел как водитель фио, двигаясь на автомобиле по автодороге совершил обгон транспортного средства в зоне действия знака 3.20 (обгон запрещен), при этом фио, разъяснялись права при составлении документов.</w:t>
      </w:r>
    </w:p>
    <w:p w:rsidR="00A77B3E">
      <w:r>
        <w:t xml:space="preserve">        Указанные обстоятельства подтверждаются собранными по делу доказательствами:  протоколом об административном правонарушении серии 23 АП телефон от дата, в котором изложены обстоятельства совершения правонарушения фио, (л.д.2); схемой происшествия (л.д.7); видеозаписью с фиксацией совершения административного правонарушения.  </w:t>
      </w:r>
    </w:p>
    <w:p w:rsidR="00A77B3E">
      <w:r>
        <w:t xml:space="preserve">  Мировой судья, огласив протокол об административном правонарушении в отношении фио, допросив в качестве свидетеля - ст. инспектора дорожно-патрульной службы ДПС ОРДПС ГИБДД МВД по РК ст. лейтенанта полиции фио, просмотрев в судебном заседании видеозапись, приложенную к материалам дела об административном правонарушении,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 xml:space="preserve"> Доказательства по делу у мирового судьи не вызывают сомнений, они  последовательны, непротиворечивы и полностью согласуются между собой.      </w:t>
      </w:r>
    </w:p>
    <w:p w:rsidR="00A77B3E">
      <w:r>
        <w:t xml:space="preserve"> Оценивая показания инспектора ДПС фио, исполняющего свои служебные обязанности, мировой судья исходит из презумпции добросовестности должностных лиц органов полиции,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</w:t>
      </w:r>
    </w:p>
    <w:p w:rsidR="00A77B3E">
      <w:r>
        <w:t>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>
      <w:r>
        <w:t>Дорожный знак 3.20 «Обгон запрещен» -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Действие знака распространяется от места его установки до ближайшего перекрёстка,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7B3E">
      <w:r>
        <w:t xml:space="preserve">В соответствии с ч. 4 ст. 12.15 КоАП РФ, административная ответственность наступает в случае выезда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 12.15 КоАП РФ. </w:t>
      </w:r>
    </w:p>
    <w:p w:rsidR="00A77B3E">
      <w:r>
        <w:t xml:space="preserve">Исследовав письменные материалы дела об административном правонарушении, прихожу к выводу, что в действиях фио, имеется состав административного правонарушения, предусмотренного ч. 4 ст. 12.15 КоАП РФ, что полностью подтверждается собранными по делу доказательствами. </w:t>
      </w:r>
    </w:p>
    <w:p w:rsidR="00A77B3E"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фио,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фио, 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нашла свое подтверждение.</w:t>
      </w:r>
    </w:p>
    <w:p w:rsidR="00A77B3E">
      <w:r>
        <w:t xml:space="preserve">  Обстоятельств смягчающих и отягчающих административную ответственность в ходе рассмотрения дела не установлено.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Оснований для признания совершенного фио, административного правонарушения малозначительным и освобождения его от административной ответственности в соответствии со ст.2.9 КоАП РФ не имеется.  </w:t>
      </w:r>
    </w:p>
    <w:p w:rsidR="00A77B3E">
      <w:r>
        <w:t xml:space="preserve">При назначении наказания судья учитывает, характер правонарушения, степень общественной опасности совершенного правонарушения, личность лица, в отношении которого ведется производство по делу                                       об административном правонарушении и полагает назначить ему                наказание за совершение административного правонарушения, предусмотренного  вышеуказанной  статьей  КоАП РФ  в виде административного штрафа. </w:t>
      </w:r>
    </w:p>
    <w:p w:rsidR="00A77B3E">
      <w:r>
        <w:t>На основании изложенного и руководствуясь ч. 4 ст. 12.15, ст. ст.23.1, 29.9-29.11 КоАП РФ, мировой судья,-</w:t>
      </w:r>
    </w:p>
    <w:p w:rsidR="00A77B3E"/>
    <w:p w:rsidR="00A77B3E">
      <w:r>
        <w:t xml:space="preserve">                                        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ч.4 ст.12.15 Кодекса Российской Федерации  об административных правонарушениях и назначить ему административное наказание в виде административного штрафа в размере 5000 (пять тысяч) рублей. </w:t>
      </w:r>
    </w:p>
    <w:p w:rsidR="00A77B3E">
      <w:r>
        <w:t xml:space="preserve">Перечисление штрафа необходимо произвести по следующим реквизитам: УФК по Республике Крым (ОМВД России по адрес) КПП ..., ИНН ..., ОКТМО ...,                                            р\с ... в Отделение по Республике Крым ЮГУ ЦБ РФ, БИК ..., КБК ..., УИН ....       </w:t>
      </w:r>
    </w:p>
    <w:p w:rsidR="00A77B3E">
      <w:r>
        <w:t>Разъяснить фио, что в соответствие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 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                                                                    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