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D55D2E" w:rsidP="000E58D7">
      <w:pPr>
        <w:widowControl w:val="0"/>
        <w:ind w:right="-2" w:firstLine="567"/>
        <w:jc w:val="right"/>
        <w:rPr>
          <w:sz w:val="26"/>
          <w:szCs w:val="26"/>
        </w:rPr>
      </w:pPr>
      <w:r w:rsidRPr="00D55D2E">
        <w:rPr>
          <w:sz w:val="26"/>
          <w:szCs w:val="26"/>
        </w:rPr>
        <w:t>Дело № 5-30-</w:t>
      </w:r>
      <w:r w:rsidR="00B53487">
        <w:rPr>
          <w:sz w:val="26"/>
          <w:szCs w:val="26"/>
        </w:rPr>
        <w:t>2</w:t>
      </w:r>
      <w:r w:rsidR="000C2670">
        <w:rPr>
          <w:sz w:val="26"/>
          <w:szCs w:val="26"/>
        </w:rPr>
        <w:t>50</w:t>
      </w:r>
      <w:r>
        <w:rPr>
          <w:sz w:val="26"/>
          <w:szCs w:val="26"/>
        </w:rPr>
        <w:t>/2024</w:t>
      </w:r>
    </w:p>
    <w:p w:rsidR="000E58D7" w:rsidRPr="00D55D2E" w:rsidP="000E58D7">
      <w:pPr>
        <w:widowControl w:val="0"/>
        <w:ind w:right="-2" w:firstLine="567"/>
        <w:jc w:val="center"/>
        <w:rPr>
          <w:b/>
          <w:sz w:val="26"/>
          <w:szCs w:val="26"/>
        </w:rPr>
      </w:pPr>
      <w:r w:rsidRPr="00D55D2E">
        <w:rPr>
          <w:b/>
          <w:sz w:val="26"/>
          <w:szCs w:val="26"/>
        </w:rPr>
        <w:t>ПОСТАНОВЛЕНИЕ</w:t>
      </w: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  <w:r>
        <w:rPr>
          <w:sz w:val="26"/>
          <w:szCs w:val="26"/>
        </w:rPr>
        <w:t>02</w:t>
      </w:r>
      <w:r w:rsidR="00B53487">
        <w:rPr>
          <w:sz w:val="26"/>
          <w:szCs w:val="26"/>
        </w:rPr>
        <w:t xml:space="preserve"> </w:t>
      </w:r>
      <w:r w:rsidR="001B3FAE">
        <w:rPr>
          <w:sz w:val="26"/>
          <w:szCs w:val="26"/>
        </w:rPr>
        <w:t>ию</w:t>
      </w:r>
      <w:r>
        <w:rPr>
          <w:sz w:val="26"/>
          <w:szCs w:val="26"/>
        </w:rPr>
        <w:t>л</w:t>
      </w:r>
      <w:r w:rsidR="001B3FAE">
        <w:rPr>
          <w:sz w:val="26"/>
          <w:szCs w:val="26"/>
        </w:rPr>
        <w:t>я</w:t>
      </w:r>
      <w:r>
        <w:rPr>
          <w:sz w:val="26"/>
          <w:szCs w:val="26"/>
        </w:rPr>
        <w:t xml:space="preserve"> 2024</w:t>
      </w:r>
      <w:r w:rsidRPr="00D55D2E">
        <w:rPr>
          <w:sz w:val="26"/>
          <w:szCs w:val="26"/>
        </w:rPr>
        <w:t xml:space="preserve"> года               </w:t>
      </w:r>
      <w:r>
        <w:rPr>
          <w:sz w:val="26"/>
          <w:szCs w:val="26"/>
        </w:rPr>
        <w:t xml:space="preserve">        </w:t>
      </w:r>
      <w:r w:rsidRPr="00D55D2E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</w:t>
      </w:r>
      <w:r w:rsidRPr="00D55D2E">
        <w:rPr>
          <w:sz w:val="26"/>
          <w:szCs w:val="26"/>
        </w:rPr>
        <w:t>г. Белогорск</w:t>
      </w:r>
    </w:p>
    <w:p w:rsidR="000E58D7" w:rsidRPr="006A43FE" w:rsidP="000E58D7">
      <w:pPr>
        <w:ind w:right="-2" w:firstLine="567"/>
        <w:jc w:val="both"/>
        <w:rPr>
          <w:sz w:val="26"/>
          <w:szCs w:val="26"/>
        </w:rPr>
      </w:pPr>
      <w:r w:rsidRPr="001C2D71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</w:t>
      </w:r>
      <w:r w:rsidRPr="009B4803">
        <w:rPr>
          <w:sz w:val="26"/>
          <w:szCs w:val="26"/>
        </w:rPr>
        <w:t>Олейников А.Ю., рассмотрев в открытом судебном заседании материалы дела об административном правонарушении</w:t>
      </w:r>
      <w:r>
        <w:rPr>
          <w:sz w:val="26"/>
          <w:szCs w:val="26"/>
        </w:rPr>
        <w:t xml:space="preserve"> </w:t>
      </w:r>
      <w:r w:rsidRPr="006A43FE">
        <w:rPr>
          <w:sz w:val="26"/>
          <w:szCs w:val="26"/>
        </w:rPr>
        <w:t xml:space="preserve">в отношении </w:t>
      </w:r>
    </w:p>
    <w:p w:rsidR="000C2670" w:rsidP="000C26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Голованева</w:t>
      </w:r>
      <w:r>
        <w:rPr>
          <w:sz w:val="26"/>
          <w:szCs w:val="26"/>
        </w:rPr>
        <w:t xml:space="preserve"> Сергея Викторовича, </w:t>
      </w:r>
      <w:r w:rsidR="000B444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  <w:r w:rsidRPr="00124E57">
        <w:rPr>
          <w:sz w:val="26"/>
          <w:szCs w:val="26"/>
        </w:rPr>
        <w:t>о привлечении к административной ответственности по ст.20.2</w:t>
      </w:r>
      <w:r>
        <w:rPr>
          <w:sz w:val="26"/>
          <w:szCs w:val="26"/>
        </w:rPr>
        <w:t>1</w:t>
      </w:r>
      <w:r w:rsidRPr="00124E57">
        <w:rPr>
          <w:sz w:val="26"/>
          <w:szCs w:val="26"/>
        </w:rPr>
        <w:t xml:space="preserve"> КоАП РФ, 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</w:p>
    <w:p w:rsidR="000E58D7" w:rsidRPr="00D5443E" w:rsidP="000E58D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D5443E">
        <w:rPr>
          <w:sz w:val="26"/>
          <w:szCs w:val="26"/>
        </w:rPr>
        <w:t>:</w:t>
      </w:r>
    </w:p>
    <w:p w:rsidR="000E58D7" w:rsidRPr="00124E57" w:rsidP="000E58D7">
      <w:pPr>
        <w:ind w:right="-2" w:firstLine="567"/>
        <w:jc w:val="center"/>
        <w:rPr>
          <w:sz w:val="26"/>
          <w:szCs w:val="26"/>
        </w:rPr>
      </w:pP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года, около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час., </w:t>
      </w:r>
      <w:r w:rsidR="000C2670">
        <w:rPr>
          <w:sz w:val="26"/>
          <w:szCs w:val="26"/>
        </w:rPr>
        <w:t>Голованев</w:t>
      </w:r>
      <w:r w:rsidR="000C2670">
        <w:rPr>
          <w:sz w:val="26"/>
          <w:szCs w:val="26"/>
        </w:rPr>
        <w:t xml:space="preserve"> С.В. </w:t>
      </w:r>
      <w:r>
        <w:rPr>
          <w:sz w:val="26"/>
          <w:szCs w:val="26"/>
        </w:rPr>
        <w:t xml:space="preserve">находился в общественном месте – на </w:t>
      </w:r>
      <w:r w:rsidR="00B53487">
        <w:rPr>
          <w:sz w:val="26"/>
          <w:szCs w:val="26"/>
        </w:rPr>
        <w:t xml:space="preserve">ул.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Права, предусмотренные ст.25.1 КоАП РФ, ст. 51 Конституции РФ, </w:t>
      </w:r>
      <w:r w:rsidR="000C2670">
        <w:rPr>
          <w:sz w:val="26"/>
          <w:szCs w:val="26"/>
        </w:rPr>
        <w:t>Голованеву</w:t>
      </w:r>
      <w:r w:rsidR="000C2670">
        <w:rPr>
          <w:sz w:val="26"/>
          <w:szCs w:val="26"/>
        </w:rPr>
        <w:t xml:space="preserve"> С.В.</w:t>
      </w:r>
      <w:r w:rsidR="001B3FAE">
        <w:rPr>
          <w:sz w:val="26"/>
          <w:szCs w:val="26"/>
        </w:rPr>
        <w:t xml:space="preserve"> </w:t>
      </w:r>
      <w:r>
        <w:rPr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</w:t>
      </w:r>
      <w:r w:rsidR="00BE36B5">
        <w:rPr>
          <w:sz w:val="26"/>
          <w:szCs w:val="26"/>
        </w:rPr>
        <w:t xml:space="preserve"> </w:t>
      </w:r>
      <w:r w:rsidR="000C2670">
        <w:rPr>
          <w:sz w:val="26"/>
          <w:szCs w:val="26"/>
        </w:rPr>
        <w:t>не является</w:t>
      </w:r>
      <w:r>
        <w:rPr>
          <w:sz w:val="26"/>
          <w:szCs w:val="26"/>
        </w:rPr>
        <w:t>.</w:t>
      </w:r>
      <w:r w:rsidR="000B444F">
        <w:rPr>
          <w:sz w:val="26"/>
          <w:szCs w:val="26"/>
        </w:rPr>
        <w:t xml:space="preserve"> </w:t>
      </w:r>
    </w:p>
    <w:p w:rsidR="000E58D7" w:rsidP="000E58D7">
      <w:pPr>
        <w:ind w:right="-2" w:firstLine="567"/>
        <w:jc w:val="both"/>
        <w:rPr>
          <w:rStyle w:val="cnsl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0C2670">
        <w:rPr>
          <w:sz w:val="26"/>
          <w:szCs w:val="26"/>
        </w:rPr>
        <w:t>Голованев</w:t>
      </w:r>
      <w:r w:rsidR="000C2670">
        <w:rPr>
          <w:sz w:val="26"/>
          <w:szCs w:val="26"/>
        </w:rPr>
        <w:t xml:space="preserve"> С.В. </w:t>
      </w:r>
      <w:r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1B3FAE" w:rsidP="000C2670">
      <w:pPr>
        <w:ind w:right="-2" w:firstLine="567"/>
        <w:jc w:val="both"/>
        <w:rPr>
          <w:sz w:val="26"/>
          <w:szCs w:val="26"/>
        </w:rPr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0C2670">
        <w:rPr>
          <w:sz w:val="26"/>
          <w:szCs w:val="26"/>
        </w:rPr>
        <w:t>Голованева</w:t>
      </w:r>
      <w:r w:rsidR="000C2670">
        <w:rPr>
          <w:sz w:val="26"/>
          <w:szCs w:val="26"/>
        </w:rPr>
        <w:t xml:space="preserve"> С.В.</w:t>
      </w:r>
      <w:r w:rsidR="00B534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0B444F">
        <w:rPr>
          <w:sz w:val="26"/>
          <w:szCs w:val="26"/>
        </w:rPr>
        <w:t>&lt;данные изъяты&gt;</w:t>
      </w:r>
      <w:r w:rsidR="000B444F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0B444F">
        <w:rPr>
          <w:sz w:val="26"/>
          <w:szCs w:val="26"/>
        </w:rPr>
        <w:t>&lt;</w:t>
      </w:r>
      <w:r w:rsidR="000B444F">
        <w:rPr>
          <w:sz w:val="26"/>
          <w:szCs w:val="26"/>
        </w:rPr>
        <w:t>данные</w:t>
      </w:r>
      <w:r w:rsidR="000B444F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г., в котором изложены обстоятельства совершенного административного правонарушения;</w:t>
      </w:r>
      <w:r w:rsidRPr="00520ED5">
        <w:rPr>
          <w:rStyle w:val="cnsl"/>
          <w:sz w:val="26"/>
          <w:szCs w:val="26"/>
        </w:rPr>
        <w:t xml:space="preserve"> </w:t>
      </w:r>
      <w:r w:rsidR="00B53487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0B444F">
        <w:rPr>
          <w:sz w:val="26"/>
          <w:szCs w:val="26"/>
        </w:rPr>
        <w:t>&lt;данные изъяты&gt;</w:t>
      </w:r>
      <w:r w:rsidR="000B444F">
        <w:rPr>
          <w:sz w:val="26"/>
          <w:szCs w:val="26"/>
        </w:rPr>
        <w:t xml:space="preserve"> </w:t>
      </w:r>
      <w:r w:rsidR="00B53487">
        <w:rPr>
          <w:sz w:val="26"/>
          <w:szCs w:val="26"/>
        </w:rPr>
        <w:t xml:space="preserve">от </w:t>
      </w:r>
      <w:r w:rsidR="000B444F">
        <w:rPr>
          <w:sz w:val="26"/>
          <w:szCs w:val="26"/>
        </w:rPr>
        <w:t>&lt;данные изъяты&gt;</w:t>
      </w:r>
      <w:r w:rsidR="00B53487">
        <w:rPr>
          <w:sz w:val="26"/>
          <w:szCs w:val="26"/>
        </w:rPr>
        <w:t>г.;</w:t>
      </w:r>
      <w:r w:rsidRPr="00B53487" w:rsidR="00B53487">
        <w:rPr>
          <w:sz w:val="26"/>
          <w:szCs w:val="26"/>
        </w:rPr>
        <w:t xml:space="preserve"> </w:t>
      </w:r>
      <w:r w:rsidR="00B53487">
        <w:rPr>
          <w:sz w:val="26"/>
          <w:szCs w:val="26"/>
        </w:rPr>
        <w:t xml:space="preserve">протоколами о доставлении и административном задержании </w:t>
      </w:r>
      <w:r w:rsidR="000C2670">
        <w:rPr>
          <w:sz w:val="26"/>
          <w:szCs w:val="26"/>
        </w:rPr>
        <w:t>Голованева</w:t>
      </w:r>
      <w:r w:rsidR="000C2670">
        <w:rPr>
          <w:sz w:val="26"/>
          <w:szCs w:val="26"/>
        </w:rPr>
        <w:t xml:space="preserve"> С.В. </w:t>
      </w:r>
      <w:r w:rsidR="00B53487">
        <w:rPr>
          <w:sz w:val="26"/>
          <w:szCs w:val="26"/>
        </w:rPr>
        <w:t xml:space="preserve">от </w:t>
      </w:r>
      <w:r w:rsidR="000B444F">
        <w:rPr>
          <w:sz w:val="26"/>
          <w:szCs w:val="26"/>
        </w:rPr>
        <w:t>&lt;данные изъяты&gt;</w:t>
      </w:r>
      <w:r w:rsidR="00B53487">
        <w:rPr>
          <w:sz w:val="26"/>
          <w:szCs w:val="26"/>
        </w:rPr>
        <w:t xml:space="preserve">г. с фотоматериалом; </w:t>
      </w:r>
      <w:r w:rsidR="000C2670">
        <w:rPr>
          <w:sz w:val="26"/>
          <w:szCs w:val="26"/>
        </w:rPr>
        <w:t>объяснением</w:t>
      </w:r>
      <w:r w:rsidR="000C2670">
        <w:rPr>
          <w:rStyle w:val="cnsl"/>
          <w:sz w:val="26"/>
          <w:szCs w:val="26"/>
        </w:rPr>
        <w:t xml:space="preserve"> </w:t>
      </w:r>
      <w:r w:rsidR="000C2670">
        <w:rPr>
          <w:sz w:val="26"/>
          <w:szCs w:val="26"/>
        </w:rPr>
        <w:t>Голованева</w:t>
      </w:r>
      <w:r w:rsidR="000C2670">
        <w:rPr>
          <w:sz w:val="26"/>
          <w:szCs w:val="26"/>
        </w:rPr>
        <w:t xml:space="preserve"> С.В. от </w:t>
      </w:r>
      <w:r w:rsidR="000B444F">
        <w:rPr>
          <w:sz w:val="26"/>
          <w:szCs w:val="26"/>
        </w:rPr>
        <w:t>&lt;данные изъяты&gt;</w:t>
      </w:r>
      <w:r w:rsidR="000C2670">
        <w:rPr>
          <w:sz w:val="26"/>
          <w:szCs w:val="26"/>
        </w:rPr>
        <w:t>г.; объяснением</w:t>
      </w:r>
      <w:r w:rsidR="000C2670">
        <w:rPr>
          <w:rStyle w:val="cnsl"/>
          <w:sz w:val="26"/>
          <w:szCs w:val="26"/>
        </w:rPr>
        <w:t xml:space="preserve"> </w:t>
      </w:r>
      <w:r w:rsidR="00DE6E97">
        <w:rPr>
          <w:sz w:val="26"/>
          <w:szCs w:val="26"/>
        </w:rPr>
        <w:t>с</w:t>
      </w:r>
      <w:r w:rsidR="000C2670">
        <w:rPr>
          <w:sz w:val="26"/>
          <w:szCs w:val="26"/>
        </w:rPr>
        <w:t xml:space="preserve">видетеля </w:t>
      </w:r>
      <w:r w:rsidR="000B444F">
        <w:rPr>
          <w:sz w:val="26"/>
          <w:szCs w:val="26"/>
        </w:rPr>
        <w:t>&lt;данные изъяты&gt;</w:t>
      </w:r>
      <w:r w:rsidR="000B444F">
        <w:rPr>
          <w:sz w:val="26"/>
          <w:szCs w:val="26"/>
        </w:rPr>
        <w:t xml:space="preserve"> </w:t>
      </w:r>
      <w:r w:rsidR="000C2670">
        <w:rPr>
          <w:sz w:val="26"/>
          <w:szCs w:val="26"/>
        </w:rPr>
        <w:t xml:space="preserve">от </w:t>
      </w:r>
      <w:r w:rsidR="000B444F">
        <w:rPr>
          <w:sz w:val="26"/>
          <w:szCs w:val="26"/>
        </w:rPr>
        <w:t>&lt;данные изъяты&gt;</w:t>
      </w:r>
      <w:r w:rsidR="000C2670">
        <w:rPr>
          <w:sz w:val="26"/>
          <w:szCs w:val="26"/>
        </w:rPr>
        <w:t xml:space="preserve">г.; рапортом ст. </w:t>
      </w:r>
      <w:r w:rsidR="000B444F">
        <w:rPr>
          <w:sz w:val="26"/>
          <w:szCs w:val="26"/>
        </w:rPr>
        <w:t>&lt;данные изъяты&gt;</w:t>
      </w:r>
      <w:r w:rsidR="000C2670">
        <w:rPr>
          <w:sz w:val="26"/>
          <w:szCs w:val="26"/>
        </w:rPr>
        <w:t>об обнаружении признаков административного правонарушения;</w:t>
      </w:r>
      <w:r w:rsidR="000C2670">
        <w:rPr>
          <w:sz w:val="26"/>
          <w:szCs w:val="26"/>
        </w:rPr>
        <w:t xml:space="preserve"> </w:t>
      </w:r>
      <w:r w:rsidR="00B53487">
        <w:rPr>
          <w:sz w:val="26"/>
          <w:szCs w:val="26"/>
        </w:rPr>
        <w:t xml:space="preserve">актом медицинского освидетельствования на состояние опьянения № </w:t>
      </w:r>
      <w:r w:rsidR="000B444F">
        <w:rPr>
          <w:sz w:val="26"/>
          <w:szCs w:val="26"/>
        </w:rPr>
        <w:t>&lt;данные изъяты&gt;</w:t>
      </w:r>
      <w:r w:rsidR="000B444F">
        <w:rPr>
          <w:sz w:val="26"/>
          <w:szCs w:val="26"/>
        </w:rPr>
        <w:t xml:space="preserve"> </w:t>
      </w:r>
      <w:r w:rsidR="00B53487">
        <w:rPr>
          <w:sz w:val="26"/>
          <w:szCs w:val="26"/>
        </w:rPr>
        <w:t>от</w:t>
      </w:r>
      <w:r w:rsidR="00B53487">
        <w:rPr>
          <w:sz w:val="26"/>
          <w:szCs w:val="26"/>
        </w:rPr>
        <w:t xml:space="preserve"> </w:t>
      </w:r>
      <w:r w:rsidR="000B444F">
        <w:rPr>
          <w:sz w:val="26"/>
          <w:szCs w:val="26"/>
        </w:rPr>
        <w:t>&lt;</w:t>
      </w:r>
      <w:r w:rsidR="000B444F">
        <w:rPr>
          <w:sz w:val="26"/>
          <w:szCs w:val="26"/>
        </w:rPr>
        <w:t>данные</w:t>
      </w:r>
      <w:r w:rsidR="000B444F">
        <w:rPr>
          <w:sz w:val="26"/>
          <w:szCs w:val="26"/>
        </w:rPr>
        <w:t xml:space="preserve"> изъяты&gt;</w:t>
      </w:r>
      <w:r w:rsidR="00B53487">
        <w:rPr>
          <w:sz w:val="26"/>
          <w:szCs w:val="26"/>
        </w:rPr>
        <w:t xml:space="preserve">г., согласно которому у </w:t>
      </w:r>
      <w:r w:rsidR="000C2670">
        <w:rPr>
          <w:sz w:val="26"/>
          <w:szCs w:val="26"/>
        </w:rPr>
        <w:t>Голованева</w:t>
      </w:r>
      <w:r w:rsidR="000C2670">
        <w:rPr>
          <w:sz w:val="26"/>
          <w:szCs w:val="26"/>
        </w:rPr>
        <w:t xml:space="preserve"> С.В. </w:t>
      </w:r>
      <w:r w:rsidR="00B53487">
        <w:rPr>
          <w:sz w:val="26"/>
          <w:szCs w:val="26"/>
        </w:rPr>
        <w:t>у</w:t>
      </w:r>
      <w:r w:rsidR="000C2670">
        <w:rPr>
          <w:sz w:val="26"/>
          <w:szCs w:val="26"/>
        </w:rPr>
        <w:t>становлено состояние опьянения.</w:t>
      </w:r>
    </w:p>
    <w:p w:rsidR="000E58D7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соответствует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0E58D7" w:rsidRPr="003B2C62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0C2670">
        <w:rPr>
          <w:sz w:val="26"/>
          <w:szCs w:val="26"/>
        </w:rPr>
        <w:t>Голованева</w:t>
      </w:r>
      <w:r w:rsidR="000C2670">
        <w:rPr>
          <w:sz w:val="26"/>
          <w:szCs w:val="26"/>
        </w:rPr>
        <w:t xml:space="preserve"> С.В.</w:t>
      </w:r>
      <w:r w:rsidR="004314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административного </w:t>
      </w:r>
      <w:r w:rsidRPr="003B2C62">
        <w:rPr>
          <w:sz w:val="26"/>
          <w:szCs w:val="26"/>
        </w:rPr>
        <w:t xml:space="preserve">правонарушения, предусмотренного ст.20.21 КоАП РФ – </w:t>
      </w:r>
      <w:r w:rsidRPr="003B2C62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3B2C62">
        <w:rPr>
          <w:sz w:val="26"/>
          <w:szCs w:val="26"/>
        </w:rPr>
        <w:t xml:space="preserve">. </w:t>
      </w:r>
    </w:p>
    <w:p w:rsidR="000E58D7" w:rsidRPr="003B2C62" w:rsidP="000E58D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3B2C6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3B2C62">
          <w:rPr>
            <w:sz w:val="26"/>
            <w:szCs w:val="26"/>
          </w:rPr>
          <w:t>ст. 1.5</w:t>
        </w:r>
      </w:hyperlink>
      <w:r w:rsidRPr="003B2C62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="000B444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на физическое лицо, </w:t>
      </w:r>
      <w:r w:rsidR="000C2670">
        <w:rPr>
          <w:sz w:val="26"/>
          <w:szCs w:val="26"/>
        </w:rPr>
        <w:t>Голованев</w:t>
      </w:r>
      <w:r w:rsidR="000C2670">
        <w:rPr>
          <w:sz w:val="26"/>
          <w:szCs w:val="26"/>
        </w:rPr>
        <w:t xml:space="preserve"> С.В. в течени</w:t>
      </w:r>
      <w:r w:rsidR="000C2670">
        <w:rPr>
          <w:sz w:val="26"/>
          <w:szCs w:val="26"/>
        </w:rPr>
        <w:t>и</w:t>
      </w:r>
      <w:r w:rsidR="000C2670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к административной ответственности </w:t>
      </w:r>
      <w:r w:rsidR="000C2670">
        <w:rPr>
          <w:sz w:val="26"/>
          <w:szCs w:val="26"/>
        </w:rPr>
        <w:t xml:space="preserve">по ст.20.21 КоАП РФ </w:t>
      </w:r>
      <w:r>
        <w:rPr>
          <w:sz w:val="26"/>
          <w:szCs w:val="26"/>
        </w:rPr>
        <w:t>не привлекался.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0C2670">
        <w:rPr>
          <w:sz w:val="26"/>
          <w:szCs w:val="26"/>
        </w:rPr>
        <w:t>Голованеву</w:t>
      </w:r>
      <w:r w:rsidR="000C2670">
        <w:rPr>
          <w:sz w:val="26"/>
          <w:szCs w:val="26"/>
        </w:rPr>
        <w:t xml:space="preserve"> С.В., </w:t>
      </w:r>
      <w:r>
        <w:rPr>
          <w:sz w:val="26"/>
          <w:szCs w:val="26"/>
        </w:rPr>
        <w:t xml:space="preserve">в соответствии со ст.4.2 КоАП РФ, мировой судья относит – признание вины, раскаяние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личности виновного, </w:t>
      </w:r>
      <w:r w:rsidR="001B3FAE">
        <w:rPr>
          <w:sz w:val="26"/>
          <w:szCs w:val="26"/>
        </w:rPr>
        <w:t xml:space="preserve">его семейного и имущественного положения, </w:t>
      </w:r>
      <w:r>
        <w:rPr>
          <w:sz w:val="26"/>
          <w:szCs w:val="26"/>
        </w:rPr>
        <w:t>который</w:t>
      </w:r>
      <w:r w:rsidR="00BE36B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0B444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смягчающих административную ответственность обстоятельств и отсутствия обстоятельств ее отягчающих, всех обстоятельств дела, считаю необходимым назначить административное наказание, предусмотренное санкцией ст.20.21 КоАП РФ, в виде административного штрафа в размере</w:t>
      </w:r>
      <w:r>
        <w:rPr>
          <w:sz w:val="26"/>
          <w:szCs w:val="26"/>
        </w:rPr>
        <w:t>,</w:t>
      </w:r>
      <w:r w:rsidR="00F94101">
        <w:rPr>
          <w:sz w:val="26"/>
          <w:szCs w:val="26"/>
        </w:rPr>
        <w:t xml:space="preserve"> </w:t>
      </w:r>
      <w:r w:rsidR="00F94101">
        <w:rPr>
          <w:sz w:val="26"/>
          <w:szCs w:val="26"/>
        </w:rPr>
        <w:t>предусмотренном санкцией статьи,</w:t>
      </w:r>
      <w:r>
        <w:rPr>
          <w:sz w:val="26"/>
          <w:szCs w:val="26"/>
        </w:rPr>
        <w:t xml:space="preserve">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20.21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КоАП РФ, мировой судья, -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Голованева</w:t>
      </w:r>
      <w:r>
        <w:rPr>
          <w:sz w:val="26"/>
          <w:szCs w:val="26"/>
        </w:rPr>
        <w:t xml:space="preserve"> Сергея Викторовича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0B444F">
        <w:rPr>
          <w:sz w:val="26"/>
          <w:szCs w:val="26"/>
        </w:rPr>
        <w:t>&lt;данные изъяты</w:t>
      </w:r>
      <w:r w:rsidR="000B444F">
        <w:rPr>
          <w:sz w:val="26"/>
          <w:szCs w:val="26"/>
        </w:rPr>
        <w:t>&gt;</w:t>
      </w:r>
      <w:r>
        <w:rPr>
          <w:sz w:val="26"/>
          <w:szCs w:val="26"/>
        </w:rPr>
        <w:t>рублей.</w:t>
      </w:r>
    </w:p>
    <w:p w:rsidR="00E31076" w:rsidP="00E31076">
      <w:pPr>
        <w:ind w:right="-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</w:t>
      </w:r>
      <w:r w:rsidR="000B444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E31076" w:rsidRP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E31076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E31076">
        <w:rPr>
          <w:sz w:val="26"/>
          <w:szCs w:val="26"/>
        </w:rPr>
        <w:t xml:space="preserve">, </w:t>
      </w:r>
      <w:hyperlink r:id="rId6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E31076">
        <w:rPr>
          <w:sz w:val="26"/>
          <w:szCs w:val="26"/>
        </w:rPr>
        <w:t xml:space="preserve"> - </w:t>
      </w:r>
      <w:hyperlink r:id="rId7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E31076">
        <w:rPr>
          <w:sz w:val="26"/>
          <w:szCs w:val="26"/>
        </w:rPr>
        <w:t xml:space="preserve">-3 и </w:t>
      </w:r>
      <w:hyperlink r:id="rId8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E31076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E31076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E31076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E31076">
        <w:rPr>
          <w:sz w:val="26"/>
          <w:szCs w:val="26"/>
        </w:rPr>
        <w:t xml:space="preserve"> настоящего Кодекса.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E31076" w:rsidP="00E31076">
      <w:pPr>
        <w:tabs>
          <w:tab w:val="left" w:pos="9637"/>
        </w:tabs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         № 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</w:p>
    <w:p w:rsidR="00E31076" w:rsidP="00E31076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                                 А.Ю. Олейников </w:t>
      </w:r>
    </w:p>
    <w:p w:rsidR="00E31076" w:rsidP="00E31076">
      <w:pPr>
        <w:ind w:right="-2"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695CAD" w:rsidP="00E31076">
      <w:pPr>
        <w:ind w:right="-2" w:firstLine="567"/>
        <w:jc w:val="both"/>
      </w:pPr>
    </w:p>
    <w:sectPr w:rsidSect="00F60B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B444F"/>
    <w:rsid w:val="000C2670"/>
    <w:rsid w:val="000E58D7"/>
    <w:rsid w:val="00124E57"/>
    <w:rsid w:val="001B3FAE"/>
    <w:rsid w:val="001C2D71"/>
    <w:rsid w:val="00393F56"/>
    <w:rsid w:val="003B2C62"/>
    <w:rsid w:val="0041329D"/>
    <w:rsid w:val="00431403"/>
    <w:rsid w:val="00520ED5"/>
    <w:rsid w:val="00695CAD"/>
    <w:rsid w:val="006A43FE"/>
    <w:rsid w:val="008F1122"/>
    <w:rsid w:val="009B4803"/>
    <w:rsid w:val="00AA3E3B"/>
    <w:rsid w:val="00AB759F"/>
    <w:rsid w:val="00B53487"/>
    <w:rsid w:val="00B64552"/>
    <w:rsid w:val="00BE36B5"/>
    <w:rsid w:val="00C40605"/>
    <w:rsid w:val="00C409E9"/>
    <w:rsid w:val="00D5443E"/>
    <w:rsid w:val="00D55D2E"/>
    <w:rsid w:val="00DE6E97"/>
    <w:rsid w:val="00E31076"/>
    <w:rsid w:val="00E34625"/>
    <w:rsid w:val="00F94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6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7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8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9" Type="http://schemas.openxmlformats.org/officeDocument/2006/relationships/hyperlink" Target="consultantplus://offline/ref=54C611B4B9F7BC3935E3608FBB0C5BE43BF8F10B0DC53D08D53BE42F91C5E38B0544C1A39CA00CCEAFBE1A4558E4036FC0B1267DF203309CK4u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