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64C" w:rsidRPr="00421048" w:rsidP="00421048">
      <w:pPr>
        <w:ind w:left="-142" w:right="-2" w:firstLine="426"/>
        <w:jc w:val="right"/>
      </w:pPr>
      <w:r w:rsidRPr="00421048">
        <w:t>Дело № 5-3</w:t>
      </w:r>
      <w:r w:rsidRPr="00421048" w:rsidR="00012DC4">
        <w:t>1</w:t>
      </w:r>
      <w:r w:rsidRPr="00421048">
        <w:t>-</w:t>
      </w:r>
      <w:r w:rsidRPr="00421048" w:rsidR="004123E8">
        <w:t>88</w:t>
      </w:r>
      <w:r w:rsidRPr="00421048" w:rsidR="00536773">
        <w:t>/202</w:t>
      </w:r>
      <w:r w:rsidRPr="00421048" w:rsidR="004123E8">
        <w:t>6</w:t>
      </w:r>
    </w:p>
    <w:p w:rsidR="00536773" w:rsidRPr="00421048" w:rsidP="00421048">
      <w:pPr>
        <w:ind w:left="-142" w:right="-2" w:firstLine="426"/>
        <w:jc w:val="center"/>
        <w:rPr>
          <w:b/>
        </w:rPr>
      </w:pPr>
      <w:r w:rsidRPr="00421048">
        <w:rPr>
          <w:b/>
        </w:rPr>
        <w:t>П</w:t>
      </w:r>
      <w:r w:rsidRPr="00421048">
        <w:rPr>
          <w:b/>
        </w:rPr>
        <w:t xml:space="preserve"> О С Т А Н О В Л Е Н И Е</w:t>
      </w:r>
    </w:p>
    <w:p w:rsidR="00536773" w:rsidRPr="00421048" w:rsidP="00421048">
      <w:pPr>
        <w:ind w:left="-142" w:right="-2" w:firstLine="426"/>
        <w:jc w:val="center"/>
      </w:pPr>
      <w:r w:rsidRPr="00421048">
        <w:t xml:space="preserve">                                                          </w:t>
      </w:r>
    </w:p>
    <w:p w:rsidR="00536773" w:rsidRPr="00421048" w:rsidP="00421048">
      <w:pPr>
        <w:ind w:left="-142" w:right="-1" w:firstLine="426"/>
        <w:jc w:val="both"/>
      </w:pPr>
      <w:r w:rsidRPr="00421048">
        <w:t>19</w:t>
      </w:r>
      <w:r w:rsidRPr="00421048" w:rsidR="00613A01">
        <w:t xml:space="preserve"> </w:t>
      </w:r>
      <w:r w:rsidRPr="00421048">
        <w:t xml:space="preserve">февраля </w:t>
      </w:r>
      <w:r w:rsidRPr="00421048">
        <w:t>20</w:t>
      </w:r>
      <w:r w:rsidRPr="00421048" w:rsidR="00613A01">
        <w:t>2</w:t>
      </w:r>
      <w:r w:rsidRPr="00421048">
        <w:t>6</w:t>
      </w:r>
      <w:r w:rsidRPr="00421048">
        <w:t xml:space="preserve"> года</w:t>
      </w:r>
      <w:r w:rsidRPr="00421048">
        <w:rPr>
          <w:b/>
        </w:rPr>
        <w:t xml:space="preserve">   </w:t>
      </w:r>
      <w:r w:rsidRPr="00421048">
        <w:t xml:space="preserve">              </w:t>
      </w:r>
      <w:r w:rsidRPr="00421048" w:rsidR="005652FE">
        <w:t xml:space="preserve">  </w:t>
      </w:r>
      <w:r w:rsidRPr="00421048">
        <w:t xml:space="preserve">                                          </w:t>
      </w:r>
      <w:r w:rsidRPr="00421048" w:rsidR="00501368">
        <w:t xml:space="preserve">  </w:t>
      </w:r>
      <w:r w:rsidRPr="00421048" w:rsidR="00282535">
        <w:t xml:space="preserve">                   </w:t>
      </w:r>
      <w:r w:rsidRPr="00421048" w:rsidR="00BE3C9C">
        <w:t xml:space="preserve">    </w:t>
      </w:r>
      <w:r w:rsidRPr="00421048" w:rsidR="00501368">
        <w:t xml:space="preserve"> </w:t>
      </w:r>
      <w:r w:rsidRPr="00421048">
        <w:t xml:space="preserve">г. Белогорск                                                    </w:t>
      </w:r>
    </w:p>
    <w:p w:rsidR="00BE3C9C" w:rsidRPr="00421048" w:rsidP="00421048">
      <w:pPr>
        <w:ind w:left="-142" w:right="-1" w:firstLine="426"/>
        <w:jc w:val="both"/>
      </w:pPr>
      <w:r w:rsidRPr="00421048">
        <w:t xml:space="preserve">Мировой судья судебного участка № 31 Белогорского судебного района Республики Крым (297600, Республика Крым, г. Белогорск, ул. Чобан-заде, 26) Шувалова Г.Н.,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536773" w:rsidRPr="00421048" w:rsidP="00421048">
      <w:pPr>
        <w:ind w:left="-142" w:right="-2" w:firstLine="426"/>
        <w:jc w:val="both"/>
      </w:pPr>
      <w:r w:rsidRPr="00421048">
        <w:t>Куртдеде Мухаммеда Айдеровича</w:t>
      </w:r>
      <w:r w:rsidRPr="00421048" w:rsidR="00613A01">
        <w:t xml:space="preserve">, </w:t>
      </w:r>
      <w:r w:rsidRPr="00421048" w:rsidR="00421048">
        <w:t>&lt;данные изъяты&gt;</w:t>
      </w:r>
      <w:r w:rsidRPr="00421048" w:rsidR="007B700A">
        <w:t>,</w:t>
      </w:r>
      <w:r w:rsidRPr="00421048" w:rsidR="00421048">
        <w:t xml:space="preserve"> </w:t>
      </w:r>
      <w:r w:rsidRPr="00421048">
        <w:t>о привлечении к административной ответственности по ст.20.</w:t>
      </w:r>
      <w:r w:rsidRPr="00421048" w:rsidR="00526A15">
        <w:t>1</w:t>
      </w:r>
      <w:r w:rsidRPr="00421048" w:rsidR="004123E8">
        <w:t>0</w:t>
      </w:r>
      <w:r w:rsidRPr="00421048">
        <w:t xml:space="preserve"> КоАП РФ, </w:t>
      </w:r>
    </w:p>
    <w:p w:rsidR="00536773" w:rsidRPr="00421048" w:rsidP="00421048">
      <w:pPr>
        <w:ind w:left="-142" w:right="-2" w:firstLine="426"/>
        <w:jc w:val="both"/>
      </w:pPr>
    </w:p>
    <w:p w:rsidR="00536773" w:rsidRPr="00421048" w:rsidP="00421048">
      <w:pPr>
        <w:ind w:left="-142" w:right="-2" w:firstLine="426"/>
        <w:jc w:val="center"/>
      </w:pPr>
      <w:r w:rsidRPr="00421048">
        <w:t>установил:</w:t>
      </w:r>
    </w:p>
    <w:p w:rsidR="00793662" w:rsidRPr="00421048" w:rsidP="00421048">
      <w:pPr>
        <w:ind w:left="-142" w:firstLine="426"/>
        <w:jc w:val="both"/>
        <w:rPr>
          <w:color w:val="000000" w:themeColor="text1"/>
        </w:rPr>
      </w:pPr>
      <w:r w:rsidRPr="00421048">
        <w:t>&lt;дата&gt;,</w:t>
      </w:r>
      <w:r w:rsidRPr="00421048" w:rsidR="00190517">
        <w:t xml:space="preserve"> </w:t>
      </w:r>
      <w:r w:rsidRPr="00421048" w:rsidR="00B234EE">
        <w:t>Куртдеде М.А.</w:t>
      </w:r>
      <w:r w:rsidRPr="00421048" w:rsidR="00A65FF8">
        <w:t xml:space="preserve">, </w:t>
      </w:r>
      <w:r w:rsidRPr="00421048" w:rsidR="00BE3C9C">
        <w:t xml:space="preserve">в нарушение требований ст. 22 Федерального закона от 13.12.1996 N 150-ФЗ "Об оружии", не имея </w:t>
      </w:r>
      <w:r w:rsidRPr="00421048" w:rsidR="00C64E47">
        <w:t xml:space="preserve">специального </w:t>
      </w:r>
      <w:r w:rsidRPr="00421048" w:rsidR="00BE3C9C">
        <w:t>разрешения</w:t>
      </w:r>
      <w:r w:rsidRPr="00421048" w:rsidR="00BE3C9C">
        <w:rPr>
          <w:b/>
        </w:rPr>
        <w:t xml:space="preserve"> </w:t>
      </w:r>
      <w:r w:rsidRPr="00421048" w:rsidR="00C64E47">
        <w:t>(лицензии)</w:t>
      </w:r>
      <w:r w:rsidRPr="00421048">
        <w:t xml:space="preserve">, незаконно хранил </w:t>
      </w:r>
      <w:r w:rsidRPr="00421048" w:rsidR="00C64E47">
        <w:t xml:space="preserve">по месту </w:t>
      </w:r>
      <w:r w:rsidRPr="00421048">
        <w:t>&lt;адрес&gt;,</w:t>
      </w:r>
      <w:r w:rsidRPr="00421048" w:rsidR="00C64E47">
        <w:t xml:space="preserve"> </w:t>
      </w:r>
      <w:r w:rsidRPr="00421048">
        <w:t xml:space="preserve">&lt;данные изъяты&gt; </w:t>
      </w:r>
      <w:r w:rsidRPr="00421048" w:rsidR="00443788">
        <w:rPr>
          <w:color w:val="000000" w:themeColor="text1"/>
        </w:rPr>
        <w:t>оружие</w:t>
      </w:r>
      <w:r w:rsidRPr="00421048" w:rsidR="00443788">
        <w:rPr>
          <w:color w:val="000000" w:themeColor="text1"/>
        </w:rPr>
        <w:t xml:space="preserve"> </w:t>
      </w:r>
      <w:r w:rsidRPr="00421048">
        <w:rPr>
          <w:color w:val="000000" w:themeColor="text1"/>
        </w:rPr>
        <w:t xml:space="preserve"> </w:t>
      </w:r>
      <w:r w:rsidRPr="00421048">
        <w:t xml:space="preserve">&lt;данные изъяты&gt;, </w:t>
      </w:r>
      <w:r w:rsidRPr="00421048">
        <w:rPr>
          <w:color w:val="000000" w:themeColor="text1"/>
        </w:rPr>
        <w:t>п</w:t>
      </w:r>
      <w:r w:rsidRPr="00421048" w:rsidR="009A271C">
        <w:rPr>
          <w:color w:val="000000" w:themeColor="text1"/>
        </w:rPr>
        <w:t>ри этом</w:t>
      </w:r>
      <w:r w:rsidRPr="00421048">
        <w:rPr>
          <w:color w:val="000000" w:themeColor="text1"/>
        </w:rPr>
        <w:t xml:space="preserve"> </w:t>
      </w:r>
      <w:r w:rsidRPr="00421048">
        <w:t>его действия уголовно наказуемого деяния не содержат.</w:t>
      </w:r>
      <w:r w:rsidRPr="00421048" w:rsidR="009A271C">
        <w:rPr>
          <w:color w:val="000000" w:themeColor="text1"/>
        </w:rPr>
        <w:t xml:space="preserve"> </w:t>
      </w:r>
    </w:p>
    <w:p w:rsidR="00216148" w:rsidRPr="00421048" w:rsidP="00421048">
      <w:pPr>
        <w:ind w:left="-142" w:firstLine="426"/>
        <w:jc w:val="both"/>
      </w:pPr>
      <w:r w:rsidRPr="00421048">
        <w:t>В</w:t>
      </w:r>
      <w:r w:rsidRPr="00421048">
        <w:rPr>
          <w:rStyle w:val="cnsl"/>
          <w:shd w:val="clear" w:color="auto" w:fill="FFFFFF"/>
        </w:rPr>
        <w:t xml:space="preserve"> судебном заседании </w:t>
      </w:r>
      <w:r w:rsidRPr="00421048" w:rsidR="009A271C">
        <w:t>Куртдеде М.А.</w:t>
      </w:r>
      <w:r w:rsidRPr="00421048" w:rsidR="00B23743">
        <w:t xml:space="preserve"> </w:t>
      </w:r>
      <w:r w:rsidRPr="00421048" w:rsidR="00837538">
        <w:rPr>
          <w:rStyle w:val="cnsl"/>
          <w:shd w:val="clear" w:color="auto" w:fill="FFFFFF"/>
        </w:rPr>
        <w:t xml:space="preserve">свою вину в совершении административного правонарушения признал, </w:t>
      </w:r>
      <w:r w:rsidRPr="00421048">
        <w:t>в содеянном раскаялся,</w:t>
      </w:r>
      <w:r w:rsidRPr="00421048">
        <w:rPr>
          <w:rStyle w:val="cnsl"/>
          <w:shd w:val="clear" w:color="auto" w:fill="FFFFFF"/>
        </w:rPr>
        <w:t xml:space="preserve"> </w:t>
      </w:r>
      <w:r w:rsidRPr="00421048" w:rsidR="00C64E47">
        <w:rPr>
          <w:rStyle w:val="cnsl"/>
          <w:shd w:val="clear" w:color="auto" w:fill="FFFFFF"/>
        </w:rPr>
        <w:t xml:space="preserve">суду пояснил, </w:t>
      </w:r>
      <w:r w:rsidRPr="00421048" w:rsidR="00421048">
        <w:t>&lt;данные изъяты&gt;</w:t>
      </w:r>
      <w:r w:rsidRPr="00421048">
        <w:rPr>
          <w:color w:val="000000" w:themeColor="text1"/>
        </w:rPr>
        <w:t>.</w:t>
      </w:r>
    </w:p>
    <w:p w:rsidR="00837538" w:rsidRPr="00421048" w:rsidP="00421048">
      <w:pPr>
        <w:ind w:left="-142" w:right="-2" w:firstLine="426"/>
        <w:jc w:val="both"/>
      </w:pPr>
      <w:r w:rsidRPr="00421048">
        <w:t>За</w:t>
      </w:r>
      <w:r w:rsidRPr="00421048" w:rsidR="00982C5B">
        <w:t xml:space="preserve">слушав </w:t>
      </w:r>
      <w:r w:rsidRPr="00421048" w:rsidR="00CD6FD9">
        <w:t>Куртдеде М.А.</w:t>
      </w:r>
      <w:r w:rsidRPr="00421048" w:rsidR="00982C5B">
        <w:t xml:space="preserve">, </w:t>
      </w:r>
      <w:r w:rsidRPr="00421048">
        <w:t>исследовав и оценив письменные материалы дела в их совокупности, мировой судья приходит к следующим выводам.</w:t>
      </w:r>
    </w:p>
    <w:p w:rsidR="00790E69" w:rsidRPr="00421048" w:rsidP="00421048">
      <w:pPr>
        <w:ind w:left="-142" w:firstLine="426"/>
        <w:contextualSpacing/>
        <w:jc w:val="both"/>
      </w:pPr>
      <w:r w:rsidRPr="00421048">
        <w:t>Административная ответственность по ст. 20.10 КоАП предусмотрена за незаконные изготовление, приобретение,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790E69" w:rsidRPr="00421048" w:rsidP="00421048">
      <w:pPr>
        <w:ind w:left="-142" w:firstLine="426"/>
        <w:contextualSpacing/>
        <w:jc w:val="both"/>
      </w:pPr>
      <w:r w:rsidRPr="00421048">
        <w:t xml:space="preserve">Согласно примечанию 3 к указанной статье, под незаконными изготовлением, приобретением, продажей, передачей, хранением, транспортированием, перевозкой, ношением или использованием оружия, основных частей огнестрельного оружия и патронов к оружию в соответствии с настоящей статьей понимаются действия, совершение которых законодательством Российской Федерации не предусмотрено либо запрещено, а также для </w:t>
      </w:r>
      <w:r w:rsidRPr="00421048">
        <w:t>совершения</w:t>
      </w:r>
      <w:r w:rsidRPr="00421048">
        <w:t xml:space="preserve"> которых требуется специальное разрешение (лицензия), если такое разрешение (лицензия) в установленном законодательством Российской Федерации порядке виновному лицу предоставлено не было, а </w:t>
      </w:r>
      <w:r w:rsidRPr="00421048">
        <w:t>также</w:t>
      </w:r>
      <w:r w:rsidRPr="00421048">
        <w:t xml:space="preserve"> если действие предоставленного разрешения (лицензии) прекращено и лицо было об этом уведомлено любым способом, позволяющим подтвердить факт получения уведомления.</w:t>
      </w:r>
    </w:p>
    <w:p w:rsidR="00216148" w:rsidRPr="00421048" w:rsidP="00421048">
      <w:pPr>
        <w:ind w:left="-142" w:right="-2" w:firstLine="426"/>
        <w:jc w:val="both"/>
      </w:pPr>
      <w:r w:rsidRPr="00421048">
        <w:t xml:space="preserve">Согласно </w:t>
      </w:r>
      <w:r w:rsidRPr="00421048" w:rsidR="004309CB">
        <w:t>ч.1 ст. 22 Федерального закона от 13.12.1996 N 150-ФЗ "Об оружии" х</w:t>
      </w:r>
      <w:r w:rsidRPr="00421048">
        <w:t>ранение гражданского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 Разрешения на хранение, хранение и ношение или хранение и использование гражданского и служебного оружия и патронов к нему не выдаются гражданам Российской Федерации и юридическим лицам при наличии обстоятельств, предусмотренных частью четвертой статьи 9 настоящего Федерального закона.</w:t>
      </w:r>
    </w:p>
    <w:p w:rsidR="004309CB" w:rsidRPr="00421048" w:rsidP="00421048">
      <w:pPr>
        <w:ind w:left="-142" w:right="-2" w:firstLine="426"/>
        <w:jc w:val="both"/>
      </w:pPr>
      <w:r w:rsidRPr="00421048"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N 814 (далее Правила).</w:t>
      </w:r>
    </w:p>
    <w:p w:rsidR="00790E69" w:rsidRPr="00421048" w:rsidP="00421048">
      <w:pPr>
        <w:ind w:left="-142" w:firstLine="426"/>
        <w:jc w:val="both"/>
      </w:pPr>
      <w:r w:rsidRPr="00421048">
        <w:rPr>
          <w:color w:val="000000"/>
          <w:shd w:val="clear" w:color="auto" w:fill="FFFFFF"/>
        </w:rPr>
        <w:t>Ф</w:t>
      </w:r>
      <w:r w:rsidRPr="00421048">
        <w:t>акт</w:t>
      </w:r>
      <w:r w:rsidRPr="00421048">
        <w:rPr>
          <w:rFonts w:eastAsia="Calibri"/>
        </w:rPr>
        <w:t xml:space="preserve"> совершения административного правонарушения и виновность</w:t>
      </w:r>
      <w:r w:rsidRPr="00421048">
        <w:t xml:space="preserve">                     </w:t>
      </w:r>
      <w:r w:rsidRPr="00421048" w:rsidR="00C11077">
        <w:t>Куртдеде М.А.</w:t>
      </w:r>
      <w:r w:rsidRPr="00421048">
        <w:t xml:space="preserve"> в его совершении, помимо признания своей вины последним, объективно </w:t>
      </w:r>
      <w:r w:rsidRPr="00421048">
        <w:t>подтверждается  исследованными  в ходе судебного заседания доказательствами:</w:t>
      </w:r>
      <w:r w:rsidRPr="00421048" w:rsidR="00667F60">
        <w:t xml:space="preserve"> протоколом об административном правонарушении </w:t>
      </w:r>
      <w:r w:rsidRPr="00421048" w:rsidR="00421048">
        <w:t>&lt; &gt;</w:t>
      </w:r>
      <w:r w:rsidRPr="00421048" w:rsidR="00667F60">
        <w:t xml:space="preserve">, в котором изложены обстоятельства совершенного </w:t>
      </w:r>
      <w:r w:rsidRPr="00421048" w:rsidR="00C11077">
        <w:t>Куртдеде М.А.</w:t>
      </w:r>
      <w:r w:rsidRPr="00421048" w:rsidR="0037425D">
        <w:t xml:space="preserve"> </w:t>
      </w:r>
      <w:r w:rsidRPr="00421048" w:rsidR="00667F60">
        <w:t>административного правонарушения, предусмотренного ст.20.1</w:t>
      </w:r>
      <w:r w:rsidRPr="00421048" w:rsidR="00C11077">
        <w:t>0</w:t>
      </w:r>
      <w:r w:rsidRPr="00421048" w:rsidR="00667F60">
        <w:t xml:space="preserve"> КоАП РФ;</w:t>
      </w:r>
      <w:r w:rsidRPr="00421048">
        <w:t xml:space="preserve"> </w:t>
      </w:r>
      <w:r w:rsidRPr="00421048">
        <w:t xml:space="preserve">копией протокола обследования помещений, зданий, сооружений, участков местности и транспортных средств от </w:t>
      </w:r>
      <w:r w:rsidRPr="00421048" w:rsidR="00421048">
        <w:t>&lt; &gt;</w:t>
      </w:r>
      <w:r w:rsidRPr="00421048">
        <w:t xml:space="preserve">, согласно которому </w:t>
      </w:r>
      <w:r w:rsidRPr="00421048" w:rsidR="00421048">
        <w:t>&lt;данные изъяты&gt;</w:t>
      </w:r>
      <w:r w:rsidRPr="00421048">
        <w:t xml:space="preserve">; копией заключения эксперта </w:t>
      </w:r>
      <w:r w:rsidRPr="00421048" w:rsidR="00421048">
        <w:t>&lt;данные изъяты&gt;</w:t>
      </w:r>
      <w:r w:rsidRPr="00421048">
        <w:t xml:space="preserve">; </w:t>
      </w:r>
      <w:r w:rsidRPr="00421048" w:rsidR="00971403">
        <w:t xml:space="preserve">постановлением о выделении материалов для проведения дополнительной проверки от </w:t>
      </w:r>
      <w:r w:rsidRPr="00421048" w:rsidR="00421048">
        <w:t>&lt; &gt;</w:t>
      </w:r>
      <w:r w:rsidRPr="00421048" w:rsidR="00971403">
        <w:t>, согласно которому из материалов уголовного дела выделен материал по факту</w:t>
      </w:r>
      <w:r w:rsidRPr="00421048" w:rsidR="00421048">
        <w:t xml:space="preserve"> &lt; &gt;</w:t>
      </w:r>
      <w:r w:rsidRPr="00421048" w:rsidR="00971403">
        <w:t xml:space="preserve">; копией протокола допроса Куртдеде М.А. </w:t>
      </w:r>
      <w:r w:rsidRPr="00421048" w:rsidR="00971403">
        <w:t>от</w:t>
      </w:r>
      <w:r w:rsidRPr="00421048" w:rsidR="00971403">
        <w:t xml:space="preserve"> </w:t>
      </w:r>
      <w:r w:rsidRPr="00421048" w:rsidR="00421048">
        <w:t xml:space="preserve">&lt; &gt; </w:t>
      </w:r>
      <w:r w:rsidRPr="00421048" w:rsidR="00971403">
        <w:t xml:space="preserve">в качестве подозреваемого; копией постановления о не признании вещественных доказательств </w:t>
      </w:r>
      <w:r w:rsidRPr="00421048" w:rsidR="00971403">
        <w:t>от</w:t>
      </w:r>
      <w:r w:rsidRPr="00421048" w:rsidR="00971403">
        <w:t xml:space="preserve"> </w:t>
      </w:r>
      <w:r w:rsidRPr="00421048" w:rsidR="00421048">
        <w:t>&lt; &gt;</w:t>
      </w:r>
      <w:r w:rsidRPr="00421048" w:rsidR="00971403">
        <w:t xml:space="preserve">, согласно </w:t>
      </w:r>
      <w:r w:rsidRPr="00421048" w:rsidR="00971403">
        <w:t>которому</w:t>
      </w:r>
      <w:r w:rsidRPr="00421048" w:rsidR="00971403">
        <w:t xml:space="preserve"> постановлено не признавать по уголовному делу </w:t>
      </w:r>
      <w:r w:rsidRPr="00421048" w:rsidR="00421048">
        <w:t xml:space="preserve">&lt;данные изъяты&gt; </w:t>
      </w:r>
      <w:r w:rsidRPr="00421048" w:rsidR="00971403">
        <w:t xml:space="preserve">в качестве вещественного доказательства </w:t>
      </w:r>
      <w:r w:rsidRPr="00421048" w:rsidR="00421048">
        <w:t>&lt;данные изъяты&gt;</w:t>
      </w:r>
      <w:r w:rsidRPr="00421048" w:rsidR="005A1EF1">
        <w:t xml:space="preserve">; </w:t>
      </w:r>
      <w:r w:rsidRPr="00421048" w:rsidR="00971403">
        <w:t xml:space="preserve">сообщением Отделения лицензионно-разрешительной работы (по районам Советский, Нижнегорский и Белогорский) </w:t>
      </w:r>
      <w:r w:rsidRPr="00421048" w:rsidR="00421048">
        <w:t>&lt; &gt;</w:t>
      </w:r>
      <w:r w:rsidRPr="00421048" w:rsidR="00971403">
        <w:t>, согласно которому Куртдеде М.А. владельцем зарегистрированного оружия не являлся, не является, зарегистрированного оружия не имел, не имеет, разрешений на хранение, хранение и ношение оружия на имя Куртдеде М.А. не выдавалось;</w:t>
      </w:r>
      <w:r w:rsidRPr="00421048" w:rsidR="005A1EF1">
        <w:t xml:space="preserve"> копией квитанции </w:t>
      </w:r>
      <w:r w:rsidRPr="00421048" w:rsidR="00421048">
        <w:t xml:space="preserve">&lt; &gt; </w:t>
      </w:r>
      <w:r w:rsidRPr="00421048" w:rsidR="005A1EF1">
        <w:t xml:space="preserve">о приеме </w:t>
      </w:r>
      <w:r w:rsidRPr="00421048" w:rsidR="00421048">
        <w:t xml:space="preserve">&lt; &gt; </w:t>
      </w:r>
      <w:r w:rsidRPr="00421048" w:rsidR="005A1EF1">
        <w:t>в камеру хранения вещественных доказательств</w:t>
      </w:r>
      <w:r w:rsidRPr="00421048" w:rsidR="00460548">
        <w:t xml:space="preserve"> МВД по Республике Крым.</w:t>
      </w:r>
    </w:p>
    <w:p w:rsidR="00305F2B" w:rsidRPr="00421048" w:rsidP="00421048">
      <w:pPr>
        <w:ind w:left="-142" w:right="-2" w:firstLine="426"/>
        <w:jc w:val="both"/>
        <w:rPr>
          <w:shd w:val="clear" w:color="auto" w:fill="FFFFFF"/>
        </w:rPr>
      </w:pPr>
      <w:r w:rsidRPr="00421048">
        <w:t>Достоверность вышеперечисленных доказательств не</w:t>
      </w:r>
      <w:r w:rsidRPr="00421048">
        <w:rPr>
          <w:b/>
        </w:rPr>
        <w:t xml:space="preserve"> </w:t>
      </w:r>
      <w:r w:rsidRPr="00421048">
        <w:t>вызывает у суда сомнений, они получены с соблюдением процессуальных требований Кодекса Российской Федерации об административных правонарушениях, логичны и последовательны, согласуются между собой по фактическим обстоятельствам.</w:t>
      </w:r>
      <w:r w:rsidRPr="00421048">
        <w:rPr>
          <w:shd w:val="clear" w:color="auto" w:fill="FFFFFF"/>
        </w:rPr>
        <w:t xml:space="preserve"> </w:t>
      </w:r>
    </w:p>
    <w:p w:rsidR="00A37A8B" w:rsidRPr="00421048" w:rsidP="00421048">
      <w:pPr>
        <w:tabs>
          <w:tab w:val="left" w:pos="9356"/>
        </w:tabs>
        <w:ind w:left="-142" w:firstLine="426"/>
        <w:jc w:val="both"/>
      </w:pPr>
      <w:r w:rsidRPr="00421048">
        <w:rPr>
          <w:shd w:val="clear" w:color="auto" w:fill="FFFFFF"/>
        </w:rPr>
        <w:t>Д</w:t>
      </w:r>
      <w:r w:rsidRPr="00421048"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закона. П</w:t>
      </w:r>
      <w:r w:rsidRPr="00421048">
        <w:rPr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421048">
        <w:t>его содержание и оформление соответствуют требованиям ст.28.2 КоАП РФ,</w:t>
      </w:r>
      <w:r w:rsidRPr="00421048">
        <w:rPr>
          <w:shd w:val="clear" w:color="auto" w:fill="FFFFFF"/>
        </w:rPr>
        <w:t xml:space="preserve"> исправления в него </w:t>
      </w:r>
      <w:r w:rsidRPr="00421048">
        <w:t>внесены с соблюдением требований ст. 28.2 КоАП РФ,</w:t>
      </w:r>
      <w:r w:rsidRPr="00421048">
        <w:rPr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421048">
        <w:t>права лица, привлекаемого к административной ответственности,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217DF9" w:rsidRPr="00421048" w:rsidP="00421048">
      <w:pPr>
        <w:pStyle w:val="NormalWeb"/>
        <w:spacing w:before="0" w:beforeAutospacing="0" w:after="0" w:afterAutospacing="0" w:line="288" w:lineRule="atLeast"/>
        <w:ind w:left="-142" w:firstLine="426"/>
        <w:jc w:val="both"/>
      </w:pPr>
      <w:r w:rsidRPr="00421048"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421048" w:rsidR="00D4573A">
        <w:t>Куртдеде М.А.</w:t>
      </w:r>
      <w:r w:rsidRPr="00421048">
        <w:t xml:space="preserve"> в совершении административного правонарушения, предусмотренного ст.20.1</w:t>
      </w:r>
      <w:r w:rsidRPr="00421048" w:rsidR="00D4573A">
        <w:t>0</w:t>
      </w:r>
      <w:r w:rsidRPr="00421048">
        <w:t xml:space="preserve"> КоАП РФ</w:t>
      </w:r>
      <w:r w:rsidRPr="00421048" w:rsidR="00A37A8B">
        <w:t xml:space="preserve">, а именно: </w:t>
      </w:r>
      <w:r w:rsidRPr="00421048">
        <w:t>–</w:t>
      </w:r>
      <w:r w:rsidRPr="00421048">
        <w:rPr>
          <w:rFonts w:eastAsia="Calibri"/>
        </w:rPr>
        <w:t xml:space="preserve"> </w:t>
      </w:r>
      <w:r w:rsidRPr="00421048" w:rsidR="00D4573A">
        <w:rPr>
          <w:rFonts w:eastAsia="Calibri"/>
        </w:rPr>
        <w:t>н</w:t>
      </w:r>
      <w:r w:rsidRPr="00421048" w:rsidR="00D4573A">
        <w:t>езаконн</w:t>
      </w:r>
      <w:r w:rsidRPr="00421048" w:rsidR="00A37A8B">
        <w:t>о</w:t>
      </w:r>
      <w:r w:rsidRPr="00421048" w:rsidR="00D4573A">
        <w:t>е хранение</w:t>
      </w:r>
      <w:r w:rsidRPr="00421048" w:rsidR="00A37A8B">
        <w:t xml:space="preserve"> </w:t>
      </w:r>
      <w:r w:rsidRPr="00421048" w:rsidR="00D4573A">
        <w:t>оружия, если эти действия не содержат уголовно наказуемого деяния.</w:t>
      </w:r>
    </w:p>
    <w:p w:rsidR="00305F2B" w:rsidRPr="00421048" w:rsidP="00421048">
      <w:pPr>
        <w:ind w:left="-142" w:right="-2" w:firstLine="426"/>
        <w:jc w:val="both"/>
      </w:pPr>
      <w:r w:rsidRPr="00421048"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421048">
          <w:rPr>
            <w:rStyle w:val="Hyperlink"/>
            <w:color w:val="auto"/>
            <w:u w:val="none"/>
          </w:rPr>
          <w:t>ст.1.5</w:t>
        </w:r>
      </w:hyperlink>
      <w:r w:rsidRPr="00421048"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D3519C" w:rsidRPr="00421048" w:rsidP="00421048">
      <w:pPr>
        <w:ind w:left="-142" w:right="-2" w:firstLine="426"/>
        <w:jc w:val="both"/>
      </w:pPr>
      <w:r w:rsidRPr="00421048">
        <w:t>К</w:t>
      </w:r>
      <w:r w:rsidRPr="00421048">
        <w:rPr>
          <w:b/>
        </w:rPr>
        <w:t xml:space="preserve"> </w:t>
      </w:r>
      <w:r w:rsidRPr="00421048">
        <w:t xml:space="preserve">обстоятельствам, смягчающим административную ответственность </w:t>
      </w:r>
      <w:r w:rsidRPr="00421048" w:rsidR="00F32F16">
        <w:t>Куртдеде М.А.</w:t>
      </w:r>
      <w:r w:rsidRPr="00421048">
        <w:t xml:space="preserve">, </w:t>
      </w:r>
      <w:r w:rsidRPr="00421048">
        <w:t>в</w:t>
      </w:r>
      <w:r w:rsidRPr="00421048">
        <w:t xml:space="preserve"> соответствии со ст.4.2 КоАП РФ, мировой судья относит – признание вины, раскаяние </w:t>
      </w:r>
      <w:r w:rsidRPr="00421048">
        <w:t>в</w:t>
      </w:r>
      <w:r w:rsidRPr="00421048">
        <w:t xml:space="preserve"> содеянном.</w:t>
      </w:r>
    </w:p>
    <w:p w:rsidR="00D3519C" w:rsidRPr="00421048" w:rsidP="00421048">
      <w:pPr>
        <w:ind w:left="-142" w:right="-2" w:firstLine="426"/>
        <w:jc w:val="both"/>
      </w:pPr>
      <w:r w:rsidRPr="00421048">
        <w:t>Обстоятельств, отягчающих административную ответственность, в соответствии со ст. 4.3 КоАП РФ, не установлено.</w:t>
      </w:r>
    </w:p>
    <w:p w:rsidR="00AB0211" w:rsidRPr="00421048" w:rsidP="00421048">
      <w:pPr>
        <w:ind w:left="-142" w:firstLine="426"/>
        <w:jc w:val="both"/>
      </w:pPr>
      <w:r w:rsidRPr="00421048">
        <w:t>При назначении административного наказания, с учетом характера совершенного административного правонарушения, личности виновного,</w:t>
      </w:r>
      <w:r w:rsidRPr="00421048" w:rsidR="00282535">
        <w:t xml:space="preserve"> который</w:t>
      </w:r>
      <w:r w:rsidRPr="00421048">
        <w:t xml:space="preserve"> </w:t>
      </w:r>
      <w:r w:rsidRPr="00421048" w:rsidR="00421048">
        <w:t>&lt; &gt;</w:t>
      </w:r>
      <w:r w:rsidRPr="00421048" w:rsidR="00A37A8B">
        <w:t>, его</w:t>
      </w:r>
      <w:r w:rsidRPr="00421048" w:rsidR="00DC43A1">
        <w:t xml:space="preserve"> </w:t>
      </w:r>
      <w:r w:rsidRPr="00421048">
        <w:t xml:space="preserve">имущественного положения, </w:t>
      </w:r>
      <w:r w:rsidRPr="00421048" w:rsidR="00282535">
        <w:t>смягчающих административную ответственность обстоятельства и отсутствия обстоятельств, его отягчающих,</w:t>
      </w:r>
      <w:r w:rsidRPr="00421048">
        <w:t xml:space="preserve"> всех обстоятельств дела, считаю необходимым назначить наказание</w:t>
      </w:r>
      <w:r w:rsidRPr="00421048" w:rsidR="00A37A8B">
        <w:t>, предусмотренное  санкцией ст. 20.10 КоАП РФ</w:t>
      </w:r>
      <w:r w:rsidRPr="00421048" w:rsidR="007D5B42">
        <w:t xml:space="preserve">, </w:t>
      </w:r>
      <w:r w:rsidRPr="00421048">
        <w:t>в виде административного штрафа</w:t>
      </w:r>
      <w:r w:rsidRPr="00421048" w:rsidR="00A37A8B">
        <w:t xml:space="preserve"> </w:t>
      </w:r>
      <w:r w:rsidRPr="00421048" w:rsidR="00A07168">
        <w:t>в размере</w:t>
      </w:r>
      <w:r w:rsidRPr="00421048" w:rsidR="00282535">
        <w:t xml:space="preserve"> </w:t>
      </w:r>
      <w:r w:rsidRPr="00421048" w:rsidR="003C06F3">
        <w:t>ближе к минимальному</w:t>
      </w:r>
      <w:r w:rsidRPr="00421048" w:rsidR="00A37A8B">
        <w:t>,</w:t>
      </w:r>
      <w:r w:rsidRPr="00421048" w:rsidR="003C06F3">
        <w:t xml:space="preserve"> </w:t>
      </w:r>
      <w:r w:rsidRPr="00421048">
        <w:t>что будет достаточной мерой ответственности за совершенное правонарушение, наиболее целесообразной для предупреждения совершения</w:t>
      </w:r>
      <w:r w:rsidRPr="00421048">
        <w:t xml:space="preserve">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</w:t>
      </w:r>
      <w:r w:rsidRPr="00421048">
        <w:t>административном</w:t>
      </w:r>
      <w:r w:rsidRPr="00421048">
        <w:t xml:space="preserve"> правонарушении.</w:t>
      </w:r>
    </w:p>
    <w:p w:rsidR="00B32876" w:rsidRPr="00421048" w:rsidP="00421048">
      <w:pPr>
        <w:ind w:left="-142" w:firstLine="426"/>
        <w:jc w:val="both"/>
      </w:pPr>
      <w:r w:rsidRPr="00421048">
        <w:t>В соответствии с ч.3 ст.29.10 КоАП РФ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</w:t>
      </w:r>
    </w:p>
    <w:p w:rsidR="00A37A8B" w:rsidRPr="00421048" w:rsidP="00421048">
      <w:pPr>
        <w:ind w:left="-142" w:firstLine="426"/>
        <w:jc w:val="both"/>
      </w:pPr>
      <w:r w:rsidRPr="00421048">
        <w:t>При этом в силу п.2 ч.3 ст.29.10 КоАП РФ вещи, изъятые из оборота, подлежат передаче в соответствующие организации или уничтожению.</w:t>
      </w:r>
    </w:p>
    <w:p w:rsidR="00A37A8B" w:rsidRPr="00421048" w:rsidP="00421048">
      <w:pPr>
        <w:ind w:left="-142" w:right="-1" w:firstLine="426"/>
        <w:jc w:val="both"/>
        <w:rPr>
          <w:rFonts w:eastAsia="Calibri"/>
        </w:rPr>
      </w:pPr>
      <w:r w:rsidRPr="00421048">
        <w:rPr>
          <w:rFonts w:eastAsia="Calibri"/>
        </w:rPr>
        <w:t>Согласно положениям ч.3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A37A8B" w:rsidRPr="00421048" w:rsidP="00421048">
      <w:pPr>
        <w:pStyle w:val="NormalWeb"/>
        <w:spacing w:before="0" w:beforeAutospacing="0" w:after="0" w:afterAutospacing="0" w:line="288" w:lineRule="atLeast"/>
        <w:ind w:left="-142" w:firstLine="426"/>
        <w:jc w:val="both"/>
      </w:pPr>
      <w:r w:rsidRPr="00421048">
        <w:rPr>
          <w:rFonts w:eastAsia="Calibri"/>
        </w:rPr>
        <w:t>Принимая во внимание</w:t>
      </w:r>
      <w:r w:rsidRPr="00421048" w:rsidR="008124EF">
        <w:rPr>
          <w:rFonts w:eastAsia="Calibri"/>
        </w:rPr>
        <w:t xml:space="preserve"> изложенное</w:t>
      </w:r>
      <w:r w:rsidRPr="00421048">
        <w:rPr>
          <w:rFonts w:eastAsia="Calibri"/>
        </w:rPr>
        <w:t>,</w:t>
      </w:r>
      <w:r w:rsidRPr="00421048">
        <w:rPr>
          <w:rFonts w:eastAsia="Calibri"/>
          <w:b/>
        </w:rPr>
        <w:t xml:space="preserve"> </w:t>
      </w:r>
      <w:r w:rsidRPr="00421048" w:rsidR="00421048">
        <w:t>&lt; &gt;</w:t>
      </w:r>
      <w:r w:rsidRPr="00421048">
        <w:rPr>
          <w:rFonts w:eastAsia="Calibri"/>
        </w:rPr>
        <w:t>, находящ</w:t>
      </w:r>
      <w:r w:rsidRPr="00421048" w:rsidR="007D5B42">
        <w:rPr>
          <w:rFonts w:eastAsia="Calibri"/>
        </w:rPr>
        <w:t>ий</w:t>
      </w:r>
      <w:r w:rsidRPr="00421048">
        <w:rPr>
          <w:rFonts w:eastAsia="Calibri"/>
        </w:rPr>
        <w:t xml:space="preserve">ся </w:t>
      </w:r>
      <w:r w:rsidRPr="00421048">
        <w:t xml:space="preserve">на хранении в </w:t>
      </w:r>
      <w:r w:rsidRPr="00421048" w:rsidR="007D5B42">
        <w:t>камере хранения вещественных доказательств МВД по Республике Крым</w:t>
      </w:r>
      <w:r w:rsidRPr="00421048">
        <w:t xml:space="preserve"> по квитанции </w:t>
      </w:r>
      <w:r w:rsidRPr="00421048" w:rsidR="00421048">
        <w:t>&lt; &gt;</w:t>
      </w:r>
      <w:r w:rsidRPr="00421048">
        <w:t>,</w:t>
      </w:r>
      <w:r w:rsidRPr="00421048">
        <w:rPr>
          <w:rFonts w:eastAsia="Calibri"/>
        </w:rPr>
        <w:t xml:space="preserve"> подлежит уничтожению в установленном законом порядке. </w:t>
      </w:r>
    </w:p>
    <w:p w:rsidR="00421048" w:rsidRPr="00421048" w:rsidP="00421048">
      <w:pPr>
        <w:tabs>
          <w:tab w:val="left" w:pos="9356"/>
        </w:tabs>
        <w:ind w:left="-142" w:firstLine="426"/>
        <w:jc w:val="both"/>
      </w:pPr>
      <w:r w:rsidRPr="00421048">
        <w:t xml:space="preserve">На основании </w:t>
      </w:r>
      <w:r w:rsidRPr="00421048">
        <w:t>изложенного</w:t>
      </w:r>
      <w:r w:rsidRPr="00421048">
        <w:t>, ст.20.1</w:t>
      </w:r>
      <w:r w:rsidRPr="00421048" w:rsidR="003C06F3">
        <w:t>0</w:t>
      </w:r>
      <w:r w:rsidRPr="00421048">
        <w:t xml:space="preserve"> КоАП РФ, </w:t>
      </w:r>
      <w:r w:rsidRPr="00421048" w:rsidR="00282535">
        <w:t xml:space="preserve">руководствуясь </w:t>
      </w:r>
      <w:r w:rsidRPr="00421048" w:rsidR="00282535">
        <w:t>ст.ст</w:t>
      </w:r>
      <w:r w:rsidRPr="00421048" w:rsidR="00282535">
        <w:t>. 3,7, 4,1, 29.9, 29.10, 32.2 КоАП РФ, мировой судья, -</w:t>
      </w:r>
    </w:p>
    <w:p w:rsidR="007366E0" w:rsidP="00421048">
      <w:pPr>
        <w:pStyle w:val="1"/>
        <w:shd w:val="clear" w:color="auto" w:fill="auto"/>
        <w:spacing w:after="0" w:line="240" w:lineRule="auto"/>
        <w:ind w:left="-142" w:firstLine="426"/>
        <w:jc w:val="center"/>
        <w:rPr>
          <w:sz w:val="24"/>
          <w:szCs w:val="24"/>
        </w:rPr>
      </w:pPr>
      <w:r w:rsidRPr="00421048">
        <w:rPr>
          <w:sz w:val="24"/>
          <w:szCs w:val="24"/>
        </w:rPr>
        <w:t>ПОСТАНОВИЛ:</w:t>
      </w:r>
    </w:p>
    <w:p w:rsidR="00421048" w:rsidRPr="00421048" w:rsidP="00421048">
      <w:pPr>
        <w:pStyle w:val="1"/>
        <w:shd w:val="clear" w:color="auto" w:fill="auto"/>
        <w:spacing w:after="0" w:line="240" w:lineRule="auto"/>
        <w:ind w:left="-142" w:firstLine="426"/>
        <w:jc w:val="center"/>
        <w:rPr>
          <w:sz w:val="24"/>
          <w:szCs w:val="24"/>
        </w:rPr>
      </w:pPr>
    </w:p>
    <w:p w:rsidR="007D5B42" w:rsidRPr="00421048" w:rsidP="00421048">
      <w:pPr>
        <w:shd w:val="clear" w:color="auto" w:fill="FFFFFF"/>
        <w:ind w:left="-142" w:right="-2" w:firstLine="426"/>
        <w:jc w:val="both"/>
      </w:pPr>
      <w:r w:rsidRPr="00421048">
        <w:t>Куртдеде Мухаммеда Айдеровича</w:t>
      </w:r>
      <w:r w:rsidRPr="00421048" w:rsidR="00151DE7">
        <w:t xml:space="preserve"> </w:t>
      </w:r>
      <w:r w:rsidRPr="00421048" w:rsidR="00A408E1">
        <w:t>признать виновным в совершении административного правонарушения, предусмотренного ст.20.1</w:t>
      </w:r>
      <w:r w:rsidRPr="00421048">
        <w:t>0</w:t>
      </w:r>
      <w:r w:rsidRPr="00421048" w:rsidR="00A408E1">
        <w:t xml:space="preserve"> КоАП РФ, и назначить ему административное наказание в виде административного штрафа в размере </w:t>
      </w:r>
      <w:r w:rsidR="00F81FBD">
        <w:t xml:space="preserve">&lt; &gt;, </w:t>
      </w:r>
      <w:r w:rsidRPr="00421048" w:rsidR="00A408E1">
        <w:t>рублей</w:t>
      </w:r>
      <w:r w:rsidRPr="00421048">
        <w:t>.</w:t>
      </w:r>
    </w:p>
    <w:p w:rsidR="00B95EC9" w:rsidRPr="00421048" w:rsidP="00421048">
      <w:pPr>
        <w:shd w:val="clear" w:color="auto" w:fill="FFFFFF"/>
        <w:ind w:left="-142" w:right="-2" w:firstLine="426"/>
        <w:jc w:val="both"/>
      </w:pPr>
      <w:r w:rsidRPr="00421048">
        <w:t xml:space="preserve">&lt;данные изъяты&gt; </w:t>
      </w:r>
      <w:r w:rsidRPr="00421048" w:rsidR="007D5B42">
        <w:rPr>
          <w:rFonts w:eastAsia="Calibri"/>
        </w:rPr>
        <w:t xml:space="preserve">находящийся </w:t>
      </w:r>
      <w:r w:rsidRPr="00421048" w:rsidR="007D5B42">
        <w:t xml:space="preserve">на хранении в камере хранения вещественных доказательств МВД по Республике Крым по квитанции </w:t>
      </w:r>
      <w:r w:rsidRPr="00421048">
        <w:t>&lt; &gt;</w:t>
      </w:r>
      <w:r w:rsidRPr="00421048" w:rsidR="007D5B42">
        <w:t xml:space="preserve"> </w:t>
      </w:r>
      <w:r w:rsidRPr="00421048">
        <w:t xml:space="preserve">– </w:t>
      </w:r>
      <w:r w:rsidRPr="00421048">
        <w:rPr>
          <w:rFonts w:eastAsia="Calibri"/>
        </w:rPr>
        <w:t>уничтожить в установленном законом порядке.</w:t>
      </w:r>
    </w:p>
    <w:p w:rsidR="00A408E1" w:rsidRPr="00421048" w:rsidP="00421048">
      <w:pPr>
        <w:ind w:left="-142" w:firstLine="426"/>
        <w:jc w:val="both"/>
      </w:pPr>
      <w:r w:rsidRPr="00421048">
        <w:t xml:space="preserve">Штраф подлежит уплате по следующим реквизитам: </w:t>
      </w:r>
      <w:r w:rsidR="00F81FBD">
        <w:t>&lt; &gt;</w:t>
      </w:r>
      <w:r w:rsidRPr="00421048">
        <w:t>.</w:t>
      </w:r>
    </w:p>
    <w:p w:rsidR="00A408E1" w:rsidRPr="00421048" w:rsidP="00421048">
      <w:pPr>
        <w:ind w:left="-142" w:right="-2" w:firstLine="426"/>
        <w:jc w:val="both"/>
      </w:pPr>
      <w:r w:rsidRPr="00421048">
        <w:t xml:space="preserve">В силу ч.1 ст.32.2 КоАП РФ административный </w:t>
      </w:r>
      <w:r w:rsidRPr="00421048">
        <w:rPr>
          <w:rFonts w:eastAsia="Calibri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</w:t>
      </w:r>
      <w:r w:rsidRPr="00421048">
        <w:rPr>
          <w:rFonts w:eastAsia="Calibri"/>
        </w:rPr>
        <w:t xml:space="preserve"> 31.5 настоящего Кодекса.</w:t>
      </w:r>
    </w:p>
    <w:p w:rsidR="00282535" w:rsidRPr="00421048" w:rsidP="00421048">
      <w:pPr>
        <w:autoSpaceDE w:val="0"/>
        <w:autoSpaceDN w:val="0"/>
        <w:adjustRightInd w:val="0"/>
        <w:ind w:left="-142" w:right="-2" w:firstLine="426"/>
        <w:jc w:val="both"/>
        <w:rPr>
          <w:shd w:val="clear" w:color="auto" w:fill="FFFFFF"/>
        </w:rPr>
      </w:pPr>
      <w:r w:rsidRPr="00421048">
        <w:t>О</w:t>
      </w:r>
      <w:r w:rsidRPr="00421048">
        <w:rPr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31 Белогорского судебного района Республики Крым.  </w:t>
      </w:r>
    </w:p>
    <w:p w:rsidR="00282535" w:rsidRPr="00421048" w:rsidP="00421048">
      <w:pPr>
        <w:autoSpaceDE w:val="0"/>
        <w:autoSpaceDN w:val="0"/>
        <w:adjustRightInd w:val="0"/>
        <w:ind w:left="-142" w:right="-2" w:firstLine="426"/>
        <w:jc w:val="both"/>
        <w:rPr>
          <w:bCs/>
          <w:shd w:val="clear" w:color="auto" w:fill="FFFFFF"/>
        </w:rPr>
      </w:pPr>
      <w:r w:rsidRPr="00421048">
        <w:rPr>
          <w:shd w:val="clear" w:color="auto" w:fill="FFFFFF"/>
        </w:rPr>
        <w:t>С</w:t>
      </w:r>
      <w:r w:rsidRPr="00421048">
        <w:t xml:space="preserve">огласно ч.1 ст.20.25 КоАП РФ </w:t>
      </w:r>
      <w:r w:rsidRPr="00421048">
        <w:rPr>
          <w:bCs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82535" w:rsidRPr="00421048" w:rsidP="00421048">
      <w:pPr>
        <w:autoSpaceDE w:val="0"/>
        <w:autoSpaceDN w:val="0"/>
        <w:adjustRightInd w:val="0"/>
        <w:ind w:left="-142" w:right="-2" w:firstLine="426"/>
        <w:jc w:val="both"/>
      </w:pPr>
      <w:r w:rsidRPr="00421048">
        <w:t>Постановление может быть обжаловано в Белогорский районный суд Республики Крым путем подачи жалобы через мирового судью судебного участка № 31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282535" w:rsidRPr="00421048" w:rsidP="00421048">
      <w:pPr>
        <w:autoSpaceDE w:val="0"/>
        <w:autoSpaceDN w:val="0"/>
        <w:adjustRightInd w:val="0"/>
        <w:ind w:left="-142" w:right="-2" w:firstLine="426"/>
        <w:jc w:val="both"/>
      </w:pPr>
    </w:p>
    <w:p w:rsidR="00C328A5" w:rsidRPr="00421048" w:rsidP="00421048">
      <w:pPr>
        <w:tabs>
          <w:tab w:val="left" w:pos="9637"/>
        </w:tabs>
        <w:ind w:left="-142" w:firstLine="426"/>
        <w:jc w:val="both"/>
        <w:rPr>
          <w:color w:val="FFFFFF"/>
        </w:rPr>
      </w:pPr>
      <w:r w:rsidRPr="00421048">
        <w:t xml:space="preserve">Мировой судья:  </w:t>
      </w:r>
      <w:r w:rsidRPr="00421048" w:rsidR="00421048">
        <w:t xml:space="preserve">                                                     </w:t>
      </w:r>
      <w:r w:rsidRPr="00421048">
        <w:t xml:space="preserve">Г.Н. Шувалова  </w:t>
      </w:r>
    </w:p>
    <w:sectPr w:rsidSect="0042104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C"/>
    <w:rsid w:val="00007B3D"/>
    <w:rsid w:val="00012DC4"/>
    <w:rsid w:val="00042E57"/>
    <w:rsid w:val="00054665"/>
    <w:rsid w:val="00060664"/>
    <w:rsid w:val="00063947"/>
    <w:rsid w:val="00065003"/>
    <w:rsid w:val="00082127"/>
    <w:rsid w:val="000861B7"/>
    <w:rsid w:val="000B17D6"/>
    <w:rsid w:val="000E4120"/>
    <w:rsid w:val="00100A69"/>
    <w:rsid w:val="00113B61"/>
    <w:rsid w:val="00124F5F"/>
    <w:rsid w:val="00127121"/>
    <w:rsid w:val="00145EEC"/>
    <w:rsid w:val="00151DE7"/>
    <w:rsid w:val="00151FE4"/>
    <w:rsid w:val="00170EB4"/>
    <w:rsid w:val="00190517"/>
    <w:rsid w:val="0019055E"/>
    <w:rsid w:val="00191C23"/>
    <w:rsid w:val="001A2649"/>
    <w:rsid w:val="001A2985"/>
    <w:rsid w:val="001A5C6B"/>
    <w:rsid w:val="001B5187"/>
    <w:rsid w:val="001F48C6"/>
    <w:rsid w:val="00201900"/>
    <w:rsid w:val="00203618"/>
    <w:rsid w:val="00204B83"/>
    <w:rsid w:val="00207CB8"/>
    <w:rsid w:val="00216148"/>
    <w:rsid w:val="00217DF9"/>
    <w:rsid w:val="00222C08"/>
    <w:rsid w:val="00223D74"/>
    <w:rsid w:val="00224E4A"/>
    <w:rsid w:val="002256CE"/>
    <w:rsid w:val="002521E0"/>
    <w:rsid w:val="00257992"/>
    <w:rsid w:val="0026093A"/>
    <w:rsid w:val="00281B66"/>
    <w:rsid w:val="00282535"/>
    <w:rsid w:val="00286C04"/>
    <w:rsid w:val="00295550"/>
    <w:rsid w:val="002A2179"/>
    <w:rsid w:val="002A6B00"/>
    <w:rsid w:val="002A72C2"/>
    <w:rsid w:val="002B64DB"/>
    <w:rsid w:val="002C7FF1"/>
    <w:rsid w:val="002D1EA0"/>
    <w:rsid w:val="002E38F6"/>
    <w:rsid w:val="002E509E"/>
    <w:rsid w:val="002E7220"/>
    <w:rsid w:val="00305F2B"/>
    <w:rsid w:val="00310C95"/>
    <w:rsid w:val="003126B6"/>
    <w:rsid w:val="003215B8"/>
    <w:rsid w:val="00322D20"/>
    <w:rsid w:val="00333320"/>
    <w:rsid w:val="00372760"/>
    <w:rsid w:val="0037425D"/>
    <w:rsid w:val="00387DA3"/>
    <w:rsid w:val="00394811"/>
    <w:rsid w:val="003A3A1E"/>
    <w:rsid w:val="003B6E8D"/>
    <w:rsid w:val="003C06F3"/>
    <w:rsid w:val="003D0411"/>
    <w:rsid w:val="003D1A02"/>
    <w:rsid w:val="003F34A5"/>
    <w:rsid w:val="0040561C"/>
    <w:rsid w:val="004123E8"/>
    <w:rsid w:val="00421048"/>
    <w:rsid w:val="004309CB"/>
    <w:rsid w:val="00443788"/>
    <w:rsid w:val="00446037"/>
    <w:rsid w:val="00460548"/>
    <w:rsid w:val="0046444E"/>
    <w:rsid w:val="004650C2"/>
    <w:rsid w:val="00493175"/>
    <w:rsid w:val="004C20F3"/>
    <w:rsid w:val="004C3C40"/>
    <w:rsid w:val="004F3544"/>
    <w:rsid w:val="004F68BF"/>
    <w:rsid w:val="00501368"/>
    <w:rsid w:val="005130A9"/>
    <w:rsid w:val="00513474"/>
    <w:rsid w:val="00521E1A"/>
    <w:rsid w:val="00526085"/>
    <w:rsid w:val="00526A15"/>
    <w:rsid w:val="005332A9"/>
    <w:rsid w:val="00535324"/>
    <w:rsid w:val="00536773"/>
    <w:rsid w:val="00560AFB"/>
    <w:rsid w:val="005619F0"/>
    <w:rsid w:val="005652FE"/>
    <w:rsid w:val="00566324"/>
    <w:rsid w:val="0057392C"/>
    <w:rsid w:val="00595F21"/>
    <w:rsid w:val="005A1EF1"/>
    <w:rsid w:val="005C6DD5"/>
    <w:rsid w:val="005D446A"/>
    <w:rsid w:val="005E2D14"/>
    <w:rsid w:val="005E64EB"/>
    <w:rsid w:val="005E7792"/>
    <w:rsid w:val="005F7789"/>
    <w:rsid w:val="00613A01"/>
    <w:rsid w:val="0062586D"/>
    <w:rsid w:val="00641D1E"/>
    <w:rsid w:val="00667F60"/>
    <w:rsid w:val="006A3D21"/>
    <w:rsid w:val="006C2006"/>
    <w:rsid w:val="006C288A"/>
    <w:rsid w:val="006E1430"/>
    <w:rsid w:val="007074C8"/>
    <w:rsid w:val="007151FF"/>
    <w:rsid w:val="00730D15"/>
    <w:rsid w:val="00736174"/>
    <w:rsid w:val="007366E0"/>
    <w:rsid w:val="00753949"/>
    <w:rsid w:val="00757FF1"/>
    <w:rsid w:val="00762512"/>
    <w:rsid w:val="00762860"/>
    <w:rsid w:val="00790E69"/>
    <w:rsid w:val="00793662"/>
    <w:rsid w:val="00793D4F"/>
    <w:rsid w:val="0079696A"/>
    <w:rsid w:val="007B5635"/>
    <w:rsid w:val="007B700A"/>
    <w:rsid w:val="007C03B6"/>
    <w:rsid w:val="007D5B42"/>
    <w:rsid w:val="007D5D02"/>
    <w:rsid w:val="007E7586"/>
    <w:rsid w:val="00802C1C"/>
    <w:rsid w:val="008124EF"/>
    <w:rsid w:val="00837538"/>
    <w:rsid w:val="008509E3"/>
    <w:rsid w:val="008575B4"/>
    <w:rsid w:val="0086617C"/>
    <w:rsid w:val="00873FD8"/>
    <w:rsid w:val="00894344"/>
    <w:rsid w:val="00896794"/>
    <w:rsid w:val="008A14C6"/>
    <w:rsid w:val="008A3FE6"/>
    <w:rsid w:val="008A62C8"/>
    <w:rsid w:val="008A772A"/>
    <w:rsid w:val="008B00F7"/>
    <w:rsid w:val="008B204C"/>
    <w:rsid w:val="008D0C56"/>
    <w:rsid w:val="008E56B2"/>
    <w:rsid w:val="008F03F9"/>
    <w:rsid w:val="00924DD7"/>
    <w:rsid w:val="009273A3"/>
    <w:rsid w:val="00931EBB"/>
    <w:rsid w:val="00946809"/>
    <w:rsid w:val="00952CFE"/>
    <w:rsid w:val="00957ABF"/>
    <w:rsid w:val="00960C39"/>
    <w:rsid w:val="00971403"/>
    <w:rsid w:val="00982C5B"/>
    <w:rsid w:val="0099639C"/>
    <w:rsid w:val="009969EA"/>
    <w:rsid w:val="009A271C"/>
    <w:rsid w:val="009B274E"/>
    <w:rsid w:val="009C3D49"/>
    <w:rsid w:val="009D709F"/>
    <w:rsid w:val="009F7C47"/>
    <w:rsid w:val="00A04EE7"/>
    <w:rsid w:val="00A07168"/>
    <w:rsid w:val="00A14256"/>
    <w:rsid w:val="00A1522A"/>
    <w:rsid w:val="00A15B3D"/>
    <w:rsid w:val="00A17A0D"/>
    <w:rsid w:val="00A37A8B"/>
    <w:rsid w:val="00A408E1"/>
    <w:rsid w:val="00A521F1"/>
    <w:rsid w:val="00A53DBF"/>
    <w:rsid w:val="00A55280"/>
    <w:rsid w:val="00A65FF8"/>
    <w:rsid w:val="00A73125"/>
    <w:rsid w:val="00A8381C"/>
    <w:rsid w:val="00AA1CCD"/>
    <w:rsid w:val="00AB0211"/>
    <w:rsid w:val="00AB1DF7"/>
    <w:rsid w:val="00AE00E7"/>
    <w:rsid w:val="00AE1E6E"/>
    <w:rsid w:val="00AE7087"/>
    <w:rsid w:val="00B2068D"/>
    <w:rsid w:val="00B234EE"/>
    <w:rsid w:val="00B23743"/>
    <w:rsid w:val="00B32876"/>
    <w:rsid w:val="00B34DA7"/>
    <w:rsid w:val="00B35400"/>
    <w:rsid w:val="00B95EC9"/>
    <w:rsid w:val="00BE0588"/>
    <w:rsid w:val="00BE3B3F"/>
    <w:rsid w:val="00BE3C9C"/>
    <w:rsid w:val="00BF6155"/>
    <w:rsid w:val="00C0764C"/>
    <w:rsid w:val="00C10D8C"/>
    <w:rsid w:val="00C11077"/>
    <w:rsid w:val="00C11BCE"/>
    <w:rsid w:val="00C328A5"/>
    <w:rsid w:val="00C56341"/>
    <w:rsid w:val="00C64E47"/>
    <w:rsid w:val="00C77061"/>
    <w:rsid w:val="00C828FE"/>
    <w:rsid w:val="00C83A19"/>
    <w:rsid w:val="00C93397"/>
    <w:rsid w:val="00C9571B"/>
    <w:rsid w:val="00CA026F"/>
    <w:rsid w:val="00CD035E"/>
    <w:rsid w:val="00CD51C9"/>
    <w:rsid w:val="00CD6FD9"/>
    <w:rsid w:val="00D2490A"/>
    <w:rsid w:val="00D24A41"/>
    <w:rsid w:val="00D259BB"/>
    <w:rsid w:val="00D25F48"/>
    <w:rsid w:val="00D3519C"/>
    <w:rsid w:val="00D4573A"/>
    <w:rsid w:val="00D629E0"/>
    <w:rsid w:val="00D63A64"/>
    <w:rsid w:val="00D94502"/>
    <w:rsid w:val="00DB3115"/>
    <w:rsid w:val="00DB68CC"/>
    <w:rsid w:val="00DC43A1"/>
    <w:rsid w:val="00DD6793"/>
    <w:rsid w:val="00DE26FB"/>
    <w:rsid w:val="00DF3FEB"/>
    <w:rsid w:val="00E05AA3"/>
    <w:rsid w:val="00E34D06"/>
    <w:rsid w:val="00E7089C"/>
    <w:rsid w:val="00E735E4"/>
    <w:rsid w:val="00E848E7"/>
    <w:rsid w:val="00E91FCD"/>
    <w:rsid w:val="00EA73C1"/>
    <w:rsid w:val="00EC2B79"/>
    <w:rsid w:val="00ED59E5"/>
    <w:rsid w:val="00F2156B"/>
    <w:rsid w:val="00F27C67"/>
    <w:rsid w:val="00F32F16"/>
    <w:rsid w:val="00F35634"/>
    <w:rsid w:val="00F46823"/>
    <w:rsid w:val="00F81FBD"/>
    <w:rsid w:val="00F918F0"/>
    <w:rsid w:val="00F95BF5"/>
    <w:rsid w:val="00FA5741"/>
    <w:rsid w:val="00FC2D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773"/>
    <w:rPr>
      <w:color w:val="0000FF"/>
      <w:u w:val="single"/>
    </w:rPr>
  </w:style>
  <w:style w:type="character" w:customStyle="1" w:styleId="cnsl">
    <w:name w:val="cnsl"/>
    <w:basedOn w:val="DefaultParagraphFont"/>
    <w:rsid w:val="00536773"/>
  </w:style>
  <w:style w:type="paragraph" w:styleId="BalloonText">
    <w:name w:val="Balloon Text"/>
    <w:basedOn w:val="Normal"/>
    <w:link w:val="a"/>
    <w:uiPriority w:val="99"/>
    <w:semiHidden/>
    <w:unhideWhenUsed/>
    <w:rsid w:val="007C03B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03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">
    <w:name w:val="Основной текст_"/>
    <w:basedOn w:val="DefaultParagraphFont"/>
    <w:link w:val="1"/>
    <w:locked/>
    <w:rsid w:val="00526A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26A15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3D1A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B0211"/>
  </w:style>
  <w:style w:type="character" w:customStyle="1" w:styleId="snippetequal">
    <w:name w:val="snippet_equal"/>
    <w:basedOn w:val="DefaultParagraphFont"/>
    <w:rsid w:val="00AB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9B57-ED62-44FD-8809-8BF2EB29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