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0764C" w:rsidRPr="00F93F10" w:rsidP="00282535">
      <w:pPr>
        <w:ind w:right="-2" w:firstLine="567"/>
        <w:jc w:val="right"/>
      </w:pPr>
      <w:r w:rsidRPr="00F93F10">
        <w:t>Дело № 5-3</w:t>
      </w:r>
      <w:r w:rsidRPr="00F93F10" w:rsidR="00012DC4">
        <w:t>1</w:t>
      </w:r>
      <w:r w:rsidRPr="00F93F10">
        <w:t>-</w:t>
      </w:r>
      <w:r w:rsidRPr="00F93F10" w:rsidR="00606F59">
        <w:t>91</w:t>
      </w:r>
      <w:r w:rsidRPr="00F93F10" w:rsidR="00536773">
        <w:t>/202</w:t>
      </w:r>
      <w:r w:rsidRPr="00F93F10" w:rsidR="004123E8">
        <w:t>6</w:t>
      </w:r>
    </w:p>
    <w:p w:rsidR="00536773" w:rsidRPr="00F93F10" w:rsidP="00282535">
      <w:pPr>
        <w:ind w:right="-2" w:firstLine="567"/>
        <w:jc w:val="center"/>
        <w:rPr>
          <w:b/>
        </w:rPr>
      </w:pPr>
      <w:r w:rsidRPr="00F93F10">
        <w:rPr>
          <w:b/>
        </w:rPr>
        <w:t>П</w:t>
      </w:r>
      <w:r w:rsidRPr="00F93F10">
        <w:rPr>
          <w:b/>
        </w:rPr>
        <w:t xml:space="preserve"> О С Т А Н О В Л Е Н И Е</w:t>
      </w:r>
    </w:p>
    <w:p w:rsidR="00536773" w:rsidRPr="00F93F10" w:rsidP="00282535">
      <w:pPr>
        <w:ind w:right="-2" w:firstLine="567"/>
        <w:jc w:val="center"/>
      </w:pPr>
      <w:r w:rsidRPr="00F93F10">
        <w:t xml:space="preserve">                                                          </w:t>
      </w:r>
    </w:p>
    <w:p w:rsidR="00536773" w:rsidRPr="00F93F10" w:rsidP="00282535">
      <w:pPr>
        <w:ind w:right="-1" w:firstLine="567"/>
        <w:jc w:val="both"/>
      </w:pPr>
      <w:r w:rsidRPr="00F93F10">
        <w:t>20 февраля</w:t>
      </w:r>
      <w:r w:rsidRPr="00F93F10" w:rsidR="004123E8">
        <w:t xml:space="preserve"> </w:t>
      </w:r>
      <w:r w:rsidRPr="00F93F10">
        <w:t>20</w:t>
      </w:r>
      <w:r w:rsidRPr="00F93F10" w:rsidR="00613A01">
        <w:t>2</w:t>
      </w:r>
      <w:r w:rsidRPr="00F93F10" w:rsidR="004123E8">
        <w:t>6</w:t>
      </w:r>
      <w:r w:rsidRPr="00F93F10">
        <w:t xml:space="preserve"> года</w:t>
      </w:r>
      <w:r w:rsidRPr="00F93F10">
        <w:rPr>
          <w:b/>
        </w:rPr>
        <w:t xml:space="preserve">   </w:t>
      </w:r>
      <w:r w:rsidRPr="00F93F10">
        <w:t xml:space="preserve">              </w:t>
      </w:r>
      <w:r w:rsidRPr="00F93F10" w:rsidR="005652FE">
        <w:t xml:space="preserve">  </w:t>
      </w:r>
      <w:r w:rsidRPr="00F93F10">
        <w:t xml:space="preserve">                                          </w:t>
      </w:r>
      <w:r w:rsidRPr="00F93F10" w:rsidR="00501368">
        <w:t xml:space="preserve">  </w:t>
      </w:r>
      <w:r w:rsidRPr="00F93F10" w:rsidR="00282535">
        <w:t xml:space="preserve">                   </w:t>
      </w:r>
      <w:r w:rsidRPr="00F93F10" w:rsidR="00BE3C9C">
        <w:t xml:space="preserve">    </w:t>
      </w:r>
      <w:r w:rsidRPr="00F93F10" w:rsidR="00501368">
        <w:t xml:space="preserve"> </w:t>
      </w:r>
      <w:r w:rsidRPr="00F93F10">
        <w:t xml:space="preserve">г. Белогорск                                                    </w:t>
      </w:r>
    </w:p>
    <w:p w:rsidR="00BE3C9C" w:rsidRPr="00F93F10" w:rsidP="00BE3C9C">
      <w:pPr>
        <w:ind w:right="-1" w:firstLine="567"/>
        <w:jc w:val="both"/>
      </w:pPr>
      <w:r w:rsidRPr="00F93F10">
        <w:t xml:space="preserve">Мировой судья судебного участка № 31 Белогорского судебного района Республики Крым (297600, Республика Крым, г. Белогорск, ул. </w:t>
      </w:r>
      <w:r w:rsidRPr="00F93F10">
        <w:t>Чобан</w:t>
      </w:r>
      <w:r w:rsidRPr="00F93F10">
        <w:t xml:space="preserve">-заде, 26) Шувалова Г.Н., рассмотрев в открытом судебном заседании в зале судебных заседаний материалы дела об административном правонарушении в отношении </w:t>
      </w:r>
    </w:p>
    <w:p w:rsidR="00536773" w:rsidRPr="00F93F10" w:rsidP="00282535">
      <w:pPr>
        <w:ind w:right="-2" w:firstLine="567"/>
        <w:jc w:val="both"/>
      </w:pPr>
      <w:r w:rsidRPr="00F93F10">
        <w:t>Демьянюк</w:t>
      </w:r>
      <w:r w:rsidRPr="00F93F10">
        <w:t xml:space="preserve"> </w:t>
      </w:r>
      <w:r w:rsidRPr="00F93F10">
        <w:t>Лавинии</w:t>
      </w:r>
      <w:r w:rsidRPr="00F93F10">
        <w:t xml:space="preserve"> Витальевны</w:t>
      </w:r>
      <w:r w:rsidRPr="00F93F10" w:rsidR="00613A01">
        <w:t xml:space="preserve">, </w:t>
      </w:r>
      <w:r w:rsidRPr="00F93F10" w:rsidR="00F93F10">
        <w:t xml:space="preserve">&lt;данные изъяты&gt;, </w:t>
      </w:r>
      <w:r w:rsidRPr="00F93F10">
        <w:t xml:space="preserve">о привлечении к административной ответственности по </w:t>
      </w:r>
      <w:r w:rsidRPr="00F93F10">
        <w:t xml:space="preserve">ч.1 </w:t>
      </w:r>
      <w:r w:rsidRPr="00F93F10">
        <w:t>ст.</w:t>
      </w:r>
      <w:r w:rsidRPr="00F93F10">
        <w:t>7</w:t>
      </w:r>
      <w:r w:rsidRPr="00F93F10">
        <w:t>.</w:t>
      </w:r>
      <w:r w:rsidRPr="00F93F10">
        <w:t>27</w:t>
      </w:r>
      <w:r w:rsidRPr="00F93F10">
        <w:t xml:space="preserve"> КоАП РФ, </w:t>
      </w:r>
    </w:p>
    <w:p w:rsidR="00536773" w:rsidRPr="00F93F10" w:rsidP="00282535">
      <w:pPr>
        <w:ind w:right="-2" w:firstLine="567"/>
        <w:jc w:val="both"/>
      </w:pPr>
    </w:p>
    <w:p w:rsidR="00536773" w:rsidRPr="00F93F10" w:rsidP="007D5B42">
      <w:pPr>
        <w:ind w:right="-2" w:firstLine="568"/>
        <w:jc w:val="center"/>
      </w:pPr>
      <w:r w:rsidRPr="00F93F10">
        <w:t>установил:</w:t>
      </w:r>
    </w:p>
    <w:p w:rsidR="00F100F7" w:rsidRPr="00F93F10" w:rsidP="00F100F7">
      <w:pPr>
        <w:shd w:val="clear" w:color="auto" w:fill="FFFFFF"/>
        <w:ind w:right="-2" w:firstLine="567"/>
        <w:jc w:val="both"/>
        <w:rPr>
          <w:rFonts w:ascii="Arial" w:eastAsia="Calibri" w:hAnsi="Arial" w:cs="Arial"/>
        </w:rPr>
      </w:pPr>
      <w:r w:rsidRPr="00F93F10">
        <w:t>&lt;да</w:t>
      </w:r>
      <w:r w:rsidRPr="00F93F10">
        <w:t xml:space="preserve">та </w:t>
      </w:r>
      <w:r w:rsidRPr="00F93F10" w:rsidR="0001416E">
        <w:t>Демьянюк</w:t>
      </w:r>
      <w:r w:rsidRPr="00F93F10" w:rsidR="0001416E">
        <w:t xml:space="preserve"> Л</w:t>
      </w:r>
      <w:r w:rsidRPr="00F93F10">
        <w:t xml:space="preserve">.В., находясь </w:t>
      </w:r>
      <w:r w:rsidRPr="00F93F10">
        <w:t>магазине</w:t>
      </w:r>
      <w:r w:rsidRPr="00F93F10">
        <w:t xml:space="preserve"> </w:t>
      </w:r>
      <w:r w:rsidRPr="00F93F10">
        <w:t>&lt;данные изъяты&gt;</w:t>
      </w:r>
      <w:r w:rsidRPr="00F93F10">
        <w:t>, совершил</w:t>
      </w:r>
      <w:r w:rsidRPr="00F93F10" w:rsidR="0001416E">
        <w:t>а</w:t>
      </w:r>
      <w:r w:rsidRPr="00F93F10">
        <w:t xml:space="preserve"> мелкое хищение, путем кражи</w:t>
      </w:r>
      <w:r w:rsidRPr="00F93F10" w:rsidR="0001416E">
        <w:t>,</w:t>
      </w:r>
      <w:r w:rsidRPr="00F93F10">
        <w:t xml:space="preserve"> одной бутылки </w:t>
      </w:r>
      <w:r w:rsidRPr="00F93F10" w:rsidR="0001416E">
        <w:t>коньяка</w:t>
      </w:r>
      <w:r w:rsidRPr="00F93F10">
        <w:t xml:space="preserve"> «</w:t>
      </w:r>
      <w:r w:rsidRPr="00F93F10" w:rsidR="0001416E">
        <w:t>Файн</w:t>
      </w:r>
      <w:r w:rsidRPr="00F93F10" w:rsidR="0001416E">
        <w:t xml:space="preserve"> Каск</w:t>
      </w:r>
      <w:r w:rsidRPr="00F93F10">
        <w:t>» объемом 0,</w:t>
      </w:r>
      <w:r w:rsidRPr="00F93F10" w:rsidR="0001416E">
        <w:t>2</w:t>
      </w:r>
      <w:r w:rsidRPr="00F93F10">
        <w:t xml:space="preserve">5л, </w:t>
      </w:r>
      <w:r w:rsidRPr="00F93F10" w:rsidR="0001416E">
        <w:t xml:space="preserve">стоимостью 398,99руб., </w:t>
      </w:r>
      <w:r w:rsidRPr="00F93F10">
        <w:t>чем причинил</w:t>
      </w:r>
      <w:r w:rsidRPr="00F93F10" w:rsidR="0001416E">
        <w:t>а</w:t>
      </w:r>
      <w:r w:rsidRPr="00F93F10">
        <w:t xml:space="preserve"> ООО «</w:t>
      </w:r>
      <w:r w:rsidRPr="00F93F10" w:rsidR="0001416E">
        <w:t>Посейдон</w:t>
      </w:r>
      <w:r w:rsidRPr="00F93F10">
        <w:t xml:space="preserve">» материальный ущерб на </w:t>
      </w:r>
      <w:r w:rsidRPr="00F93F10" w:rsidR="00C773F7">
        <w:t xml:space="preserve">указанную </w:t>
      </w:r>
      <w:r w:rsidRPr="00F93F10">
        <w:t>сумму.</w:t>
      </w:r>
    </w:p>
    <w:p w:rsidR="00F100F7" w:rsidRPr="00F93F10" w:rsidP="00F100F7">
      <w:pPr>
        <w:ind w:right="-2" w:firstLine="567"/>
        <w:jc w:val="both"/>
        <w:rPr>
          <w:rStyle w:val="cnsl"/>
          <w:shd w:val="clear" w:color="auto" w:fill="FFFFFF"/>
        </w:rPr>
      </w:pPr>
      <w:r w:rsidRPr="00F93F10">
        <w:t>Демьянюк</w:t>
      </w:r>
      <w:r w:rsidRPr="00F93F10">
        <w:t xml:space="preserve"> Л.В. </w:t>
      </w:r>
      <w:r w:rsidRPr="00F93F10">
        <w:rPr>
          <w:rStyle w:val="cnsl"/>
          <w:shd w:val="clear" w:color="auto" w:fill="FFFFFF"/>
        </w:rPr>
        <w:t>в судебном заседании свою вину в совершении административного правонарушения признал</w:t>
      </w:r>
      <w:r w:rsidRPr="00F93F10">
        <w:rPr>
          <w:rStyle w:val="cnsl"/>
          <w:shd w:val="clear" w:color="auto" w:fill="FFFFFF"/>
        </w:rPr>
        <w:t>а</w:t>
      </w:r>
      <w:r w:rsidRPr="00F93F10">
        <w:rPr>
          <w:rStyle w:val="cnsl"/>
          <w:shd w:val="clear" w:color="auto" w:fill="FFFFFF"/>
        </w:rPr>
        <w:t>, подтвердил</w:t>
      </w:r>
      <w:r w:rsidRPr="00F93F10">
        <w:rPr>
          <w:rStyle w:val="cnsl"/>
          <w:shd w:val="clear" w:color="auto" w:fill="FFFFFF"/>
        </w:rPr>
        <w:t>а</w:t>
      </w:r>
      <w:r w:rsidRPr="00F93F10">
        <w:rPr>
          <w:rStyle w:val="cnsl"/>
          <w:shd w:val="clear" w:color="auto" w:fill="FFFFFF"/>
        </w:rPr>
        <w:t xml:space="preserve"> кражу одной бутылки </w:t>
      </w:r>
      <w:r w:rsidRPr="00F93F10">
        <w:rPr>
          <w:rStyle w:val="cnsl"/>
          <w:shd w:val="clear" w:color="auto" w:fill="FFFFFF"/>
        </w:rPr>
        <w:t>коньяка</w:t>
      </w:r>
      <w:r w:rsidRPr="00F93F10">
        <w:rPr>
          <w:rStyle w:val="cnsl"/>
          <w:shd w:val="clear" w:color="auto" w:fill="FFFFFF"/>
        </w:rPr>
        <w:t xml:space="preserve"> из магазина </w:t>
      </w:r>
      <w:r w:rsidRPr="00F93F10" w:rsidR="00F93F10">
        <w:t>&lt;данные изъяты&gt;</w:t>
      </w:r>
      <w:r w:rsidRPr="00F93F10">
        <w:t xml:space="preserve"> </w:t>
      </w:r>
      <w:r w:rsidRPr="00F93F10">
        <w:t xml:space="preserve">в соответствии </w:t>
      </w:r>
      <w:r w:rsidRPr="00F93F10">
        <w:t>с</w:t>
      </w:r>
      <w:r w:rsidRPr="00F93F10">
        <w:t xml:space="preserve"> изложенным в протоколе об административном правонарушении</w:t>
      </w:r>
      <w:r w:rsidRPr="00F93F10">
        <w:rPr>
          <w:rStyle w:val="cnsl"/>
          <w:shd w:val="clear" w:color="auto" w:fill="FFFFFF"/>
        </w:rPr>
        <w:t>, в содеянном раскаял</w:t>
      </w:r>
      <w:r w:rsidRPr="00F93F10">
        <w:rPr>
          <w:rStyle w:val="cnsl"/>
          <w:shd w:val="clear" w:color="auto" w:fill="FFFFFF"/>
        </w:rPr>
        <w:t>ась</w:t>
      </w:r>
      <w:r w:rsidRPr="00F93F10">
        <w:rPr>
          <w:rStyle w:val="cnsl"/>
          <w:shd w:val="clear" w:color="auto" w:fill="FFFFFF"/>
        </w:rPr>
        <w:t>.</w:t>
      </w:r>
      <w:r w:rsidRPr="00F93F10">
        <w:rPr>
          <w:rStyle w:val="cnsl"/>
          <w:shd w:val="clear" w:color="auto" w:fill="FFFFFF"/>
        </w:rPr>
        <w:t xml:space="preserve"> При назначении наказания просила принять во внимание, что она имеет  малолетнего ребенка.</w:t>
      </w:r>
    </w:p>
    <w:p w:rsidR="00F100F7" w:rsidRPr="00F93F10" w:rsidP="00F100F7">
      <w:pPr>
        <w:ind w:right="-2" w:firstLine="567"/>
        <w:jc w:val="both"/>
      </w:pPr>
      <w:r w:rsidRPr="00F93F10">
        <w:rPr>
          <w:rStyle w:val="cnsl"/>
          <w:shd w:val="clear" w:color="auto" w:fill="FFFFFF"/>
        </w:rPr>
        <w:t>Представитель потерпевшег</w:t>
      </w:r>
      <w:r w:rsidRPr="00F93F10">
        <w:rPr>
          <w:rStyle w:val="cnsl"/>
          <w:shd w:val="clear" w:color="auto" w:fill="FFFFFF"/>
        </w:rPr>
        <w:t>о ООО</w:t>
      </w:r>
      <w:r w:rsidRPr="00F93F10">
        <w:rPr>
          <w:rStyle w:val="cnsl"/>
          <w:shd w:val="clear" w:color="auto" w:fill="FFFFFF"/>
        </w:rPr>
        <w:t xml:space="preserve"> «</w:t>
      </w:r>
      <w:r w:rsidRPr="00F93F10" w:rsidR="00C773F7">
        <w:t>Посейдон</w:t>
      </w:r>
      <w:r w:rsidRPr="00F93F10">
        <w:rPr>
          <w:rStyle w:val="cnsl"/>
          <w:shd w:val="clear" w:color="auto" w:fill="FFFFFF"/>
        </w:rPr>
        <w:t>» в судебное заседание не явился, о месте и времени рассмотрения дела был извещен надлежащим образом</w:t>
      </w:r>
      <w:r w:rsidRPr="00F93F10">
        <w:t>.</w:t>
      </w:r>
    </w:p>
    <w:p w:rsidR="00F100F7" w:rsidRPr="00F93F10" w:rsidP="00F100F7">
      <w:pPr>
        <w:ind w:right="1" w:firstLine="567"/>
        <w:jc w:val="both"/>
      </w:pPr>
      <w:r w:rsidRPr="00F93F10">
        <w:t xml:space="preserve">Мировой судья в </w:t>
      </w:r>
      <w:r w:rsidRPr="00F93F10">
        <w:rPr>
          <w:rStyle w:val="cnsl"/>
          <w:shd w:val="clear" w:color="auto" w:fill="FFFFFF"/>
        </w:rPr>
        <w:t>соответствии с положениями</w:t>
      </w:r>
      <w:r w:rsidRPr="00F93F10">
        <w:t xml:space="preserve"> ч.3 ст. 25.2 КоАП РФ рассмотрел дело в отсутствие представителя потерпевшего.</w:t>
      </w:r>
    </w:p>
    <w:p w:rsidR="00837538" w:rsidRPr="00F93F10" w:rsidP="00282535">
      <w:pPr>
        <w:ind w:right="-2" w:firstLine="567"/>
        <w:jc w:val="both"/>
      </w:pPr>
      <w:r w:rsidRPr="00F93F10">
        <w:t>За</w:t>
      </w:r>
      <w:r w:rsidRPr="00F93F10" w:rsidR="00982C5B">
        <w:t xml:space="preserve">слушав </w:t>
      </w:r>
      <w:r w:rsidRPr="00F93F10" w:rsidR="00C773F7">
        <w:t>Демьянюк</w:t>
      </w:r>
      <w:r w:rsidRPr="00F93F10" w:rsidR="00C773F7">
        <w:t xml:space="preserve"> Л.В.</w:t>
      </w:r>
      <w:r w:rsidRPr="00F93F10" w:rsidR="00982C5B">
        <w:t xml:space="preserve">, </w:t>
      </w:r>
      <w:r w:rsidRPr="00F93F10">
        <w:t>исследовав и оценив письменные материалы дела в их совокупности, мировой судья приходит к следующим выводам.</w:t>
      </w:r>
    </w:p>
    <w:p w:rsidR="00F100F7" w:rsidRPr="00F93F10" w:rsidP="00F100F7">
      <w:pPr>
        <w:tabs>
          <w:tab w:val="left" w:pos="142"/>
        </w:tabs>
        <w:ind w:right="-2" w:firstLine="567"/>
        <w:jc w:val="both"/>
      </w:pPr>
      <w:r w:rsidRPr="00F93F10">
        <w:t>Административная ответственность по ч.1 ст. 7.27 КоАП РФ наступает за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w:t>
      </w:r>
      <w:r w:rsidRPr="00F93F10">
        <w:t xml:space="preserve">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статьями 7.20 и 14.15.3 настоящего Кодекса.</w:t>
      </w:r>
    </w:p>
    <w:p w:rsidR="00F100F7" w:rsidRPr="00F93F10" w:rsidP="00F100F7">
      <w:pPr>
        <w:tabs>
          <w:tab w:val="left" w:pos="142"/>
        </w:tabs>
        <w:ind w:right="-2" w:firstLine="567"/>
        <w:jc w:val="both"/>
      </w:pPr>
      <w:r w:rsidRPr="00F93F10">
        <w:t>С</w:t>
      </w:r>
      <w:r w:rsidRPr="00F93F10">
        <w:rPr>
          <w:rFonts w:eastAsia="Calibri"/>
        </w:rPr>
        <w:t xml:space="preserve">огласно правовому подходу, сформулированному в </w:t>
      </w:r>
      <w:hyperlink r:id="rId5" w:history="1">
        <w:r w:rsidRPr="00F93F10">
          <w:rPr>
            <w:rStyle w:val="Hyperlink"/>
            <w:rFonts w:eastAsia="Calibri"/>
            <w:color w:val="auto"/>
            <w:u w:val="none"/>
          </w:rPr>
          <w:t>Обзоре</w:t>
        </w:r>
      </w:hyperlink>
      <w:r w:rsidRPr="00F93F10">
        <w:rPr>
          <w:rFonts w:eastAsia="Calibri"/>
        </w:rPr>
        <w:t xml:space="preserve"> </w:t>
      </w:r>
      <w:r w:rsidRPr="00F93F10" w:rsidR="00C773F7">
        <w:rPr>
          <w:rFonts w:eastAsia="Calibri"/>
        </w:rPr>
        <w:t>законодательства и судебной практики Верховного Суда Российской Федерации за первый квартал 2006 года (утв. постановлением Президиума Верховного Суда РФ от 7 и 14 июня 2006г.)</w:t>
      </w:r>
      <w:r w:rsidRPr="00F93F10" w:rsidR="00982F02">
        <w:rPr>
          <w:rFonts w:eastAsia="Calibri"/>
        </w:rPr>
        <w:t xml:space="preserve">, </w:t>
      </w:r>
      <w:r w:rsidRPr="00F93F10">
        <w:rPr>
          <w:rFonts w:eastAsia="Calibri"/>
        </w:rPr>
        <w:t xml:space="preserve"> под хищением понимаются совершенные с корыстной целью противоправное безвозмездное изъятие и (или) обращение чужого имущества в пользу виновного или других лиц, причинившие ущерб собственнику или иному владельцу этого имущества</w:t>
      </w:r>
      <w:r w:rsidRPr="00F93F10">
        <w:rPr>
          <w:rFonts w:eastAsia="Calibri"/>
        </w:rPr>
        <w:t>. Мелкое хищение путем кражи образует состав административного правонарушения с момента тайного изъятия чужого имущества и возможности им распорядиться. С субъективной стороны хищение предполагает наличие у виновного лица прямого умысла, направленного на завладение чужим имуществом с целью обращения его в свою пользу. Следовательно, с момента изъятия имущества у собственника виновное лицо имеет реальную возможность распорядиться таким имуществом.</w:t>
      </w:r>
    </w:p>
    <w:p w:rsidR="00F100F7" w:rsidRPr="00F93F10" w:rsidP="00F100F7">
      <w:pPr>
        <w:ind w:right="-2" w:firstLine="567"/>
        <w:jc w:val="both"/>
        <w:rPr>
          <w:rStyle w:val="cnsl"/>
          <w:shd w:val="clear" w:color="auto" w:fill="FFFFFF"/>
        </w:rPr>
      </w:pPr>
      <w:r w:rsidRPr="00F93F10">
        <w:rPr>
          <w:rStyle w:val="cnsl"/>
          <w:shd w:val="clear" w:color="auto" w:fill="FFFFFF"/>
        </w:rPr>
        <w:t>Ф</w:t>
      </w:r>
      <w:r w:rsidRPr="00F93F10">
        <w:t>акт</w:t>
      </w:r>
      <w:r w:rsidRPr="00F93F10">
        <w:rPr>
          <w:rFonts w:eastAsia="Calibri"/>
        </w:rPr>
        <w:t xml:space="preserve"> совершения административного правонарушения и виновность </w:t>
      </w:r>
      <w:r w:rsidRPr="00F93F10" w:rsidR="00982F02">
        <w:t>Демьянюк</w:t>
      </w:r>
      <w:r w:rsidRPr="00F93F10" w:rsidR="00982F02">
        <w:t xml:space="preserve"> Л.В. </w:t>
      </w:r>
      <w:r w:rsidRPr="00F93F10">
        <w:t>в его совершении, помимо признания своей вины последн</w:t>
      </w:r>
      <w:r w:rsidRPr="00F93F10" w:rsidR="00982F02">
        <w:t>ей</w:t>
      </w:r>
      <w:r w:rsidRPr="00F93F10">
        <w:t xml:space="preserve">,  объективно подтверждается материалами дела, исследованными в ходе судебного заседания:  протоколом об административном правонарушении </w:t>
      </w:r>
      <w:r w:rsidRPr="00F93F10" w:rsidR="00F93F10">
        <w:t>&lt;</w:t>
      </w:r>
      <w:r w:rsidRPr="00F93F10" w:rsidR="00F93F10">
        <w:t xml:space="preserve">  </w:t>
      </w:r>
      <w:r w:rsidRPr="00F93F10" w:rsidR="00F93F10">
        <w:t>&gt;</w:t>
      </w:r>
      <w:r w:rsidRPr="00F93F10">
        <w:t>, составленным уполномоченным лицом, в котором изложены обстоятельства совершенного административного правонарушения; заявлением представителя ООО «</w:t>
      </w:r>
      <w:r w:rsidRPr="00F93F10" w:rsidR="008A0505">
        <w:t>Посейдон</w:t>
      </w:r>
      <w:r w:rsidRPr="00F93F10">
        <w:t xml:space="preserve">» </w:t>
      </w:r>
      <w:r w:rsidRPr="00F93F10">
        <w:rPr>
          <w:rStyle w:val="cnsl"/>
          <w:shd w:val="clear" w:color="auto" w:fill="FFFFFF"/>
        </w:rPr>
        <w:t xml:space="preserve">от </w:t>
      </w:r>
      <w:r w:rsidRPr="00F93F10" w:rsidR="00F93F10">
        <w:t>&lt;  &gt;</w:t>
      </w:r>
      <w:r w:rsidRPr="00F93F10" w:rsidR="00F93F10">
        <w:t xml:space="preserve"> </w:t>
      </w:r>
      <w:r w:rsidRPr="00F93F10">
        <w:rPr>
          <w:rStyle w:val="cnsl"/>
          <w:shd w:val="clear" w:color="auto" w:fill="FFFFFF"/>
        </w:rPr>
        <w:t xml:space="preserve">о краже </w:t>
      </w:r>
      <w:r w:rsidRPr="00F93F10">
        <w:t xml:space="preserve">из магазина </w:t>
      </w:r>
      <w:r w:rsidRPr="00F93F10" w:rsidR="00F93F10">
        <w:t>&lt;  &gt;</w:t>
      </w:r>
      <w:r w:rsidRPr="00F93F10" w:rsidR="00F93F10">
        <w:t xml:space="preserve"> </w:t>
      </w:r>
      <w:r w:rsidRPr="00F93F10" w:rsidR="00076076">
        <w:t>с фотоматериалом к нему</w:t>
      </w:r>
      <w:r w:rsidRPr="00F93F10">
        <w:rPr>
          <w:rStyle w:val="cnsl"/>
          <w:shd w:val="clear" w:color="auto" w:fill="FFFFFF"/>
        </w:rPr>
        <w:t>;</w:t>
      </w:r>
      <w:r w:rsidRPr="00F93F10">
        <w:rPr>
          <w:rStyle w:val="cnsl"/>
          <w:shd w:val="clear" w:color="auto" w:fill="FFFFFF"/>
        </w:rPr>
        <w:t xml:space="preserve"> </w:t>
      </w:r>
      <w:r w:rsidRPr="00F93F10">
        <w:t>письменным объяснением представителя ООО «</w:t>
      </w:r>
      <w:r w:rsidRPr="00F93F10" w:rsidR="008A0505">
        <w:t>Посейдон</w:t>
      </w:r>
      <w:r w:rsidRPr="00F93F10">
        <w:t xml:space="preserve">» </w:t>
      </w:r>
      <w:r w:rsidRPr="00F93F10" w:rsidR="00F93F10">
        <w:t>&lt;  &gt;</w:t>
      </w:r>
      <w:r w:rsidRPr="00F93F10" w:rsidR="00F93F10">
        <w:t xml:space="preserve"> </w:t>
      </w:r>
      <w:r w:rsidRPr="00F93F10">
        <w:rPr>
          <w:rStyle w:val="cnsl"/>
          <w:shd w:val="clear" w:color="auto" w:fill="FFFFFF"/>
        </w:rPr>
        <w:t xml:space="preserve">по факту кражи </w:t>
      </w:r>
      <w:r w:rsidRPr="00F93F10">
        <w:t xml:space="preserve">из магазина </w:t>
      </w:r>
      <w:r w:rsidRPr="00F93F10" w:rsidR="00F93F10">
        <w:t>&lt;  &gt;</w:t>
      </w:r>
      <w:r w:rsidRPr="00F93F10">
        <w:rPr>
          <w:rStyle w:val="cnsl"/>
          <w:shd w:val="clear" w:color="auto" w:fill="FFFFFF"/>
        </w:rPr>
        <w:t xml:space="preserve">; </w:t>
      </w:r>
      <w:r w:rsidRPr="00F93F10" w:rsidR="008A0505">
        <w:rPr>
          <w:rStyle w:val="cnsl"/>
          <w:shd w:val="clear" w:color="auto" w:fill="FFFFFF"/>
        </w:rPr>
        <w:t xml:space="preserve">справкой об ущербе от </w:t>
      </w:r>
      <w:r w:rsidRPr="00F93F10" w:rsidR="00F93F10">
        <w:t>&lt;  &gt;,</w:t>
      </w:r>
      <w:r w:rsidRPr="00F93F10" w:rsidR="00F93F10">
        <w:t xml:space="preserve"> </w:t>
      </w:r>
      <w:r w:rsidRPr="00F93F10" w:rsidR="008A0505">
        <w:rPr>
          <w:rStyle w:val="cnsl"/>
          <w:shd w:val="clear" w:color="auto" w:fill="FFFFFF"/>
        </w:rPr>
        <w:t xml:space="preserve">согласно которой материальный ущерб, причиненный кражей товара: </w:t>
      </w:r>
      <w:r w:rsidRPr="00F93F10" w:rsidR="008A0505">
        <w:t>коньяка «</w:t>
      </w:r>
      <w:r w:rsidRPr="00F93F10" w:rsidR="008A0505">
        <w:t>Файн</w:t>
      </w:r>
      <w:r w:rsidRPr="00F93F10" w:rsidR="008A0505">
        <w:t xml:space="preserve"> Каск» объемом 0,25л, составляет 398,99руб.; </w:t>
      </w:r>
      <w:r w:rsidRPr="00F93F10" w:rsidR="00076076">
        <w:t xml:space="preserve">приходной накладной от </w:t>
      </w:r>
      <w:r w:rsidRPr="00F93F10" w:rsidR="00F93F10">
        <w:t>&lt;  &gt;,</w:t>
      </w:r>
      <w:r w:rsidRPr="00F93F10" w:rsidR="00F93F10">
        <w:t xml:space="preserve"> </w:t>
      </w:r>
      <w:r w:rsidRPr="00F93F10" w:rsidR="00076076">
        <w:t xml:space="preserve">подтверждающей наличие в магазине  </w:t>
      </w:r>
      <w:r w:rsidRPr="00F93F10" w:rsidR="00F93F10">
        <w:t>&lt;  &gt;</w:t>
      </w:r>
      <w:r w:rsidRPr="00F93F10" w:rsidR="00076076">
        <w:t xml:space="preserve">, расположенном по адресу: </w:t>
      </w:r>
      <w:r w:rsidRPr="00F93F10" w:rsidR="00F93F10">
        <w:t>&lt;  &gt;,</w:t>
      </w:r>
      <w:r w:rsidRPr="00F93F10" w:rsidR="00F93F10">
        <w:t xml:space="preserve"> </w:t>
      </w:r>
      <w:r w:rsidRPr="00F93F10" w:rsidR="00076076">
        <w:t>коньяка «</w:t>
      </w:r>
      <w:r w:rsidRPr="00F93F10" w:rsidR="00076076">
        <w:t>Файн</w:t>
      </w:r>
      <w:r w:rsidRPr="00F93F10" w:rsidR="00076076">
        <w:t xml:space="preserve"> Каск» объемом 0,25л;  </w:t>
      </w:r>
      <w:r w:rsidRPr="00F93F10" w:rsidR="008A0505">
        <w:t xml:space="preserve">актом контрольно-ревизионной проверки ООО «Посейдон» от </w:t>
      </w:r>
      <w:r w:rsidRPr="00F93F10" w:rsidR="00F93F10">
        <w:t>&lt;  &gt;</w:t>
      </w:r>
      <w:r w:rsidRPr="00F93F10" w:rsidR="00F93F10">
        <w:t xml:space="preserve"> </w:t>
      </w:r>
      <w:r w:rsidRPr="00F93F10" w:rsidR="00076076">
        <w:t>о недостаче товара</w:t>
      </w:r>
      <w:r w:rsidRPr="00F93F10" w:rsidR="008A0505">
        <w:t>;</w:t>
      </w:r>
      <w:r w:rsidRPr="00F93F10" w:rsidR="00076076">
        <w:t xml:space="preserve"> копией договора аренды нежилого помещения </w:t>
      </w:r>
      <w:r w:rsidRPr="00F93F10" w:rsidR="00076076">
        <w:t>от</w:t>
      </w:r>
      <w:r w:rsidRPr="00F93F10" w:rsidR="00076076">
        <w:t xml:space="preserve"> </w:t>
      </w:r>
      <w:r w:rsidRPr="00F93F10" w:rsidR="00F93F10">
        <w:t>&lt;  &gt;</w:t>
      </w:r>
      <w:r w:rsidRPr="00F93F10" w:rsidR="00076076">
        <w:t xml:space="preserve">; </w:t>
      </w:r>
      <w:r w:rsidRPr="00F93F10">
        <w:t>письменным</w:t>
      </w:r>
      <w:r w:rsidRPr="00F93F10">
        <w:t xml:space="preserve"> объяснением </w:t>
      </w:r>
      <w:r w:rsidRPr="00F93F10" w:rsidR="00076076">
        <w:t>Демьянюк</w:t>
      </w:r>
      <w:r w:rsidRPr="00F93F10" w:rsidR="00076076">
        <w:t xml:space="preserve"> Л.В.</w:t>
      </w:r>
      <w:r w:rsidRPr="00F93F10">
        <w:rPr>
          <w:rStyle w:val="cnsl"/>
          <w:shd w:val="clear" w:color="auto" w:fill="FFFFFF"/>
        </w:rPr>
        <w:t xml:space="preserve"> от </w:t>
      </w:r>
      <w:r w:rsidRPr="00F93F10" w:rsidR="00F93F10">
        <w:t>&lt;  &gt;,</w:t>
      </w:r>
      <w:r w:rsidRPr="00F93F10" w:rsidR="00F93F10">
        <w:t xml:space="preserve"> </w:t>
      </w:r>
      <w:r w:rsidRPr="00F93F10">
        <w:t>в котором он</w:t>
      </w:r>
      <w:r w:rsidRPr="00F93F10" w:rsidR="00076076">
        <w:t>а</w:t>
      </w:r>
      <w:r w:rsidRPr="00F93F10">
        <w:t xml:space="preserve"> подтверждает кражу бутылки </w:t>
      </w:r>
      <w:r w:rsidRPr="00F93F10" w:rsidR="00076076">
        <w:t>коньяка</w:t>
      </w:r>
      <w:r w:rsidRPr="00F93F10">
        <w:t xml:space="preserve"> из магазина </w:t>
      </w:r>
      <w:r w:rsidRPr="00F93F10" w:rsidR="00F93F10">
        <w:t>&lt;  &gt;</w:t>
      </w:r>
      <w:r w:rsidRPr="00F93F10" w:rsidR="00F93F10">
        <w:t>.</w:t>
      </w:r>
    </w:p>
    <w:p w:rsidR="00A37A8B" w:rsidRPr="00F93F10" w:rsidP="00A37A8B">
      <w:pPr>
        <w:tabs>
          <w:tab w:val="left" w:pos="9356"/>
        </w:tabs>
        <w:ind w:firstLine="567"/>
        <w:jc w:val="both"/>
      </w:pPr>
      <w:r w:rsidRPr="00F93F10">
        <w:rPr>
          <w:shd w:val="clear" w:color="auto" w:fill="FFFFFF"/>
        </w:rPr>
        <w:t>Д</w:t>
      </w:r>
      <w:r w:rsidRPr="00F93F10">
        <w:t>остоверность вышеуказанных доказательств не вызывает у суда сомнений, поскольку они взаимосвязаны и дополняют друг друга, получены в соответствии с требованиями закона. П</w:t>
      </w:r>
      <w:r w:rsidRPr="00F93F10">
        <w:rPr>
          <w:shd w:val="clear" w:color="auto" w:fill="FFFFFF"/>
        </w:rPr>
        <w:t xml:space="preserve">ротокол об административном правонарушении составлен уполномоченным должностным лицом, </w:t>
      </w:r>
      <w:r w:rsidRPr="00F93F10">
        <w:t>его содержание и оформление соответствуют требованиям ст.28.2 КоАП РФ,</w:t>
      </w:r>
      <w:r w:rsidRPr="00F93F10">
        <w:rPr>
          <w:shd w:val="clear" w:color="auto" w:fill="FFFFFF"/>
        </w:rPr>
        <w:t xml:space="preserve"> исправления в него </w:t>
      </w:r>
      <w:r w:rsidRPr="00F93F10">
        <w:t>внесены с соблюдением требований ст. 28.2 КоАП РФ,</w:t>
      </w:r>
      <w:r w:rsidRPr="00F93F10">
        <w:rPr>
          <w:shd w:val="clear" w:color="auto" w:fill="FFFFFF"/>
        </w:rPr>
        <w:t xml:space="preserve"> каких-либо существенных процессуальных нарушений при его составлении не установлено, </w:t>
      </w:r>
      <w:r w:rsidRPr="00F93F10">
        <w:t>права лица, привлекаемого к административной ответственности, соблюдены. Доказательства получены с соблюдением установленного законом порядка, отвечают требованиям относимости, допустимости и достаточности, поэтому в соответствии со ст. 26.2 КоАП РФ отнесены к числу доказательств, имеющих значение для правильного разрешения дела.</w:t>
      </w:r>
    </w:p>
    <w:p w:rsidR="00F100F7" w:rsidRPr="00F93F10" w:rsidP="00F100F7">
      <w:pPr>
        <w:tabs>
          <w:tab w:val="left" w:pos="142"/>
        </w:tabs>
        <w:ind w:right="-2" w:firstLine="567"/>
        <w:jc w:val="both"/>
      </w:pPr>
      <w:r w:rsidRPr="00F93F10">
        <w:t xml:space="preserve">Анализируя и оценивая, в соответствии со ст.26.11 КоАП РФ, собранные и исследованные в судебном заседании доказательства в их совокупности, прихожу к выводу о виновности </w:t>
      </w:r>
      <w:r w:rsidRPr="00F93F10" w:rsidR="00076076">
        <w:t>Демьянюк</w:t>
      </w:r>
      <w:r w:rsidRPr="00F93F10" w:rsidR="00076076">
        <w:t xml:space="preserve"> Л.В.</w:t>
      </w:r>
      <w:r w:rsidRPr="00F93F10" w:rsidR="00076076">
        <w:rPr>
          <w:rStyle w:val="cnsl"/>
          <w:shd w:val="clear" w:color="auto" w:fill="FFFFFF"/>
        </w:rPr>
        <w:t xml:space="preserve"> </w:t>
      </w:r>
      <w:r w:rsidRPr="00F93F10">
        <w:t xml:space="preserve">в совершении административного правонарушения, предусмотренного </w:t>
      </w:r>
      <w:r w:rsidRPr="00F93F10">
        <w:t>ч.1 ст.7.27 КоАП РФ,</w:t>
      </w:r>
      <w:r w:rsidRPr="00F93F10" w:rsidR="00A37A8B">
        <w:t xml:space="preserve"> </w:t>
      </w:r>
      <w:r w:rsidRPr="00F93F10">
        <w:t>–</w:t>
      </w:r>
      <w:r w:rsidRPr="00F93F10">
        <w:rPr>
          <w:rFonts w:eastAsia="Calibri"/>
        </w:rPr>
        <w:t xml:space="preserve"> </w:t>
      </w:r>
      <w:r w:rsidRPr="00F93F10">
        <w:t>мелкое хищение чужого имущества, стоимость которого не превышает одну тысячу рублей, путем кражи, при отсутствии признаков преступлений, предусмотренных частями второй, третьей</w:t>
      </w:r>
      <w:r w:rsidRPr="00F93F10">
        <w:t xml:space="preserve"> </w:t>
      </w:r>
      <w:r w:rsidRPr="00F93F10">
        <w:t>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w:t>
      </w:r>
      <w:r w:rsidRPr="00F93F10">
        <w:t xml:space="preserve"> исключением случаев, предусмотренных статьями 7.20 и 14.15.3 настоящего Кодекса.</w:t>
      </w:r>
    </w:p>
    <w:p w:rsidR="00F100F7" w:rsidRPr="00F93F10" w:rsidP="00F100F7">
      <w:pPr>
        <w:ind w:right="-2" w:firstLine="567"/>
        <w:jc w:val="both"/>
      </w:pPr>
      <w:r w:rsidRPr="00F93F10">
        <w:t>Оснований для прекращения производства по делу не имеется, срок давности привлечения к административной ответственности, установленный ч.1 ст.4.5 КоАП РФ, не истек.</w:t>
      </w:r>
    </w:p>
    <w:p w:rsidR="00912716" w:rsidRPr="00F93F10" w:rsidP="00912716">
      <w:pPr>
        <w:pStyle w:val="NormalWeb"/>
        <w:spacing w:before="0" w:beforeAutospacing="0" w:after="0" w:afterAutospacing="0" w:line="288" w:lineRule="atLeast"/>
        <w:ind w:firstLine="540"/>
        <w:jc w:val="both"/>
      </w:pPr>
      <w:r w:rsidRPr="00F93F10">
        <w:t xml:space="preserve">К обстоятельствам, смягчающим административную ответственность </w:t>
      </w:r>
      <w:r w:rsidRPr="00F93F10" w:rsidR="00076076">
        <w:t>Демьянюк</w:t>
      </w:r>
      <w:r w:rsidRPr="00F93F10" w:rsidR="00076076">
        <w:t xml:space="preserve"> Л.В.</w:t>
      </w:r>
      <w:r w:rsidRPr="00F93F10" w:rsidR="00F100F7">
        <w:t xml:space="preserve">,  </w:t>
      </w:r>
      <w:r w:rsidRPr="00F93F10">
        <w:t>в соответствии со ст.4.2 КоАП РФ, мировой судья относит</w:t>
      </w:r>
      <w:r w:rsidRPr="00F93F10" w:rsidR="00F100F7">
        <w:t xml:space="preserve"> - </w:t>
      </w:r>
      <w:r w:rsidRPr="00F93F10">
        <w:t>признание вины, раскаяние в содеянном, совершение административного правонарушения женщиной, имеющей малолетнего ребенка.</w:t>
      </w:r>
    </w:p>
    <w:p w:rsidR="00F100F7" w:rsidRPr="00F93F10" w:rsidP="00F100F7">
      <w:pPr>
        <w:ind w:right="-2" w:firstLine="567"/>
        <w:jc w:val="both"/>
      </w:pPr>
      <w:r w:rsidRPr="00F93F10">
        <w:t>Обстоятельств, отягчающих  административную ответственность, в соответствии со ст.4.3 КоАП РФ, не установлено.</w:t>
      </w:r>
    </w:p>
    <w:p w:rsidR="00AB0211" w:rsidRPr="00F93F10" w:rsidP="00F100F7">
      <w:pPr>
        <w:pStyle w:val="NormalWeb"/>
        <w:spacing w:before="0" w:beforeAutospacing="0" w:after="0" w:afterAutospacing="0" w:line="288" w:lineRule="atLeast"/>
        <w:ind w:firstLine="540"/>
        <w:jc w:val="both"/>
      </w:pPr>
      <w:r w:rsidRPr="00F93F10">
        <w:t>При назначении административного наказания, с учетом характера совершенного административного правонарушения, личности виновно</w:t>
      </w:r>
      <w:r w:rsidRPr="00F93F10" w:rsidR="00912716">
        <w:t>й</w:t>
      </w:r>
      <w:r w:rsidRPr="00F93F10">
        <w:t>,</w:t>
      </w:r>
      <w:r w:rsidRPr="00F93F10" w:rsidR="00912716">
        <w:t xml:space="preserve"> </w:t>
      </w:r>
      <w:r w:rsidRPr="00F93F10" w:rsidR="00F93F10">
        <w:t>&lt;  &gt;,</w:t>
      </w:r>
      <w:r w:rsidRPr="00F93F10" w:rsidR="00A37A8B">
        <w:t xml:space="preserve"> е</w:t>
      </w:r>
      <w:r w:rsidRPr="00F93F10" w:rsidR="00912716">
        <w:t>е</w:t>
      </w:r>
      <w:r w:rsidRPr="00F93F10" w:rsidR="00DC43A1">
        <w:t xml:space="preserve"> </w:t>
      </w:r>
      <w:r w:rsidRPr="00F93F10">
        <w:t xml:space="preserve">имущественного положения, </w:t>
      </w:r>
      <w:r w:rsidRPr="00F93F10" w:rsidR="00282535">
        <w:t>смягчающих административную ответственность обстоятельства и отсутствия обстоятельств, его отягчающих,</w:t>
      </w:r>
      <w:r w:rsidRPr="00F93F10">
        <w:t xml:space="preserve"> всех обстоятельств дела, считаю необходимым назначить наказание</w:t>
      </w:r>
      <w:r w:rsidRPr="00F93F10" w:rsidR="00A37A8B">
        <w:t xml:space="preserve">, предусмотренное  санкцией </w:t>
      </w:r>
      <w:r w:rsidRPr="00F93F10" w:rsidR="00912716">
        <w:t xml:space="preserve">ч.1 </w:t>
      </w:r>
      <w:r w:rsidRPr="00F93F10" w:rsidR="00A37A8B">
        <w:t xml:space="preserve">ст. </w:t>
      </w:r>
      <w:r w:rsidRPr="00F93F10" w:rsidR="00912716">
        <w:t>7</w:t>
      </w:r>
      <w:r w:rsidRPr="00F93F10" w:rsidR="00A37A8B">
        <w:t>.</w:t>
      </w:r>
      <w:r w:rsidRPr="00F93F10" w:rsidR="00912716">
        <w:t>27</w:t>
      </w:r>
      <w:r w:rsidRPr="00F93F10" w:rsidR="00A37A8B">
        <w:t xml:space="preserve"> КоАП РФ</w:t>
      </w:r>
      <w:r w:rsidRPr="00F93F10" w:rsidR="007D5B42">
        <w:t xml:space="preserve">, </w:t>
      </w:r>
      <w:r w:rsidRPr="00F93F10" w:rsidR="00912716">
        <w:t>в виде административного штрафа в размере трехкратной стоимости похищенного имущества</w:t>
      </w:r>
      <w:r w:rsidRPr="00F93F10" w:rsidR="00A37A8B">
        <w:t>,</w:t>
      </w:r>
      <w:r w:rsidRPr="00F93F10" w:rsidR="003C06F3">
        <w:t xml:space="preserve"> </w:t>
      </w:r>
      <w:r w:rsidRPr="00F93F10">
        <w:t>что будет достаточной мерой ответственности за совершенное правонарушение, наиболее целесообразной для</w:t>
      </w:r>
      <w:r w:rsidRPr="00F93F10">
        <w:t xml:space="preserve"> предупреждения совершения новых правонарушений,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w:t>
      </w:r>
    </w:p>
    <w:p w:rsidR="00282535" w:rsidRPr="00F93F10" w:rsidP="00282535">
      <w:pPr>
        <w:tabs>
          <w:tab w:val="left" w:pos="9356"/>
        </w:tabs>
        <w:ind w:firstLine="567"/>
        <w:jc w:val="both"/>
      </w:pPr>
      <w:r w:rsidRPr="00F93F10">
        <w:t xml:space="preserve">На основании </w:t>
      </w:r>
      <w:r w:rsidRPr="00F93F10">
        <w:t>изложенного</w:t>
      </w:r>
      <w:r w:rsidRPr="00F93F10">
        <w:t xml:space="preserve">, </w:t>
      </w:r>
      <w:r w:rsidRPr="00F93F10" w:rsidR="00F100F7">
        <w:t xml:space="preserve">ч.1 ст.7.27 </w:t>
      </w:r>
      <w:r w:rsidRPr="00F93F10">
        <w:t xml:space="preserve">КоАП РФ, </w:t>
      </w:r>
      <w:r w:rsidRPr="00F93F10">
        <w:t xml:space="preserve">руководствуясь </w:t>
      </w:r>
      <w:r w:rsidRPr="00F93F10">
        <w:t>ст.ст</w:t>
      </w:r>
      <w:r w:rsidRPr="00F93F10">
        <w:t>. 3,7, 4,1, 29.9, 29.10, 32.2 КоАП РФ, мировой судья, -</w:t>
      </w:r>
    </w:p>
    <w:p w:rsidR="00A07168" w:rsidRPr="00F93F10" w:rsidP="00282535">
      <w:pPr>
        <w:ind w:firstLine="567"/>
        <w:jc w:val="both"/>
      </w:pPr>
    </w:p>
    <w:p w:rsidR="00145EEC" w:rsidRPr="00F93F10" w:rsidP="00282535">
      <w:pPr>
        <w:pStyle w:val="1"/>
        <w:shd w:val="clear" w:color="auto" w:fill="auto"/>
        <w:spacing w:after="0" w:line="240" w:lineRule="auto"/>
        <w:ind w:firstLine="567"/>
        <w:jc w:val="center"/>
        <w:rPr>
          <w:sz w:val="24"/>
          <w:szCs w:val="24"/>
        </w:rPr>
      </w:pPr>
      <w:r w:rsidRPr="00F93F10">
        <w:rPr>
          <w:sz w:val="24"/>
          <w:szCs w:val="24"/>
        </w:rPr>
        <w:t>ПОСТАНОВИЛ:</w:t>
      </w:r>
    </w:p>
    <w:p w:rsidR="007366E0" w:rsidRPr="00F93F10" w:rsidP="00282535">
      <w:pPr>
        <w:pStyle w:val="1"/>
        <w:shd w:val="clear" w:color="auto" w:fill="auto"/>
        <w:spacing w:after="0" w:line="240" w:lineRule="auto"/>
        <w:ind w:firstLine="567"/>
        <w:jc w:val="center"/>
        <w:rPr>
          <w:sz w:val="24"/>
          <w:szCs w:val="24"/>
        </w:rPr>
      </w:pPr>
    </w:p>
    <w:p w:rsidR="007D5B42" w:rsidRPr="00F93F10" w:rsidP="00282535">
      <w:pPr>
        <w:shd w:val="clear" w:color="auto" w:fill="FFFFFF"/>
        <w:ind w:right="-2" w:firstLine="567"/>
        <w:jc w:val="both"/>
      </w:pPr>
      <w:r w:rsidRPr="00F93F10">
        <w:t>Демьянюк</w:t>
      </w:r>
      <w:r w:rsidRPr="00F93F10">
        <w:t xml:space="preserve"> </w:t>
      </w:r>
      <w:r w:rsidRPr="00F93F10">
        <w:t>Лавинию</w:t>
      </w:r>
      <w:r w:rsidRPr="00F93F10">
        <w:t xml:space="preserve"> Витальевну</w:t>
      </w:r>
      <w:r w:rsidRPr="00F93F10" w:rsidR="00151DE7">
        <w:t xml:space="preserve"> </w:t>
      </w:r>
      <w:r w:rsidRPr="00F93F10" w:rsidR="00A408E1">
        <w:t>признать виновн</w:t>
      </w:r>
      <w:r w:rsidRPr="00F93F10">
        <w:t>ой</w:t>
      </w:r>
      <w:r w:rsidRPr="00F93F10" w:rsidR="00A408E1">
        <w:t xml:space="preserve"> в совершении административного правонарушения, предусмотренного </w:t>
      </w:r>
      <w:r w:rsidRPr="00F93F10" w:rsidR="00F100F7">
        <w:t xml:space="preserve">ч.1 ст.7.27 </w:t>
      </w:r>
      <w:r w:rsidRPr="00F93F10" w:rsidR="00A408E1">
        <w:t>КоАП РФ, и назначить е</w:t>
      </w:r>
      <w:r w:rsidRPr="00F93F10">
        <w:t>й</w:t>
      </w:r>
      <w:r w:rsidRPr="00F93F10" w:rsidR="00A408E1">
        <w:t xml:space="preserve"> административное наказание в виде административного штрафа в размере </w:t>
      </w:r>
      <w:r w:rsidRPr="00F93F10">
        <w:t>1200</w:t>
      </w:r>
      <w:r w:rsidRPr="00F93F10" w:rsidR="00A408E1">
        <w:t xml:space="preserve"> рублей</w:t>
      </w:r>
      <w:r w:rsidRPr="00F93F10">
        <w:t>.</w:t>
      </w:r>
    </w:p>
    <w:p w:rsidR="00A408E1" w:rsidRPr="00F93F10" w:rsidP="00282535">
      <w:pPr>
        <w:ind w:firstLine="567"/>
        <w:jc w:val="both"/>
      </w:pPr>
      <w:r w:rsidRPr="00F93F10">
        <w:t xml:space="preserve">Штраф подлежит уплате по следующим реквизитам: Юридический адрес: </w:t>
      </w:r>
      <w:r w:rsidRPr="00F93F10">
        <w:t>Россия, Республика Крым, 295000, г. Симферополь, ул. Набережная им.60-летия СССР, 28; Почтовый адрес:</w:t>
      </w:r>
      <w:r w:rsidRPr="00F93F10">
        <w:t xml:space="preserve"> Россия, Республика Крым, 295000, г. Симферополь, ул. Набережная им.60-летия СССР, 28; ОГРН 1149102019164; Банковские реквизиты: Получатель: УФК по Республике Крым (Министерство юстиции Республики Крым), Наименование банка: ОКЦ №7 ЮГУ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35607000, КБК </w:t>
      </w:r>
      <w:r w:rsidRPr="00F93F10" w:rsidR="00D52880">
        <w:t>828 1 16 01073 01 0027 140,</w:t>
      </w:r>
      <w:r w:rsidRPr="00F93F10">
        <w:t xml:space="preserve"> УИН </w:t>
      </w:r>
      <w:r w:rsidRPr="00F93F10" w:rsidR="00D52880">
        <w:t>0410760300315000912607154</w:t>
      </w:r>
      <w:r w:rsidRPr="00F93F10">
        <w:t>.</w:t>
      </w:r>
    </w:p>
    <w:p w:rsidR="00A408E1" w:rsidRPr="00F93F10" w:rsidP="00282535">
      <w:pPr>
        <w:ind w:right="-2" w:firstLine="568"/>
        <w:jc w:val="both"/>
      </w:pPr>
      <w:r w:rsidRPr="00F93F10">
        <w:t xml:space="preserve">В силу ч.1 ст.32.2 КоАП РФ административный </w:t>
      </w:r>
      <w:r w:rsidRPr="00F93F10">
        <w:rPr>
          <w:rFonts w:eastAsia="Calibri"/>
        </w:rPr>
        <w:t>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1.3-1 и 1.4 настоящей статьи, либо со дня истечения срока отсрочки или срока рассрочки, предусмотренных статьей</w:t>
      </w:r>
      <w:r w:rsidRPr="00F93F10">
        <w:rPr>
          <w:rFonts w:eastAsia="Calibri"/>
        </w:rPr>
        <w:t xml:space="preserve"> 31.5 настоящего Кодекса.</w:t>
      </w:r>
    </w:p>
    <w:p w:rsidR="00282535" w:rsidRPr="00F93F10" w:rsidP="00282535">
      <w:pPr>
        <w:autoSpaceDE w:val="0"/>
        <w:autoSpaceDN w:val="0"/>
        <w:adjustRightInd w:val="0"/>
        <w:ind w:right="-2" w:firstLine="567"/>
        <w:jc w:val="both"/>
        <w:rPr>
          <w:shd w:val="clear" w:color="auto" w:fill="FFFFFF"/>
        </w:rPr>
      </w:pPr>
      <w:r w:rsidRPr="00F93F10">
        <w:t>О</w:t>
      </w:r>
      <w:r w:rsidRPr="00F93F10">
        <w:rPr>
          <w:shd w:val="clear" w:color="auto" w:fill="FFFFFF"/>
        </w:rPr>
        <w:t xml:space="preserve">ригинал документа, свидетельствующего об уплате административного штрафа, лицо, привлеченное к административной ответственности, направляет в судебный участок № 31 Белогорского судебного района Республики Крым.  </w:t>
      </w:r>
    </w:p>
    <w:p w:rsidR="00282535" w:rsidRPr="00F93F10" w:rsidP="00282535">
      <w:pPr>
        <w:autoSpaceDE w:val="0"/>
        <w:autoSpaceDN w:val="0"/>
        <w:adjustRightInd w:val="0"/>
        <w:ind w:right="-2" w:firstLine="567"/>
        <w:jc w:val="both"/>
        <w:rPr>
          <w:bCs/>
          <w:shd w:val="clear" w:color="auto" w:fill="FFFFFF"/>
        </w:rPr>
      </w:pPr>
      <w:r w:rsidRPr="00F93F10">
        <w:rPr>
          <w:shd w:val="clear" w:color="auto" w:fill="FFFFFF"/>
        </w:rPr>
        <w:t>С</w:t>
      </w:r>
      <w:r w:rsidRPr="00F93F10">
        <w:t xml:space="preserve">огласно ч.1 ст.20.25 КоАП РФ </w:t>
      </w:r>
      <w:r w:rsidRPr="00F93F10">
        <w:rPr>
          <w:bCs/>
          <w:shd w:val="clear" w:color="auto" w:fill="FFFFFF"/>
        </w:rPr>
        <w:t>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1000 рублей, либо административный арест на срок до пятнадцати суток, либо обязательные работы на срок до пятидесяти часов.</w:t>
      </w:r>
    </w:p>
    <w:p w:rsidR="00282535" w:rsidRPr="00F93F10" w:rsidP="00282535">
      <w:pPr>
        <w:autoSpaceDE w:val="0"/>
        <w:autoSpaceDN w:val="0"/>
        <w:adjustRightInd w:val="0"/>
        <w:ind w:right="-2" w:firstLine="567"/>
        <w:jc w:val="both"/>
      </w:pPr>
      <w:r w:rsidRPr="00F93F10">
        <w:t>Постановление может быть обжаловано в Белогорский районный суд Республики Крым путем подачи жалобы через мирового судью судебного участка № 31 Белогорского судебного района Республики Крым либо непосредственно в суд, уполномоченный ее рассматривать, в течение десяти дней со дня вручения или получения его копии.</w:t>
      </w:r>
    </w:p>
    <w:p w:rsidR="00282535" w:rsidRPr="00F93F10" w:rsidP="00282535">
      <w:pPr>
        <w:autoSpaceDE w:val="0"/>
        <w:autoSpaceDN w:val="0"/>
        <w:adjustRightInd w:val="0"/>
        <w:ind w:right="-2" w:firstLine="567"/>
        <w:jc w:val="both"/>
      </w:pPr>
    </w:p>
    <w:p w:rsidR="00282535" w:rsidRPr="00F93F10" w:rsidP="00F93F10">
      <w:pPr>
        <w:tabs>
          <w:tab w:val="left" w:pos="9637"/>
        </w:tabs>
        <w:ind w:firstLine="567"/>
        <w:jc w:val="both"/>
        <w:rPr>
          <w:color w:val="FFFFFF"/>
        </w:rPr>
      </w:pPr>
      <w:r w:rsidRPr="00F93F10">
        <w:t xml:space="preserve">Мировой судья:  </w:t>
      </w:r>
      <w:r w:rsidRPr="00F93F10" w:rsidR="00F93F10">
        <w:t xml:space="preserve">                                                     </w:t>
      </w:r>
      <w:r w:rsidRPr="00F93F10">
        <w:t xml:space="preserve">Г.Н. Шувалова  </w:t>
      </w:r>
    </w:p>
    <w:p w:rsidR="00C328A5" w:rsidRPr="00F93F10" w:rsidP="00282535">
      <w:pPr>
        <w:tabs>
          <w:tab w:val="left" w:pos="9637"/>
        </w:tabs>
        <w:ind w:firstLine="567"/>
        <w:jc w:val="both"/>
        <w:rPr>
          <w:color w:val="FFFFFF"/>
        </w:rPr>
      </w:pPr>
    </w:p>
    <w:sectPr w:rsidSect="00CF6580">
      <w:pgSz w:w="11906" w:h="16838"/>
      <w:pgMar w:top="709"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04C"/>
    <w:rsid w:val="00007B3D"/>
    <w:rsid w:val="00012DC4"/>
    <w:rsid w:val="0001416E"/>
    <w:rsid w:val="00042E57"/>
    <w:rsid w:val="00054665"/>
    <w:rsid w:val="00060664"/>
    <w:rsid w:val="00063947"/>
    <w:rsid w:val="00065003"/>
    <w:rsid w:val="00076076"/>
    <w:rsid w:val="00082127"/>
    <w:rsid w:val="000861B7"/>
    <w:rsid w:val="000B17D6"/>
    <w:rsid w:val="000E4120"/>
    <w:rsid w:val="00100A69"/>
    <w:rsid w:val="00113B61"/>
    <w:rsid w:val="00124F5F"/>
    <w:rsid w:val="00127121"/>
    <w:rsid w:val="00145EEC"/>
    <w:rsid w:val="00151DE7"/>
    <w:rsid w:val="00151FE4"/>
    <w:rsid w:val="00170EB4"/>
    <w:rsid w:val="00190517"/>
    <w:rsid w:val="0019055E"/>
    <w:rsid w:val="00191C23"/>
    <w:rsid w:val="001A2649"/>
    <w:rsid w:val="001A2985"/>
    <w:rsid w:val="001A5C6B"/>
    <w:rsid w:val="001B5187"/>
    <w:rsid w:val="001F48C6"/>
    <w:rsid w:val="00201900"/>
    <w:rsid w:val="00203618"/>
    <w:rsid w:val="00204B83"/>
    <w:rsid w:val="00207CB8"/>
    <w:rsid w:val="00216148"/>
    <w:rsid w:val="00217DF9"/>
    <w:rsid w:val="00222C08"/>
    <w:rsid w:val="00223D74"/>
    <w:rsid w:val="00224E4A"/>
    <w:rsid w:val="002256CE"/>
    <w:rsid w:val="002521E0"/>
    <w:rsid w:val="00257992"/>
    <w:rsid w:val="0026093A"/>
    <w:rsid w:val="00281B66"/>
    <w:rsid w:val="00282535"/>
    <w:rsid w:val="00286C04"/>
    <w:rsid w:val="00295550"/>
    <w:rsid w:val="002A2179"/>
    <w:rsid w:val="002A6B00"/>
    <w:rsid w:val="002A72C2"/>
    <w:rsid w:val="002B64DB"/>
    <w:rsid w:val="002C7FF1"/>
    <w:rsid w:val="002D1EA0"/>
    <w:rsid w:val="002E38F6"/>
    <w:rsid w:val="002E509E"/>
    <w:rsid w:val="002E7220"/>
    <w:rsid w:val="00305F2B"/>
    <w:rsid w:val="00310C95"/>
    <w:rsid w:val="003126B6"/>
    <w:rsid w:val="003215B8"/>
    <w:rsid w:val="00322D20"/>
    <w:rsid w:val="00323EAF"/>
    <w:rsid w:val="00333320"/>
    <w:rsid w:val="00372760"/>
    <w:rsid w:val="0037425D"/>
    <w:rsid w:val="00387DA3"/>
    <w:rsid w:val="00394811"/>
    <w:rsid w:val="003A3A1E"/>
    <w:rsid w:val="003B6E8D"/>
    <w:rsid w:val="003C06F3"/>
    <w:rsid w:val="003D0411"/>
    <w:rsid w:val="003D1A02"/>
    <w:rsid w:val="003F34A5"/>
    <w:rsid w:val="0040561C"/>
    <w:rsid w:val="004123E8"/>
    <w:rsid w:val="004309CB"/>
    <w:rsid w:val="00443788"/>
    <w:rsid w:val="00446037"/>
    <w:rsid w:val="00460548"/>
    <w:rsid w:val="0046444E"/>
    <w:rsid w:val="004650C2"/>
    <w:rsid w:val="00493175"/>
    <w:rsid w:val="004C20F3"/>
    <w:rsid w:val="004C3C40"/>
    <w:rsid w:val="004F3544"/>
    <w:rsid w:val="004F68BF"/>
    <w:rsid w:val="00501368"/>
    <w:rsid w:val="005130A9"/>
    <w:rsid w:val="00513474"/>
    <w:rsid w:val="00521E1A"/>
    <w:rsid w:val="00526085"/>
    <w:rsid w:val="00526A15"/>
    <w:rsid w:val="005332A9"/>
    <w:rsid w:val="00535324"/>
    <w:rsid w:val="00536773"/>
    <w:rsid w:val="00560AFB"/>
    <w:rsid w:val="005619F0"/>
    <w:rsid w:val="005652FE"/>
    <w:rsid w:val="00566324"/>
    <w:rsid w:val="0057392C"/>
    <w:rsid w:val="00595F21"/>
    <w:rsid w:val="005A1EF1"/>
    <w:rsid w:val="005C6DD5"/>
    <w:rsid w:val="005D446A"/>
    <w:rsid w:val="005E2D14"/>
    <w:rsid w:val="005E64EB"/>
    <w:rsid w:val="005E7792"/>
    <w:rsid w:val="005F7789"/>
    <w:rsid w:val="00606F59"/>
    <w:rsid w:val="00613A01"/>
    <w:rsid w:val="0062586D"/>
    <w:rsid w:val="00641D1E"/>
    <w:rsid w:val="00667F60"/>
    <w:rsid w:val="006A3D21"/>
    <w:rsid w:val="006C2006"/>
    <w:rsid w:val="006C288A"/>
    <w:rsid w:val="006E1430"/>
    <w:rsid w:val="007074C8"/>
    <w:rsid w:val="007151FF"/>
    <w:rsid w:val="00730D15"/>
    <w:rsid w:val="00736174"/>
    <w:rsid w:val="007366E0"/>
    <w:rsid w:val="00753949"/>
    <w:rsid w:val="00757FF1"/>
    <w:rsid w:val="00762512"/>
    <w:rsid w:val="00762860"/>
    <w:rsid w:val="00790E69"/>
    <w:rsid w:val="00793662"/>
    <w:rsid w:val="00793D4F"/>
    <w:rsid w:val="0079696A"/>
    <w:rsid w:val="007B5635"/>
    <w:rsid w:val="007B700A"/>
    <w:rsid w:val="007C03B6"/>
    <w:rsid w:val="007D5B42"/>
    <w:rsid w:val="007D5D02"/>
    <w:rsid w:val="007E7586"/>
    <w:rsid w:val="00802C1C"/>
    <w:rsid w:val="008124EF"/>
    <w:rsid w:val="00837538"/>
    <w:rsid w:val="008509E3"/>
    <w:rsid w:val="008575B4"/>
    <w:rsid w:val="0086617C"/>
    <w:rsid w:val="00873FD8"/>
    <w:rsid w:val="00894344"/>
    <w:rsid w:val="00896794"/>
    <w:rsid w:val="008A0505"/>
    <w:rsid w:val="008A14C6"/>
    <w:rsid w:val="008A3FE6"/>
    <w:rsid w:val="008A62C8"/>
    <w:rsid w:val="008A772A"/>
    <w:rsid w:val="008B00F7"/>
    <w:rsid w:val="008B204C"/>
    <w:rsid w:val="008D0C56"/>
    <w:rsid w:val="008E56B2"/>
    <w:rsid w:val="008F03F9"/>
    <w:rsid w:val="00912716"/>
    <w:rsid w:val="00924DD7"/>
    <w:rsid w:val="009273A3"/>
    <w:rsid w:val="00931EBB"/>
    <w:rsid w:val="00946809"/>
    <w:rsid w:val="00952CFE"/>
    <w:rsid w:val="00957ABF"/>
    <w:rsid w:val="00960C39"/>
    <w:rsid w:val="00971403"/>
    <w:rsid w:val="00982C5B"/>
    <w:rsid w:val="00982F02"/>
    <w:rsid w:val="0099639C"/>
    <w:rsid w:val="009969EA"/>
    <w:rsid w:val="009A271C"/>
    <w:rsid w:val="009B274E"/>
    <w:rsid w:val="009C3D49"/>
    <w:rsid w:val="009D709F"/>
    <w:rsid w:val="009F7C47"/>
    <w:rsid w:val="00A04EE7"/>
    <w:rsid w:val="00A07168"/>
    <w:rsid w:val="00A14256"/>
    <w:rsid w:val="00A1522A"/>
    <w:rsid w:val="00A15B3D"/>
    <w:rsid w:val="00A17A0D"/>
    <w:rsid w:val="00A37A8B"/>
    <w:rsid w:val="00A408E1"/>
    <w:rsid w:val="00A521F1"/>
    <w:rsid w:val="00A53DBF"/>
    <w:rsid w:val="00A55280"/>
    <w:rsid w:val="00A65FF8"/>
    <w:rsid w:val="00A73125"/>
    <w:rsid w:val="00A8381C"/>
    <w:rsid w:val="00AA1CCD"/>
    <w:rsid w:val="00AB0211"/>
    <w:rsid w:val="00AB1DF7"/>
    <w:rsid w:val="00AE00E7"/>
    <w:rsid w:val="00AE1E6E"/>
    <w:rsid w:val="00AE7087"/>
    <w:rsid w:val="00AF3B80"/>
    <w:rsid w:val="00B2068D"/>
    <w:rsid w:val="00B234EE"/>
    <w:rsid w:val="00B23743"/>
    <w:rsid w:val="00B32876"/>
    <w:rsid w:val="00B34DA7"/>
    <w:rsid w:val="00B35400"/>
    <w:rsid w:val="00B95EC9"/>
    <w:rsid w:val="00BE0588"/>
    <w:rsid w:val="00BE3B3F"/>
    <w:rsid w:val="00BE3C9C"/>
    <w:rsid w:val="00BF6155"/>
    <w:rsid w:val="00C0764C"/>
    <w:rsid w:val="00C10D8C"/>
    <w:rsid w:val="00C11077"/>
    <w:rsid w:val="00C11BCE"/>
    <w:rsid w:val="00C328A5"/>
    <w:rsid w:val="00C51AB5"/>
    <w:rsid w:val="00C56341"/>
    <w:rsid w:val="00C64E47"/>
    <w:rsid w:val="00C77061"/>
    <w:rsid w:val="00C773F7"/>
    <w:rsid w:val="00C828FE"/>
    <w:rsid w:val="00C83A19"/>
    <w:rsid w:val="00C93397"/>
    <w:rsid w:val="00C9571B"/>
    <w:rsid w:val="00CA026F"/>
    <w:rsid w:val="00CD035E"/>
    <w:rsid w:val="00CD51C9"/>
    <w:rsid w:val="00CD6FD9"/>
    <w:rsid w:val="00CF6580"/>
    <w:rsid w:val="00D2490A"/>
    <w:rsid w:val="00D24A41"/>
    <w:rsid w:val="00D259BB"/>
    <w:rsid w:val="00D25F48"/>
    <w:rsid w:val="00D3519C"/>
    <w:rsid w:val="00D4573A"/>
    <w:rsid w:val="00D52880"/>
    <w:rsid w:val="00D629E0"/>
    <w:rsid w:val="00D63A64"/>
    <w:rsid w:val="00D94502"/>
    <w:rsid w:val="00DB3115"/>
    <w:rsid w:val="00DB68CC"/>
    <w:rsid w:val="00DC43A1"/>
    <w:rsid w:val="00DD6793"/>
    <w:rsid w:val="00DE26FB"/>
    <w:rsid w:val="00DF3FEB"/>
    <w:rsid w:val="00E05AA3"/>
    <w:rsid w:val="00E34D06"/>
    <w:rsid w:val="00E7089C"/>
    <w:rsid w:val="00E735E4"/>
    <w:rsid w:val="00E848E7"/>
    <w:rsid w:val="00E91FCD"/>
    <w:rsid w:val="00EA73C1"/>
    <w:rsid w:val="00EC2B79"/>
    <w:rsid w:val="00ED59E5"/>
    <w:rsid w:val="00F100F7"/>
    <w:rsid w:val="00F2156B"/>
    <w:rsid w:val="00F27C67"/>
    <w:rsid w:val="00F32F16"/>
    <w:rsid w:val="00F35634"/>
    <w:rsid w:val="00F46823"/>
    <w:rsid w:val="00F918F0"/>
    <w:rsid w:val="00F93F10"/>
    <w:rsid w:val="00F95BF5"/>
    <w:rsid w:val="00FA5741"/>
    <w:rsid w:val="00FC2DC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77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36773"/>
    <w:rPr>
      <w:color w:val="0000FF"/>
      <w:u w:val="single"/>
    </w:rPr>
  </w:style>
  <w:style w:type="character" w:customStyle="1" w:styleId="cnsl">
    <w:name w:val="cnsl"/>
    <w:basedOn w:val="DefaultParagraphFont"/>
    <w:rsid w:val="00536773"/>
  </w:style>
  <w:style w:type="paragraph" w:styleId="BalloonText">
    <w:name w:val="Balloon Text"/>
    <w:basedOn w:val="Normal"/>
    <w:link w:val="a"/>
    <w:uiPriority w:val="99"/>
    <w:semiHidden/>
    <w:unhideWhenUsed/>
    <w:rsid w:val="007C03B6"/>
    <w:rPr>
      <w:rFonts w:ascii="Tahoma" w:hAnsi="Tahoma" w:cs="Tahoma"/>
      <w:sz w:val="16"/>
      <w:szCs w:val="16"/>
    </w:rPr>
  </w:style>
  <w:style w:type="character" w:customStyle="1" w:styleId="a">
    <w:name w:val="Текст выноски Знак"/>
    <w:basedOn w:val="DefaultParagraphFont"/>
    <w:link w:val="BalloonText"/>
    <w:uiPriority w:val="99"/>
    <w:semiHidden/>
    <w:rsid w:val="007C03B6"/>
    <w:rPr>
      <w:rFonts w:ascii="Tahoma" w:eastAsia="Times New Roman" w:hAnsi="Tahoma" w:cs="Tahoma"/>
      <w:sz w:val="16"/>
      <w:szCs w:val="16"/>
      <w:lang w:eastAsia="ru-RU"/>
    </w:rPr>
  </w:style>
  <w:style w:type="character" w:customStyle="1" w:styleId="a0">
    <w:name w:val="Основной текст_"/>
    <w:basedOn w:val="DefaultParagraphFont"/>
    <w:link w:val="1"/>
    <w:locked/>
    <w:rsid w:val="00526A15"/>
    <w:rPr>
      <w:rFonts w:ascii="Times New Roman" w:eastAsia="Times New Roman" w:hAnsi="Times New Roman" w:cs="Times New Roman"/>
      <w:sz w:val="27"/>
      <w:szCs w:val="27"/>
      <w:shd w:val="clear" w:color="auto" w:fill="FFFFFF"/>
    </w:rPr>
  </w:style>
  <w:style w:type="paragraph" w:customStyle="1" w:styleId="1">
    <w:name w:val="Основной текст1"/>
    <w:basedOn w:val="Normal"/>
    <w:link w:val="a0"/>
    <w:rsid w:val="00526A15"/>
    <w:pPr>
      <w:widowControl w:val="0"/>
      <w:shd w:val="clear" w:color="auto" w:fill="FFFFFF"/>
      <w:spacing w:after="360" w:line="0" w:lineRule="atLeast"/>
    </w:pPr>
    <w:rPr>
      <w:sz w:val="27"/>
      <w:szCs w:val="27"/>
      <w:lang w:eastAsia="en-US"/>
    </w:rPr>
  </w:style>
  <w:style w:type="paragraph" w:styleId="NormalWeb">
    <w:name w:val="Normal (Web)"/>
    <w:basedOn w:val="Normal"/>
    <w:uiPriority w:val="99"/>
    <w:unhideWhenUsed/>
    <w:rsid w:val="003D1A02"/>
    <w:pPr>
      <w:spacing w:before="100" w:beforeAutospacing="1" w:after="100" w:afterAutospacing="1"/>
    </w:pPr>
  </w:style>
  <w:style w:type="character" w:customStyle="1" w:styleId="apple-converted-space">
    <w:name w:val="apple-converted-space"/>
    <w:basedOn w:val="DefaultParagraphFont"/>
    <w:rsid w:val="00AB0211"/>
  </w:style>
  <w:style w:type="character" w:customStyle="1" w:styleId="snippetequal">
    <w:name w:val="snippet_equal"/>
    <w:basedOn w:val="DefaultParagraphFont"/>
    <w:rsid w:val="00AB0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B9A53FDC9D9B10A6C606280EC9E7708FF63A1E7E84BCF08AF84AB3FCsDDCM"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DC90D-786F-46D7-AD8C-15B69784E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