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C19" w:rsidRPr="00CB5864" w:rsidP="00864C19">
      <w:pPr>
        <w:ind w:right="-2" w:firstLine="567"/>
        <w:jc w:val="right"/>
        <w:rPr>
          <w:sz w:val="26"/>
          <w:szCs w:val="26"/>
        </w:rPr>
      </w:pPr>
      <w:r w:rsidRPr="00CB5864">
        <w:rPr>
          <w:sz w:val="26"/>
          <w:szCs w:val="26"/>
        </w:rPr>
        <w:t>Дело № 5-31-422/2025</w:t>
      </w:r>
    </w:p>
    <w:p w:rsidR="00864C19" w:rsidRPr="00CB5864" w:rsidP="00864C19">
      <w:pPr>
        <w:ind w:right="-2" w:firstLine="567"/>
        <w:jc w:val="center"/>
        <w:rPr>
          <w:b/>
          <w:sz w:val="26"/>
          <w:szCs w:val="26"/>
        </w:rPr>
      </w:pPr>
      <w:r w:rsidRPr="00CB5864">
        <w:rPr>
          <w:b/>
          <w:sz w:val="26"/>
          <w:szCs w:val="26"/>
        </w:rPr>
        <w:t>П</w:t>
      </w:r>
      <w:r w:rsidRPr="00CB5864">
        <w:rPr>
          <w:b/>
          <w:sz w:val="26"/>
          <w:szCs w:val="26"/>
        </w:rPr>
        <w:t xml:space="preserve"> О С Т А Н О В Л Е Н И Е</w:t>
      </w:r>
    </w:p>
    <w:p w:rsidR="00864C19" w:rsidRPr="00CB5864" w:rsidP="00864C19">
      <w:pPr>
        <w:ind w:right="-2" w:firstLine="567"/>
        <w:jc w:val="center"/>
        <w:rPr>
          <w:sz w:val="26"/>
          <w:szCs w:val="26"/>
        </w:rPr>
      </w:pPr>
      <w:r w:rsidRPr="00CB5864">
        <w:rPr>
          <w:sz w:val="26"/>
          <w:szCs w:val="26"/>
        </w:rPr>
        <w:t xml:space="preserve">                                                        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20 октября 2025 года</w:t>
      </w:r>
      <w:r w:rsidRPr="00CB5864">
        <w:rPr>
          <w:b/>
          <w:sz w:val="26"/>
          <w:szCs w:val="26"/>
        </w:rPr>
        <w:t xml:space="preserve"> </w:t>
      </w:r>
      <w:r w:rsidRPr="00CB5864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</w:t>
      </w:r>
      <w:r w:rsidRPr="00CB5864">
        <w:rPr>
          <w:sz w:val="26"/>
          <w:szCs w:val="26"/>
        </w:rPr>
        <w:t xml:space="preserve">г. Белогорск                                                      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</w:t>
      </w:r>
      <w:r w:rsidRPr="00CB5864">
        <w:rPr>
          <w:sz w:val="26"/>
          <w:szCs w:val="26"/>
        </w:rPr>
        <w:t>об</w:t>
      </w:r>
      <w:r w:rsidRPr="00CB5864">
        <w:rPr>
          <w:sz w:val="26"/>
          <w:szCs w:val="26"/>
        </w:rPr>
        <w:t xml:space="preserve"> административном правонарушении в отношении</w:t>
      </w:r>
    </w:p>
    <w:p w:rsidR="00864C19" w:rsidRPr="00CB5864" w:rsidP="00864C19">
      <w:pPr>
        <w:ind w:right="-2" w:firstLine="568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Клайника Николая Анатольевича,</w:t>
      </w:r>
      <w:r w:rsidR="00CF78A1">
        <w:rPr>
          <w:sz w:val="26"/>
          <w:szCs w:val="26"/>
        </w:rPr>
        <w:t xml:space="preserve"> </w:t>
      </w:r>
      <w:r w:rsidRPr="00CF78A1" w:rsidR="00CF78A1">
        <w:rPr>
          <w:sz w:val="26"/>
          <w:szCs w:val="26"/>
        </w:rPr>
        <w:t>&lt;</w:t>
      </w:r>
      <w:r w:rsidR="00CF78A1">
        <w:rPr>
          <w:sz w:val="26"/>
          <w:szCs w:val="26"/>
        </w:rPr>
        <w:t>данные изъяты</w:t>
      </w:r>
      <w:r w:rsidRPr="00CF78A1" w:rsidR="00CF78A1">
        <w:rPr>
          <w:sz w:val="26"/>
          <w:szCs w:val="26"/>
        </w:rPr>
        <w:t>&gt;</w:t>
      </w:r>
      <w:r w:rsidRPr="00CB5864">
        <w:rPr>
          <w:sz w:val="26"/>
          <w:szCs w:val="26"/>
        </w:rPr>
        <w:t>,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о привлечении к административной ответственности по ч.2 ст.12.7 КоАП РФ,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</w:p>
    <w:p w:rsidR="00864C19" w:rsidRPr="00CB5864" w:rsidP="00864C19">
      <w:pPr>
        <w:ind w:right="-2" w:firstLine="567"/>
        <w:jc w:val="center"/>
        <w:rPr>
          <w:sz w:val="26"/>
          <w:szCs w:val="26"/>
        </w:rPr>
      </w:pPr>
      <w:r w:rsidRPr="00CB5864">
        <w:rPr>
          <w:sz w:val="26"/>
          <w:szCs w:val="26"/>
        </w:rPr>
        <w:t>установил:</w:t>
      </w:r>
    </w:p>
    <w:p w:rsidR="00864C19" w:rsidRPr="00CB5864" w:rsidP="00864C19">
      <w:pPr>
        <w:ind w:right="-2" w:firstLine="567"/>
        <w:jc w:val="center"/>
        <w:rPr>
          <w:sz w:val="26"/>
          <w:szCs w:val="26"/>
        </w:rPr>
      </w:pPr>
    </w:p>
    <w:p w:rsidR="00864C19" w:rsidRPr="00CB5864" w:rsidP="00864C19">
      <w:pPr>
        <w:keepNext/>
        <w:keepLines/>
        <w:shd w:val="clear" w:color="auto" w:fill="FFFFFF"/>
        <w:ind w:right="-2" w:firstLine="567"/>
        <w:jc w:val="both"/>
        <w:outlineLvl w:val="2"/>
        <w:rPr>
          <w:bCs/>
          <w:sz w:val="26"/>
          <w:szCs w:val="26"/>
          <w:lang w:eastAsia="en-US"/>
        </w:rPr>
      </w:pPr>
      <w:r w:rsidRPr="00CF78A1">
        <w:rPr>
          <w:bCs/>
          <w:sz w:val="26"/>
          <w:szCs w:val="26"/>
          <w:lang w:eastAsia="en-US"/>
        </w:rPr>
        <w:t>&lt;</w:t>
      </w:r>
      <w:r>
        <w:rPr>
          <w:bCs/>
          <w:sz w:val="26"/>
          <w:szCs w:val="26"/>
          <w:lang w:eastAsia="en-US"/>
        </w:rPr>
        <w:t>дата, время, адрес</w:t>
      </w:r>
      <w:r w:rsidRPr="00CF78A1">
        <w:rPr>
          <w:bCs/>
          <w:sz w:val="26"/>
          <w:szCs w:val="26"/>
          <w:lang w:eastAsia="en-US"/>
        </w:rPr>
        <w:t>&gt;</w:t>
      </w:r>
      <w:r w:rsidRPr="00CB5864">
        <w:rPr>
          <w:bCs/>
          <w:sz w:val="26"/>
          <w:szCs w:val="26"/>
          <w:lang w:eastAsia="en-US"/>
        </w:rPr>
        <w:t>, Клайник Н.А.</w:t>
      </w:r>
      <w:r w:rsidRPr="00CB5864">
        <w:rPr>
          <w:bCs/>
          <w:sz w:val="26"/>
          <w:szCs w:val="26"/>
          <w:lang w:val="x-none" w:eastAsia="en-US"/>
        </w:rPr>
        <w:t xml:space="preserve">, </w:t>
      </w:r>
      <w:r w:rsidRPr="00CB5864">
        <w:rPr>
          <w:bCs/>
          <w:sz w:val="26"/>
          <w:szCs w:val="26"/>
          <w:lang w:eastAsia="en-US"/>
        </w:rPr>
        <w:t xml:space="preserve">в нарушение </w:t>
      </w:r>
      <w:r w:rsidRPr="00CB5864">
        <w:rPr>
          <w:bCs/>
          <w:sz w:val="26"/>
          <w:szCs w:val="26"/>
          <w:lang w:val="x-none" w:eastAsia="en-US"/>
        </w:rPr>
        <w:t>пункт</w:t>
      </w:r>
      <w:r w:rsidRPr="00CB5864">
        <w:rPr>
          <w:bCs/>
          <w:sz w:val="26"/>
          <w:szCs w:val="26"/>
          <w:lang w:eastAsia="en-US"/>
        </w:rPr>
        <w:t>а</w:t>
      </w:r>
      <w:r w:rsidRPr="00CB5864">
        <w:rPr>
          <w:bCs/>
          <w:sz w:val="26"/>
          <w:szCs w:val="26"/>
          <w:lang w:val="x-none" w:eastAsia="en-US"/>
        </w:rPr>
        <w:t xml:space="preserve"> 2.1.1 Правил дорожного движения Российской Федерации</w:t>
      </w:r>
      <w:r w:rsidRPr="00CB5864">
        <w:rPr>
          <w:bCs/>
          <w:sz w:val="26"/>
          <w:szCs w:val="26"/>
          <w:lang w:eastAsia="en-US"/>
        </w:rPr>
        <w:t xml:space="preserve">, </w:t>
      </w:r>
      <w:r w:rsidRPr="00CB5864">
        <w:rPr>
          <w:bCs/>
          <w:sz w:val="26"/>
          <w:szCs w:val="26"/>
          <w:lang w:val="x-none" w:eastAsia="en-US"/>
        </w:rPr>
        <w:t xml:space="preserve">управлял транспортным средством – </w:t>
      </w:r>
      <w:r w:rsidRPr="00CB5864">
        <w:rPr>
          <w:bCs/>
          <w:sz w:val="26"/>
          <w:szCs w:val="26"/>
          <w:lang w:eastAsia="en-US"/>
        </w:rPr>
        <w:t>Мазда 6,</w:t>
      </w:r>
      <w:r w:rsidRPr="00CB5864">
        <w:rPr>
          <w:bCs/>
          <w:sz w:val="26"/>
          <w:szCs w:val="26"/>
          <w:lang w:val="x-none" w:eastAsia="en-US"/>
        </w:rPr>
        <w:t xml:space="preserve"> государственн</w:t>
      </w:r>
      <w:r w:rsidRPr="00CB5864">
        <w:rPr>
          <w:bCs/>
          <w:sz w:val="26"/>
          <w:szCs w:val="26"/>
          <w:lang w:eastAsia="en-US"/>
        </w:rPr>
        <w:t>ый</w:t>
      </w:r>
      <w:r w:rsidRPr="00CB5864">
        <w:rPr>
          <w:bCs/>
          <w:sz w:val="26"/>
          <w:szCs w:val="26"/>
          <w:lang w:val="x-none" w:eastAsia="en-US"/>
        </w:rPr>
        <w:t xml:space="preserve"> регистрационн</w:t>
      </w:r>
      <w:r w:rsidRPr="00CB5864">
        <w:rPr>
          <w:bCs/>
          <w:sz w:val="26"/>
          <w:szCs w:val="26"/>
          <w:lang w:eastAsia="en-US"/>
        </w:rPr>
        <w:t>ый</w:t>
      </w:r>
      <w:r w:rsidRPr="00CB5864">
        <w:rPr>
          <w:bCs/>
          <w:sz w:val="26"/>
          <w:szCs w:val="26"/>
          <w:lang w:val="x-none" w:eastAsia="en-US"/>
        </w:rPr>
        <w:t xml:space="preserve"> зна</w:t>
      </w:r>
      <w:r w:rsidRPr="00CB5864">
        <w:rPr>
          <w:bCs/>
          <w:sz w:val="26"/>
          <w:szCs w:val="26"/>
          <w:lang w:eastAsia="en-US"/>
        </w:rPr>
        <w:t xml:space="preserve">к </w:t>
      </w:r>
      <w:r w:rsidRPr="00CF78A1">
        <w:rPr>
          <w:sz w:val="26"/>
          <w:szCs w:val="26"/>
        </w:rPr>
        <w:t>&lt;</w:t>
      </w:r>
      <w:r>
        <w:rPr>
          <w:sz w:val="26"/>
          <w:szCs w:val="26"/>
        </w:rPr>
        <w:t>данные изъяты</w:t>
      </w:r>
      <w:r w:rsidRPr="00CF78A1">
        <w:rPr>
          <w:sz w:val="26"/>
          <w:szCs w:val="26"/>
        </w:rPr>
        <w:t>&gt;</w:t>
      </w:r>
      <w:r w:rsidRPr="00CB5864">
        <w:rPr>
          <w:bCs/>
          <w:sz w:val="26"/>
          <w:szCs w:val="26"/>
          <w:lang w:eastAsia="en-US"/>
        </w:rPr>
        <w:t xml:space="preserve">, </w:t>
      </w:r>
      <w:r w:rsidRPr="00CB5864">
        <w:rPr>
          <w:bCs/>
          <w:sz w:val="26"/>
          <w:szCs w:val="26"/>
          <w:lang w:val="x-none" w:eastAsia="en-US"/>
        </w:rPr>
        <w:t xml:space="preserve">будучи </w:t>
      </w:r>
      <w:r w:rsidRPr="00CB5864">
        <w:rPr>
          <w:bCs/>
          <w:sz w:val="26"/>
          <w:szCs w:val="26"/>
          <w:lang w:val="x-none" w:eastAsia="en-US"/>
        </w:rPr>
        <w:t>лишенным</w:t>
      </w:r>
      <w:r w:rsidRPr="00CB5864">
        <w:rPr>
          <w:bCs/>
          <w:sz w:val="26"/>
          <w:szCs w:val="26"/>
          <w:lang w:val="x-none" w:eastAsia="en-US"/>
        </w:rPr>
        <w:t xml:space="preserve"> права управления транспортными средствами</w:t>
      </w:r>
      <w:r w:rsidRPr="00CB5864">
        <w:rPr>
          <w:bCs/>
          <w:sz w:val="26"/>
          <w:szCs w:val="26"/>
          <w:lang w:eastAsia="en-US"/>
        </w:rPr>
        <w:t>.</w:t>
      </w:r>
      <w:r w:rsidRPr="00CB5864">
        <w:rPr>
          <w:bCs/>
          <w:sz w:val="26"/>
          <w:szCs w:val="26"/>
          <w:lang w:val="x-none" w:eastAsia="en-US"/>
        </w:rPr>
        <w:t xml:space="preserve"> </w:t>
      </w:r>
    </w:p>
    <w:p w:rsidR="00864C19" w:rsidRPr="00CB5864" w:rsidP="00864C19">
      <w:pPr>
        <w:keepNext/>
        <w:keepLines/>
        <w:shd w:val="clear" w:color="auto" w:fill="FFFFFF"/>
        <w:ind w:right="-2" w:firstLine="567"/>
        <w:jc w:val="both"/>
        <w:outlineLvl w:val="2"/>
        <w:rPr>
          <w:bCs/>
          <w:sz w:val="26"/>
          <w:szCs w:val="26"/>
          <w:lang w:eastAsia="en-US"/>
        </w:rPr>
      </w:pPr>
      <w:r w:rsidRPr="00CB5864">
        <w:rPr>
          <w:sz w:val="26"/>
          <w:szCs w:val="26"/>
        </w:rPr>
        <w:t xml:space="preserve">Постановлением Крымского гарнизонного военного суда от </w:t>
      </w:r>
      <w:r w:rsidRPr="00CF78A1" w:rsidR="00CF78A1">
        <w:rPr>
          <w:sz w:val="26"/>
          <w:szCs w:val="26"/>
        </w:rPr>
        <w:t>&lt;</w:t>
      </w:r>
      <w:r w:rsidR="00CF78A1">
        <w:rPr>
          <w:sz w:val="26"/>
          <w:szCs w:val="26"/>
        </w:rPr>
        <w:t>да</w:t>
      </w:r>
      <w:r w:rsidR="00CF78A1">
        <w:rPr>
          <w:sz w:val="26"/>
          <w:szCs w:val="26"/>
        </w:rPr>
        <w:t>та</w:t>
      </w:r>
      <w:r w:rsidRPr="00CF78A1" w:rsidR="00CF78A1">
        <w:rPr>
          <w:sz w:val="26"/>
          <w:szCs w:val="26"/>
        </w:rPr>
        <w:t>&gt;</w:t>
      </w:r>
      <w:r w:rsidRPr="00CB5864">
        <w:rPr>
          <w:sz w:val="26"/>
          <w:szCs w:val="26"/>
        </w:rPr>
        <w:t xml:space="preserve">г., вступившим в законную силу </w:t>
      </w:r>
      <w:r w:rsidRPr="00CF78A1" w:rsidR="00CF78A1">
        <w:rPr>
          <w:sz w:val="26"/>
          <w:szCs w:val="26"/>
        </w:rPr>
        <w:t>&lt;</w:t>
      </w:r>
      <w:r w:rsidR="00CF78A1">
        <w:rPr>
          <w:sz w:val="26"/>
          <w:szCs w:val="26"/>
        </w:rPr>
        <w:t>да</w:t>
      </w:r>
      <w:r w:rsidR="00CF78A1">
        <w:rPr>
          <w:sz w:val="26"/>
          <w:szCs w:val="26"/>
        </w:rPr>
        <w:t>та</w:t>
      </w:r>
      <w:r w:rsidRPr="00CF78A1" w:rsidR="00CF78A1">
        <w:rPr>
          <w:sz w:val="26"/>
          <w:szCs w:val="26"/>
        </w:rPr>
        <w:t>&gt;</w:t>
      </w:r>
      <w:r w:rsidRPr="00CB5864">
        <w:rPr>
          <w:sz w:val="26"/>
          <w:szCs w:val="26"/>
        </w:rPr>
        <w:t xml:space="preserve">г., Клайник Н.А. привлечен к административной ответственности по ч.5 ст.12.15 КоАП РФ с назначением административного наказания в виде лишения права управления транспортными средствами сроком на один год.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bCs/>
          <w:sz w:val="26"/>
          <w:szCs w:val="26"/>
          <w:lang w:eastAsia="en-US"/>
        </w:rPr>
        <w:t xml:space="preserve">Клайник Н.А. </w:t>
      </w:r>
      <w:r w:rsidRPr="00CB5864">
        <w:rPr>
          <w:sz w:val="26"/>
          <w:szCs w:val="26"/>
        </w:rPr>
        <w:t>в судебном заседании свою вину в совершении административного правонарушения признал,</w:t>
      </w:r>
      <w:r w:rsidRPr="00CB5864">
        <w:rPr>
          <w:rFonts w:ascii="Tahoma" w:hAnsi="Tahoma"/>
          <w:sz w:val="26"/>
          <w:szCs w:val="26"/>
          <w:shd w:val="clear" w:color="auto" w:fill="FFFFFF"/>
          <w:lang w:val="x-none" w:eastAsia="x-none"/>
        </w:rPr>
        <w:t xml:space="preserve"> </w:t>
      </w:r>
      <w:r w:rsidRPr="00CB5864">
        <w:rPr>
          <w:sz w:val="26"/>
          <w:szCs w:val="26"/>
        </w:rPr>
        <w:t xml:space="preserve">подтвердил управление транспортным средством, будучи </w:t>
      </w:r>
      <w:r w:rsidRPr="00CB5864">
        <w:rPr>
          <w:sz w:val="26"/>
          <w:szCs w:val="26"/>
        </w:rPr>
        <w:t>лишенным</w:t>
      </w:r>
      <w:r w:rsidRPr="00CB5864">
        <w:rPr>
          <w:sz w:val="26"/>
          <w:szCs w:val="26"/>
        </w:rPr>
        <w:t xml:space="preserve"> права управления транспортными средствами, в содеянном раскаялся.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Выслушав </w:t>
      </w:r>
      <w:r w:rsidRPr="00CB5864">
        <w:rPr>
          <w:bCs/>
          <w:sz w:val="26"/>
          <w:szCs w:val="26"/>
          <w:lang w:eastAsia="en-US"/>
        </w:rPr>
        <w:t>Клайника Н.А.</w:t>
      </w:r>
      <w:r w:rsidRPr="00CB5864">
        <w:rPr>
          <w:sz w:val="26"/>
          <w:szCs w:val="26"/>
        </w:rPr>
        <w:t>,</w:t>
      </w:r>
      <w:r w:rsidRPr="00CB5864">
        <w:rPr>
          <w:sz w:val="26"/>
          <w:szCs w:val="26"/>
          <w:shd w:val="clear" w:color="auto" w:fill="FFFFFF"/>
        </w:rPr>
        <w:t xml:space="preserve"> </w:t>
      </w:r>
      <w:r w:rsidRPr="00CB5864">
        <w:rPr>
          <w:sz w:val="26"/>
          <w:szCs w:val="26"/>
        </w:rPr>
        <w:t xml:space="preserve">исследовав и оценив письменные материалы дела, </w:t>
      </w:r>
      <w:r w:rsidRPr="00CB5864">
        <w:rPr>
          <w:sz w:val="26"/>
          <w:szCs w:val="26"/>
          <w:shd w:val="clear" w:color="auto" w:fill="FFFFFF"/>
        </w:rPr>
        <w:t xml:space="preserve"> </w:t>
      </w:r>
      <w:r w:rsidRPr="00CB5864">
        <w:rPr>
          <w:sz w:val="26"/>
          <w:szCs w:val="26"/>
        </w:rPr>
        <w:t>мировой судья приходит к следующим выводам.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В силу пункта 2.1.1 Правил дорожного движения, утвержденных постановлением Совета Министров - Правительства Российской Федерации от 23 октября 1993 года           N 1090,  водитель механического транспортного средства обязан  иметь при себе и по требованию сотрудников полиции передавать им, для проверки водительское удостоверение </w:t>
      </w:r>
      <w:r w:rsidRPr="00CB5864">
        <w:rPr>
          <w:color w:val="000000"/>
          <w:sz w:val="26"/>
          <w:szCs w:val="26"/>
          <w:shd w:val="clear" w:color="auto" w:fill="FFFFFF"/>
        </w:rPr>
        <w:t>на право управления транспортным средством соответствующей категории или подкатегории</w:t>
      </w:r>
      <w:r w:rsidRPr="00CB5864">
        <w:rPr>
          <w:sz w:val="26"/>
          <w:szCs w:val="26"/>
        </w:rPr>
        <w:t>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В силу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Факт совершения административного правонарушения и виновность </w:t>
      </w:r>
      <w:r w:rsidRPr="00CB5864">
        <w:rPr>
          <w:bCs/>
          <w:sz w:val="26"/>
          <w:szCs w:val="26"/>
          <w:lang w:eastAsia="en-US"/>
        </w:rPr>
        <w:t xml:space="preserve">Клайника Н.А. </w:t>
      </w:r>
      <w:r w:rsidRPr="00CB5864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собранными по делу и исследованными в ходе судебного заседания доказательствами: </w:t>
      </w:r>
      <w:r w:rsidRPr="00CF78A1" w:rsidR="00FA79F7">
        <w:rPr>
          <w:sz w:val="26"/>
          <w:szCs w:val="26"/>
        </w:rPr>
        <w:t>&lt;</w:t>
      </w:r>
      <w:r w:rsidR="00FA79F7">
        <w:rPr>
          <w:sz w:val="26"/>
          <w:szCs w:val="26"/>
        </w:rPr>
        <w:t>данные изъяты</w:t>
      </w:r>
      <w:r w:rsidRPr="00CF78A1" w:rsidR="00FA79F7">
        <w:rPr>
          <w:sz w:val="26"/>
          <w:szCs w:val="26"/>
        </w:rPr>
        <w:t>&gt;</w:t>
      </w:r>
      <w:r w:rsidRPr="00CB5864">
        <w:rPr>
          <w:bCs/>
          <w:sz w:val="26"/>
          <w:szCs w:val="26"/>
          <w:lang w:eastAsia="en-US"/>
        </w:rPr>
        <w:t>.</w:t>
      </w:r>
    </w:p>
    <w:p w:rsidR="00864C19" w:rsidRPr="00CB5864" w:rsidP="00864C19">
      <w:pPr>
        <w:ind w:right="-2" w:firstLine="567"/>
        <w:jc w:val="both"/>
        <w:rPr>
          <w:sz w:val="26"/>
          <w:szCs w:val="26"/>
          <w:shd w:val="clear" w:color="auto" w:fill="FFFFFF"/>
        </w:rPr>
      </w:pPr>
      <w:r w:rsidRPr="00CB5864">
        <w:rPr>
          <w:sz w:val="26"/>
          <w:szCs w:val="26"/>
        </w:rPr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обстоятельствам. Имеющиеся в деле протоколы составлены должностным лицом в пределах своей компетенции, все сведения, необходимые для правильного разрешения дела в них отражены, </w:t>
      </w:r>
      <w:r w:rsidRPr="00CB5864">
        <w:rPr>
          <w:sz w:val="26"/>
          <w:szCs w:val="26"/>
        </w:rPr>
        <w:t>содержание</w:t>
      </w:r>
      <w:r w:rsidRPr="00CB5864">
        <w:rPr>
          <w:sz w:val="26"/>
          <w:szCs w:val="26"/>
        </w:rPr>
        <w:t xml:space="preserve"> и оформление протокола об </w:t>
      </w:r>
      <w:r w:rsidRPr="00CB5864">
        <w:rPr>
          <w:sz w:val="26"/>
          <w:szCs w:val="26"/>
        </w:rPr>
        <w:t>административном правонарушении соответствует требованиям ст.28.2 КоАП РФ,</w:t>
      </w:r>
      <w:r w:rsidRPr="00CB5864">
        <w:rPr>
          <w:sz w:val="26"/>
          <w:szCs w:val="26"/>
          <w:shd w:val="clear" w:color="auto" w:fill="FFFFFF"/>
        </w:rPr>
        <w:t xml:space="preserve"> </w:t>
      </w:r>
      <w:r w:rsidRPr="00CB5864">
        <w:rPr>
          <w:sz w:val="26"/>
          <w:szCs w:val="26"/>
        </w:rPr>
        <w:t xml:space="preserve">права лица, привлекаемого к административной ответственности соблюдены, никаких замечаний или дополнений со стороны </w:t>
      </w:r>
      <w:r w:rsidRPr="00CB5864">
        <w:rPr>
          <w:bCs/>
          <w:sz w:val="26"/>
          <w:szCs w:val="26"/>
          <w:lang w:eastAsia="en-US"/>
        </w:rPr>
        <w:t xml:space="preserve">Клайника Н.А. </w:t>
      </w:r>
      <w:r w:rsidRPr="00CB5864">
        <w:rPr>
          <w:sz w:val="26"/>
          <w:szCs w:val="26"/>
        </w:rPr>
        <w:t>он не содержит</w:t>
      </w:r>
      <w:r w:rsidRPr="00CB5864">
        <w:rPr>
          <w:rFonts w:eastAsia="Calibri"/>
          <w:sz w:val="26"/>
          <w:szCs w:val="26"/>
        </w:rPr>
        <w:t xml:space="preserve">, </w:t>
      </w:r>
      <w:r w:rsidRPr="00CB5864">
        <w:rPr>
          <w:sz w:val="26"/>
          <w:szCs w:val="26"/>
        </w:rPr>
        <w:t>хотя такой возможности он лишен не был</w:t>
      </w:r>
      <w:r w:rsidRPr="00CB5864">
        <w:rPr>
          <w:rFonts w:eastAsia="Calibri"/>
          <w:sz w:val="26"/>
          <w:szCs w:val="26"/>
        </w:rPr>
        <w:t xml:space="preserve">. </w:t>
      </w:r>
      <w:r w:rsidRPr="00CB5864">
        <w:rPr>
          <w:sz w:val="26"/>
          <w:szCs w:val="26"/>
          <w:shd w:val="clear" w:color="auto" w:fill="FFFFFF"/>
        </w:rPr>
        <w:t>Каких-либо противоречий, которые могли бы повлиять на правильность установления обстоятель</w:t>
      </w:r>
      <w:r w:rsidRPr="00CB5864">
        <w:rPr>
          <w:sz w:val="26"/>
          <w:szCs w:val="26"/>
          <w:shd w:val="clear" w:color="auto" w:fill="FFFFFF"/>
        </w:rPr>
        <w:t>ств пр</w:t>
      </w:r>
      <w:r w:rsidRPr="00CB5864">
        <w:rPr>
          <w:sz w:val="26"/>
          <w:szCs w:val="26"/>
          <w:shd w:val="clear" w:color="auto" w:fill="FFFFFF"/>
        </w:rPr>
        <w:t xml:space="preserve">авонарушения и доказанность вины </w:t>
      </w:r>
      <w:r w:rsidRPr="00CB5864">
        <w:rPr>
          <w:bCs/>
          <w:sz w:val="26"/>
          <w:szCs w:val="26"/>
          <w:lang w:eastAsia="en-US"/>
        </w:rPr>
        <w:t>Клайника Н.А.</w:t>
      </w:r>
      <w:r w:rsidRPr="00CB5864">
        <w:rPr>
          <w:sz w:val="26"/>
          <w:szCs w:val="26"/>
          <w:shd w:val="clear" w:color="auto" w:fill="FFFFFF"/>
        </w:rPr>
        <w:t xml:space="preserve">, не усматривается.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ст.26.2 КоАП РФ отнесены к числу доказательств, имеющих значение для правильного разрешения дела.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Ф</w:t>
      </w:r>
      <w:r w:rsidRPr="00CB5864">
        <w:rPr>
          <w:color w:val="000000"/>
          <w:sz w:val="26"/>
          <w:szCs w:val="26"/>
          <w:shd w:val="clear" w:color="auto" w:fill="FFFFFF"/>
        </w:rPr>
        <w:t xml:space="preserve">акт управления  </w:t>
      </w:r>
      <w:r w:rsidRPr="00CB5864">
        <w:rPr>
          <w:bCs/>
          <w:sz w:val="26"/>
          <w:szCs w:val="26"/>
          <w:lang w:eastAsia="en-US"/>
        </w:rPr>
        <w:t>Клайником</w:t>
      </w:r>
      <w:r w:rsidRPr="00CB5864">
        <w:rPr>
          <w:bCs/>
          <w:sz w:val="26"/>
          <w:szCs w:val="26"/>
          <w:lang w:eastAsia="en-US"/>
        </w:rPr>
        <w:t xml:space="preserve"> Н.А. </w:t>
      </w:r>
      <w:r w:rsidRPr="00CB5864">
        <w:rPr>
          <w:color w:val="000000"/>
          <w:sz w:val="26"/>
          <w:szCs w:val="26"/>
          <w:shd w:val="clear" w:color="auto" w:fill="FFFFFF"/>
        </w:rPr>
        <w:t>транспортным средством  у суда сомнений  не вызывает, он подтвержден</w:t>
      </w:r>
      <w:r w:rsidRPr="00CB5864">
        <w:rPr>
          <w:sz w:val="26"/>
          <w:szCs w:val="26"/>
        </w:rPr>
        <w:t xml:space="preserve"> им как</w:t>
      </w:r>
      <w:r w:rsidRPr="00CB5864">
        <w:rPr>
          <w:color w:val="000000"/>
          <w:sz w:val="26"/>
          <w:szCs w:val="26"/>
          <w:shd w:val="clear" w:color="auto" w:fill="FFFFFF"/>
        </w:rPr>
        <w:t xml:space="preserve"> в судебном заседании, так и </w:t>
      </w:r>
      <w:r w:rsidRPr="00CB5864">
        <w:rPr>
          <w:sz w:val="26"/>
          <w:szCs w:val="26"/>
        </w:rPr>
        <w:t xml:space="preserve">письменными </w:t>
      </w:r>
      <w:r w:rsidRPr="00CB5864">
        <w:rPr>
          <w:color w:val="000000"/>
          <w:sz w:val="26"/>
          <w:szCs w:val="26"/>
          <w:shd w:val="clear" w:color="auto" w:fill="FFFFFF"/>
        </w:rPr>
        <w:t xml:space="preserve">материалами дела, которые в совокупности с </w:t>
      </w:r>
      <w:r w:rsidRPr="00CB5864">
        <w:rPr>
          <w:sz w:val="26"/>
          <w:szCs w:val="26"/>
        </w:rPr>
        <w:t>видеозаписью объективно свидетельствуют о том, что он является субъектом административного правонарушения, предусмотренного ч.2 ст.12.7 КоАП РФ.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CB5864">
        <w:rPr>
          <w:bCs/>
          <w:sz w:val="26"/>
          <w:szCs w:val="26"/>
          <w:lang w:eastAsia="en-US"/>
        </w:rPr>
        <w:t xml:space="preserve">Клайника Н.А. </w:t>
      </w:r>
      <w:r w:rsidRPr="00CB5864">
        <w:rPr>
          <w:sz w:val="26"/>
          <w:szCs w:val="26"/>
        </w:rPr>
        <w:t>в совершении административного правонарушения, предусмотренного ч.2 ст.12.7 КоАП РФ – управление транспортным средством водителем, лишенным права управления транспортными средствами.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CB5864">
          <w:rPr>
            <w:sz w:val="26"/>
            <w:szCs w:val="26"/>
          </w:rPr>
          <w:t>ст. 1.5</w:t>
        </w:r>
      </w:hyperlink>
      <w:r w:rsidRPr="00CB5864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</w:t>
      </w:r>
      <w:r w:rsidRPr="00CB5864">
        <w:rPr>
          <w:sz w:val="26"/>
          <w:szCs w:val="26"/>
        </w:rPr>
        <w:t>об</w:t>
      </w:r>
      <w:r w:rsidRPr="00CB5864">
        <w:rPr>
          <w:sz w:val="26"/>
          <w:szCs w:val="26"/>
        </w:rPr>
        <w:t xml:space="preserve"> административном правонарушении, не усматривается.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К обстоятельствам, смягчающим административную ответственность                </w:t>
      </w:r>
      <w:r w:rsidRPr="00CB5864">
        <w:rPr>
          <w:bCs/>
          <w:sz w:val="26"/>
          <w:szCs w:val="26"/>
          <w:lang w:eastAsia="en-US"/>
        </w:rPr>
        <w:t>Клайника Н.А.</w:t>
      </w:r>
      <w:r w:rsidRPr="00CB5864">
        <w:rPr>
          <w:sz w:val="26"/>
          <w:szCs w:val="26"/>
        </w:rPr>
        <w:t xml:space="preserve"> в соответствии со ст.4.2 КоАП РФ, мировой судья относит – признание вины, раскаяние </w:t>
      </w:r>
      <w:r w:rsidRPr="00CB5864">
        <w:rPr>
          <w:sz w:val="26"/>
          <w:szCs w:val="26"/>
        </w:rPr>
        <w:t>в</w:t>
      </w:r>
      <w:r w:rsidRPr="00CB5864">
        <w:rPr>
          <w:sz w:val="26"/>
          <w:szCs w:val="26"/>
        </w:rPr>
        <w:t xml:space="preserve"> содеянном.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CB5864">
        <w:rPr>
          <w:rFonts w:eastAsia="Calibri"/>
          <w:sz w:val="26"/>
          <w:szCs w:val="26"/>
        </w:rPr>
        <w:t xml:space="preserve">объектом которого являются общественные отношения в области безопасности дорожного движения, </w:t>
      </w:r>
      <w:r w:rsidRPr="00CB5864">
        <w:rPr>
          <w:sz w:val="26"/>
          <w:szCs w:val="26"/>
        </w:rPr>
        <w:t>личности  виновного, который состоит в браке,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считаю возможным назначить административное наказание, предусмотренное санкцией ч.2 ст.12.7 КоАП РФ, в виде административного штрафа, которое будет</w:t>
      </w:r>
      <w:r w:rsidRPr="00CB5864">
        <w:rPr>
          <w:sz w:val="26"/>
          <w:szCs w:val="26"/>
        </w:rPr>
        <w:t xml:space="preserve"> достаточной мерой ответственности за совершенное правонарушение, наиболее целесообразной </w:t>
      </w:r>
      <w:r w:rsidRPr="00CB5864">
        <w:rPr>
          <w:sz w:val="26"/>
          <w:szCs w:val="26"/>
          <w:lang w:val="uk-UA"/>
        </w:rPr>
        <w:t xml:space="preserve">для </w:t>
      </w:r>
      <w:r w:rsidRPr="00CB5864">
        <w:rPr>
          <w:sz w:val="26"/>
          <w:szCs w:val="26"/>
        </w:rPr>
        <w:t>предупреждения</w:t>
      </w:r>
      <w:r w:rsidRPr="00CB5864">
        <w:rPr>
          <w:sz w:val="26"/>
          <w:szCs w:val="26"/>
          <w:lang w:val="uk-UA"/>
        </w:rPr>
        <w:t xml:space="preserve"> </w:t>
      </w:r>
      <w:r w:rsidRPr="00CB5864">
        <w:rPr>
          <w:sz w:val="26"/>
          <w:szCs w:val="26"/>
        </w:rPr>
        <w:t>совершения</w:t>
      </w:r>
      <w:r w:rsidRPr="00CB5864">
        <w:rPr>
          <w:sz w:val="26"/>
          <w:szCs w:val="26"/>
          <w:lang w:val="uk-UA"/>
        </w:rPr>
        <w:t xml:space="preserve"> новых </w:t>
      </w:r>
      <w:r w:rsidRPr="00CB5864">
        <w:rPr>
          <w:sz w:val="26"/>
          <w:szCs w:val="26"/>
        </w:rPr>
        <w:t xml:space="preserve">правонарушений, отвечать целям административного наказания для </w:t>
      </w:r>
      <w:r w:rsidRPr="00CB5864">
        <w:rPr>
          <w:sz w:val="26"/>
          <w:szCs w:val="26"/>
          <w:shd w:val="clear" w:color="auto" w:fill="FFFFFF"/>
        </w:rPr>
        <w:t xml:space="preserve">достижения справедливого баланса публичных и частных интересов в рамках настоящего производства по делу об </w:t>
      </w:r>
      <w:r w:rsidRPr="00CB5864">
        <w:rPr>
          <w:sz w:val="26"/>
          <w:szCs w:val="26"/>
          <w:shd w:val="clear" w:color="auto" w:fill="FFFFFF"/>
        </w:rPr>
        <w:t>административном</w:t>
      </w:r>
      <w:r w:rsidRPr="00CB5864">
        <w:rPr>
          <w:sz w:val="26"/>
          <w:szCs w:val="26"/>
          <w:shd w:val="clear" w:color="auto" w:fill="FFFFFF"/>
        </w:rPr>
        <w:t xml:space="preserve"> правонарушении.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  <w:shd w:val="clear" w:color="auto" w:fill="FFFFFF"/>
        </w:rPr>
        <w:t>Н</w:t>
      </w:r>
      <w:r w:rsidRPr="00CB5864">
        <w:rPr>
          <w:sz w:val="26"/>
          <w:szCs w:val="26"/>
        </w:rPr>
        <w:t xml:space="preserve">а основании </w:t>
      </w:r>
      <w:r w:rsidRPr="00CB5864">
        <w:rPr>
          <w:sz w:val="26"/>
          <w:szCs w:val="26"/>
        </w:rPr>
        <w:t>изложенного</w:t>
      </w:r>
      <w:r w:rsidRPr="00CB5864">
        <w:rPr>
          <w:sz w:val="26"/>
          <w:szCs w:val="26"/>
        </w:rPr>
        <w:t xml:space="preserve">, ч.2 ст.12.7 КоАП РФ, руководствуясь </w:t>
      </w:r>
      <w:r w:rsidRPr="00CB5864">
        <w:rPr>
          <w:sz w:val="26"/>
          <w:szCs w:val="26"/>
        </w:rPr>
        <w:t>ст.ст</w:t>
      </w:r>
      <w:r w:rsidRPr="00CB5864">
        <w:rPr>
          <w:sz w:val="26"/>
          <w:szCs w:val="26"/>
        </w:rPr>
        <w:t>. 4.1, 29.9, 29.10 КоАП РФ, мировой судья, -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</w:p>
    <w:p w:rsidR="00864C19" w:rsidRPr="00CB5864" w:rsidP="00864C19">
      <w:pPr>
        <w:ind w:right="-2" w:firstLine="567"/>
        <w:jc w:val="center"/>
        <w:rPr>
          <w:sz w:val="26"/>
          <w:szCs w:val="26"/>
        </w:rPr>
      </w:pPr>
      <w:r w:rsidRPr="00CB5864">
        <w:rPr>
          <w:sz w:val="26"/>
          <w:szCs w:val="26"/>
        </w:rPr>
        <w:t>П</w:t>
      </w:r>
      <w:r w:rsidRPr="00CB5864">
        <w:rPr>
          <w:sz w:val="26"/>
          <w:szCs w:val="26"/>
        </w:rPr>
        <w:t xml:space="preserve"> О С Т А Н О В И Л:</w:t>
      </w:r>
    </w:p>
    <w:p w:rsidR="00864C19" w:rsidRPr="00CB5864" w:rsidP="00864C19">
      <w:pPr>
        <w:ind w:right="-2" w:firstLine="567"/>
        <w:rPr>
          <w:sz w:val="26"/>
          <w:szCs w:val="26"/>
        </w:rPr>
      </w:pP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Клайника Николая Анатольевича признать виновным в совершении административного правонарушения, предусмотренного ч.2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B5864">
          <w:rPr>
            <w:sz w:val="26"/>
            <w:szCs w:val="26"/>
          </w:rPr>
          <w:t>ст.</w:t>
        </w:r>
      </w:hyperlink>
      <w:r w:rsidRPr="00CB5864">
        <w:rPr>
          <w:sz w:val="26"/>
          <w:szCs w:val="26"/>
        </w:rPr>
        <w:t xml:space="preserve">12.7 КоАП РФ, и </w:t>
      </w:r>
      <w:r w:rsidRPr="00CB5864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Pr="00CF78A1" w:rsidR="00FA79F7">
        <w:rPr>
          <w:sz w:val="26"/>
          <w:szCs w:val="26"/>
        </w:rPr>
        <w:t>&lt;</w:t>
      </w:r>
      <w:r w:rsidR="00FA79F7">
        <w:rPr>
          <w:sz w:val="26"/>
          <w:szCs w:val="26"/>
        </w:rPr>
        <w:t>данные изъяты</w:t>
      </w:r>
      <w:r w:rsidRPr="00CF78A1" w:rsidR="00FA79F7">
        <w:rPr>
          <w:sz w:val="26"/>
          <w:szCs w:val="26"/>
        </w:rPr>
        <w:t>&gt;</w:t>
      </w:r>
      <w:r w:rsidRPr="00CB5864">
        <w:rPr>
          <w:sz w:val="26"/>
          <w:szCs w:val="26"/>
        </w:rPr>
        <w:t xml:space="preserve"> рублей.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 xml:space="preserve">Штраф подлежит уплате по реквизитам: </w:t>
      </w:r>
      <w:r w:rsidRPr="00CF78A1" w:rsidR="00FA79F7">
        <w:rPr>
          <w:sz w:val="26"/>
          <w:szCs w:val="26"/>
        </w:rPr>
        <w:t>&lt;</w:t>
      </w:r>
      <w:r w:rsidR="00FA79F7">
        <w:rPr>
          <w:sz w:val="26"/>
          <w:szCs w:val="26"/>
        </w:rPr>
        <w:t>данные изъяты</w:t>
      </w:r>
      <w:r w:rsidRPr="00CF78A1" w:rsidR="00FA79F7">
        <w:rPr>
          <w:sz w:val="26"/>
          <w:szCs w:val="26"/>
        </w:rPr>
        <w:t>&gt;</w:t>
      </w:r>
      <w:r w:rsidRPr="00CB5864">
        <w:rPr>
          <w:sz w:val="26"/>
          <w:szCs w:val="26"/>
        </w:rPr>
        <w:t>.</w:t>
      </w:r>
      <w:r w:rsidRPr="00CB5864">
        <w:rPr>
          <w:sz w:val="26"/>
          <w:szCs w:val="26"/>
        </w:rPr>
        <w:tab/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rFonts w:eastAsia="Newton-Regular"/>
          <w:sz w:val="26"/>
          <w:szCs w:val="26"/>
        </w:rPr>
        <w:t>В</w:t>
      </w:r>
      <w:r w:rsidRPr="00CB5864">
        <w:rPr>
          <w:sz w:val="26"/>
          <w:szCs w:val="26"/>
        </w:rPr>
        <w:t xml:space="preserve"> соответствии с ч.1, ч. 1.3 ст.32.2 КоАП РФ административный </w:t>
      </w:r>
      <w:r w:rsidRPr="00CB5864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history="1">
        <w:r w:rsidRPr="00CB5864">
          <w:rPr>
            <w:rFonts w:eastAsia="Calibri"/>
            <w:sz w:val="26"/>
            <w:szCs w:val="26"/>
          </w:rPr>
          <w:t>частями 1.1</w:t>
        </w:r>
      </w:hyperlink>
      <w:r w:rsidRPr="00CB5864">
        <w:rPr>
          <w:rFonts w:eastAsia="Calibri"/>
          <w:sz w:val="26"/>
          <w:szCs w:val="26"/>
        </w:rPr>
        <w:t xml:space="preserve">, </w:t>
      </w:r>
      <w:hyperlink r:id="rId7" w:history="1">
        <w:r w:rsidRPr="00CB5864">
          <w:rPr>
            <w:rFonts w:eastAsia="Calibri"/>
            <w:sz w:val="26"/>
            <w:szCs w:val="26"/>
          </w:rPr>
          <w:t>1.3</w:t>
        </w:r>
      </w:hyperlink>
      <w:r w:rsidRPr="00CB5864">
        <w:rPr>
          <w:rFonts w:eastAsia="Calibri"/>
          <w:sz w:val="26"/>
          <w:szCs w:val="26"/>
        </w:rPr>
        <w:t xml:space="preserve"> – </w:t>
      </w:r>
      <w:hyperlink r:id="rId8" w:history="1">
        <w:r w:rsidRPr="00CB5864">
          <w:rPr>
            <w:rFonts w:eastAsia="Calibri"/>
            <w:sz w:val="26"/>
            <w:szCs w:val="26"/>
          </w:rPr>
          <w:t>1.3-3</w:t>
        </w:r>
      </w:hyperlink>
      <w:r w:rsidRPr="00CB5864">
        <w:rPr>
          <w:rFonts w:eastAsia="Calibri"/>
          <w:sz w:val="26"/>
          <w:szCs w:val="26"/>
        </w:rPr>
        <w:t xml:space="preserve"> и </w:t>
      </w:r>
      <w:hyperlink r:id="rId9" w:history="1">
        <w:r w:rsidRPr="00CB5864">
          <w:rPr>
            <w:rFonts w:eastAsia="Calibri"/>
            <w:sz w:val="26"/>
            <w:szCs w:val="26"/>
          </w:rPr>
          <w:t>1.4</w:t>
        </w:r>
      </w:hyperlink>
      <w:r w:rsidRPr="00CB586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</w:t>
      </w:r>
      <w:r w:rsidRPr="00CB5864">
        <w:rPr>
          <w:rFonts w:eastAsia="Calibri"/>
          <w:sz w:val="26"/>
          <w:szCs w:val="26"/>
        </w:rPr>
        <w:t xml:space="preserve"> рассрочки, предусмотренных </w:t>
      </w:r>
      <w:hyperlink r:id="rId10" w:history="1">
        <w:r w:rsidRPr="00CB5864">
          <w:rPr>
            <w:rFonts w:eastAsia="Calibri"/>
            <w:sz w:val="26"/>
            <w:szCs w:val="26"/>
          </w:rPr>
          <w:t>статьей 31.5</w:t>
        </w:r>
      </w:hyperlink>
      <w:r w:rsidRPr="00CB5864">
        <w:rPr>
          <w:sz w:val="26"/>
          <w:szCs w:val="26"/>
        </w:rPr>
        <w:t xml:space="preserve"> КоАП РФ</w:t>
      </w:r>
      <w:r w:rsidRPr="00CB5864">
        <w:rPr>
          <w:rFonts w:eastAsia="Calibri"/>
          <w:sz w:val="26"/>
          <w:szCs w:val="26"/>
        </w:rPr>
        <w:t>.</w:t>
      </w:r>
    </w:p>
    <w:p w:rsidR="00864C19" w:rsidRPr="00CB5864" w:rsidP="00864C19">
      <w:pPr>
        <w:ind w:right="-2" w:firstLine="567"/>
        <w:jc w:val="both"/>
        <w:rPr>
          <w:rFonts w:eastAsia="Newton-Regular"/>
          <w:sz w:val="26"/>
          <w:szCs w:val="26"/>
        </w:rPr>
      </w:pPr>
      <w:r w:rsidRPr="00CB5864">
        <w:rPr>
          <w:rFonts w:eastAsia="Newton-Regular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31 Белогорского судебного района Республики Крым.  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  <w:r w:rsidRPr="00CB5864">
        <w:rPr>
          <w:sz w:val="26"/>
          <w:szCs w:val="26"/>
          <w:shd w:val="clear" w:color="auto" w:fill="FFFFFF"/>
        </w:rPr>
        <w:t>С</w:t>
      </w:r>
      <w:r w:rsidRPr="00CB5864">
        <w:rPr>
          <w:sz w:val="26"/>
          <w:szCs w:val="26"/>
        </w:rPr>
        <w:t xml:space="preserve">огласно ч.1 ст.20.25 КоАП РФ </w:t>
      </w:r>
      <w:r w:rsidRPr="00CB5864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864C19" w:rsidRPr="00CB5864" w:rsidP="00864C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B5864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31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864C19" w:rsidRPr="00CB5864" w:rsidP="00864C19">
      <w:pPr>
        <w:ind w:right="-2" w:firstLine="567"/>
        <w:jc w:val="both"/>
        <w:rPr>
          <w:sz w:val="26"/>
          <w:szCs w:val="26"/>
        </w:rPr>
      </w:pPr>
    </w:p>
    <w:p w:rsidR="00864C19" w:rsidRPr="00A75F54" w:rsidP="00FA79F7">
      <w:pPr>
        <w:ind w:right="-2" w:firstLine="567"/>
        <w:rPr>
          <w:sz w:val="26"/>
          <w:szCs w:val="26"/>
        </w:rPr>
      </w:pPr>
      <w:r w:rsidRPr="00CB5864">
        <w:rPr>
          <w:sz w:val="26"/>
          <w:szCs w:val="26"/>
        </w:rPr>
        <w:t xml:space="preserve">Мировой судья:   </w:t>
      </w:r>
      <w:r w:rsidR="00FA79F7">
        <w:rPr>
          <w:sz w:val="26"/>
          <w:szCs w:val="26"/>
        </w:rPr>
        <w:t xml:space="preserve">                           </w:t>
      </w:r>
      <w:r w:rsidRPr="00CB5864">
        <w:rPr>
          <w:sz w:val="26"/>
          <w:szCs w:val="26"/>
          <w:lang w:val="uk-UA"/>
        </w:rPr>
        <w:t xml:space="preserve">    </w:t>
      </w:r>
      <w:r w:rsidRPr="00CB5864">
        <w:rPr>
          <w:sz w:val="26"/>
          <w:szCs w:val="26"/>
        </w:rPr>
        <w:t xml:space="preserve">Г.Н. Шувалова   </w:t>
      </w:r>
    </w:p>
    <w:p w:rsidR="008730F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7"/>
    <w:rsid w:val="00864C19"/>
    <w:rsid w:val="008730F0"/>
    <w:rsid w:val="008A1327"/>
    <w:rsid w:val="00A75F54"/>
    <w:rsid w:val="00CB5864"/>
    <w:rsid w:val="00CF78A1"/>
    <w:rsid w:val="00FA79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C459E03CA7ED21922575DD1E92E3F191338BA929D9D26D363DD68222CDE75958B51939F2D9D7440836B4A58A0BD6B297D2C6FD56E291D6EC4Q4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8C459E03CA7ED21922575DD1E92E3F191338BA929D9D26D363DD68222CDE75958B51939B2D977C4BD3315A5CE9EA60357B3671D37029C1QFJ" TargetMode="External" /><Relationship Id="rId7" Type="http://schemas.openxmlformats.org/officeDocument/2006/relationships/hyperlink" Target="consultantplus://offline/ref=8C459E03CA7ED21922575DD1E92E3F191338BA929D9D26D363DD68222CDE75958B5193982A9C754BD3315A5CE9EA60357B3671D37029C1QFJ" TargetMode="External" /><Relationship Id="rId8" Type="http://schemas.openxmlformats.org/officeDocument/2006/relationships/hyperlink" Target="consultantplus://offline/ref=8C459E03CA7ED21922575DD1E92E3F191338BA929D9D26D363DD68222CDE75958B519397259F7B4BD3315A5CE9EA60357B3671D37029C1QFJ" TargetMode="External" /><Relationship Id="rId9" Type="http://schemas.openxmlformats.org/officeDocument/2006/relationships/hyperlink" Target="consultantplus://offline/ref=8C459E03CA7ED21922575DD1E92E3F191338BA929D9D26D363DD68222CDE75958B5193962E9E7F4BD3315A5CE9EA60357B3671D37029C1Q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