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A02518">
        <w:rPr>
          <w:rFonts w:ascii="Times New Roman" w:hAnsi="Times New Roman" w:cs="Times New Roman"/>
          <w:sz w:val="28"/>
          <w:szCs w:val="28"/>
        </w:rPr>
        <w:t>3</w:t>
      </w:r>
      <w:r w:rsidR="00A555DE">
        <w:rPr>
          <w:rFonts w:ascii="Times New Roman" w:hAnsi="Times New Roman" w:cs="Times New Roman"/>
          <w:sz w:val="28"/>
          <w:szCs w:val="28"/>
        </w:rPr>
        <w:t>2</w:t>
      </w:r>
      <w:r w:rsidR="00A02518">
        <w:rPr>
          <w:rFonts w:ascii="Times New Roman" w:hAnsi="Times New Roman" w:cs="Times New Roman"/>
          <w:sz w:val="28"/>
          <w:szCs w:val="28"/>
        </w:rPr>
        <w:t>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F227F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 рассмотрев материалы дела об административном правонарушении в отношении Алиева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Айдера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Акимовича,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, по ч. 1 ст. 20.25 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А.А. </w:t>
      </w:r>
      <w:r w:rsidRPr="00D766DB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согласно </w:t>
      </w:r>
      <w:r w:rsidRPr="00D766DB">
        <w:rPr>
          <w:rFonts w:ascii="Times New Roman" w:hAnsi="Times New Roman" w:cs="Times New Roman"/>
          <w:sz w:val="28"/>
          <w:szCs w:val="28"/>
        </w:rPr>
        <w:t>постановлению №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 w:rsidR="00520CEA">
        <w:rPr>
          <w:rFonts w:ascii="Times New Roman" w:hAnsi="Times New Roman" w:cs="Times New Roman"/>
          <w:sz w:val="28"/>
          <w:szCs w:val="28"/>
        </w:rPr>
        <w:t xml:space="preserve"> </w:t>
      </w:r>
      <w:r w:rsidRPr="00D766DB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 при</w:t>
      </w:r>
      <w:r w:rsidRPr="00D766DB">
        <w:rPr>
          <w:rFonts w:ascii="Times New Roman" w:hAnsi="Times New Roman" w:cs="Times New Roman"/>
          <w:sz w:val="28"/>
          <w:szCs w:val="28"/>
        </w:rPr>
        <w:t xml:space="preserve">влечен к административной ответственности по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подписанному усиленной квалифицированной электронной п</w:t>
      </w:r>
      <w:r w:rsidRPr="00D766DB">
        <w:rPr>
          <w:rFonts w:ascii="Times New Roman" w:hAnsi="Times New Roman" w:cs="Times New Roman"/>
          <w:sz w:val="28"/>
          <w:szCs w:val="28"/>
        </w:rPr>
        <w:t xml:space="preserve">одписью, вручено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А.А. с использованием Единого портала государственных и муниципальных услуг</w:t>
      </w:r>
      <w:r w:rsidRPr="00D766DB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6DB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</w:t>
      </w:r>
      <w:r w:rsidRPr="00D766DB">
        <w:rPr>
          <w:rFonts w:ascii="Times New Roman" w:hAnsi="Times New Roman" w:cs="Times New Roman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D766DB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D766DB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D766DB">
        <w:rPr>
          <w:rFonts w:ascii="Times New Roman" w:hAnsi="Times New Roman" w:cs="Times New Roman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D766DB">
        <w:rPr>
          <w:rFonts w:ascii="Times New Roman" w:hAnsi="Times New Roman" w:cs="Times New Roman"/>
          <w:sz w:val="28"/>
          <w:szCs w:val="28"/>
        </w:rPr>
        <w:t>извещения адресату).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6DB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 w:rsidRPr="00D766DB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D766DB">
        <w:rPr>
          <w:rFonts w:ascii="Times New Roman" w:hAnsi="Times New Roman" w:cs="Times New Roman"/>
          <w:sz w:val="28"/>
          <w:szCs w:val="28"/>
        </w:rPr>
        <w:t>. не явилс</w:t>
      </w:r>
      <w:r w:rsidRPr="00D766DB" w:rsidR="00AF227F">
        <w:rPr>
          <w:rFonts w:ascii="Times New Roman" w:hAnsi="Times New Roman" w:cs="Times New Roman"/>
          <w:sz w:val="28"/>
          <w:szCs w:val="28"/>
        </w:rPr>
        <w:t>я</w:t>
      </w:r>
      <w:r w:rsidRPr="00D766DB">
        <w:rPr>
          <w:rFonts w:ascii="Times New Roman" w:hAnsi="Times New Roman" w:cs="Times New Roman"/>
          <w:sz w:val="28"/>
          <w:szCs w:val="28"/>
        </w:rPr>
        <w:t xml:space="preserve">, о дате, времени и месте судебного заседания извещен надлежащим образом посредством телефонограммы, до судебного заседания предоставил заявление, в котором просил рассмотреть административный </w:t>
      </w:r>
      <w:r w:rsidRPr="00D766DB">
        <w:rPr>
          <w:rFonts w:ascii="Times New Roman" w:hAnsi="Times New Roman" w:cs="Times New Roman"/>
          <w:sz w:val="28"/>
          <w:szCs w:val="28"/>
        </w:rPr>
        <w:t>материал в е</w:t>
      </w:r>
      <w:r w:rsidRPr="00D766DB" w:rsidR="00AF227F">
        <w:rPr>
          <w:rFonts w:ascii="Times New Roman" w:hAnsi="Times New Roman" w:cs="Times New Roman"/>
          <w:sz w:val="28"/>
          <w:szCs w:val="28"/>
        </w:rPr>
        <w:t>го</w:t>
      </w:r>
      <w:r w:rsidRPr="00D766DB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D766DB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 правонарушение, предусмотренное ч. 1 ст. 20.25 КоАП РФ, а именно: неуплата ад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установленный законом срок.</w:t>
      </w:r>
    </w:p>
    <w:p w:rsidR="003A0ACF" w:rsidRPr="00D766DB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D766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административного штрафа в срок, предусмотренный данным </w:t>
      </w:r>
      <w:hyperlink r:id="rId6" w:history="1">
        <w:r w:rsidRPr="00D766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D766DB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D766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жении административного штрафа в законную силу, за исключением случая, предусмотренного </w:t>
      </w:r>
      <w:hyperlink r:id="rId8" w:history="1">
        <w:r w:rsidRPr="00D766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истечения срока отсрочки или срока рассрочки, предусмотренных </w:t>
      </w:r>
      <w:hyperlink r:id="rId9" w:history="1">
        <w:r w:rsidRPr="00D766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D766DB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D766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D766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D766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постановлении,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 через порталы государственных услуг без их дублирования по почте.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D766DB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D766DB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совершении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административном правонарушении о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D766DB">
        <w:rPr>
          <w:rFonts w:ascii="Times New Roman" w:hAnsi="Times New Roman" w:cs="Times New Roman"/>
          <w:sz w:val="28"/>
          <w:szCs w:val="28"/>
        </w:rPr>
        <w:t>№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sz w:val="28"/>
          <w:szCs w:val="28"/>
        </w:rPr>
        <w:t>.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D766DB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D766DB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D766DB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отслеживании отправления с почтовым идентификатором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D766DB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766DB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При назн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истративную ответственность, и обстоятельства, отягчающие административную ответственность.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D766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</w:t>
      </w:r>
      <w:r w:rsidRPr="00D766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D766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часов.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D766DB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766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D766DB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Pr="00D766DB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D766DB" w:rsidR="00AA124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766DB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D766DB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D766DB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D766DB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D766DB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D766DB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D766DB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ых правонарушениях, мировой судья</w:t>
      </w:r>
    </w:p>
    <w:p w:rsidR="003A0ACF" w:rsidRPr="00D766DB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D766DB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 Айдера Акимовича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D766DB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D766DB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6DB" w:rsid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266A1C">
        <w:rPr>
          <w:rFonts w:ascii="Times New Roman" w:hAnsi="Times New Roman" w:cs="Times New Roman"/>
          <w:sz w:val="28"/>
          <w:szCs w:val="28"/>
        </w:rPr>
        <w:t>&lt;</w:t>
      </w:r>
      <w:r w:rsidR="00266A1C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66A1C">
        <w:rPr>
          <w:rFonts w:ascii="Times New Roman" w:hAnsi="Times New Roman" w:cs="Times New Roman"/>
          <w:sz w:val="28"/>
          <w:szCs w:val="28"/>
        </w:rPr>
        <w:t>&gt;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D766DB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D766DB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266A1C">
        <w:rPr>
          <w:sz w:val="28"/>
          <w:szCs w:val="28"/>
        </w:rPr>
        <w:t>&lt;</w:t>
      </w:r>
      <w:r w:rsidR="00266A1C">
        <w:rPr>
          <w:sz w:val="28"/>
          <w:szCs w:val="28"/>
        </w:rPr>
        <w:t>данные изъяты</w:t>
      </w:r>
      <w:r w:rsidRPr="00217438" w:rsidR="00266A1C">
        <w:rPr>
          <w:sz w:val="28"/>
          <w:szCs w:val="28"/>
        </w:rPr>
        <w:t>&gt;</w:t>
      </w:r>
      <w:r w:rsidRPr="00D766DB">
        <w:rPr>
          <w:color w:val="000000" w:themeColor="text1"/>
          <w:sz w:val="28"/>
          <w:szCs w:val="28"/>
        </w:rPr>
        <w:t>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Республики Крым.  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ка №32 Белогорского судебного района Республики  Крым в течение десяти дней со дня вручения или получения его копии.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766D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766DB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766D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766D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766DB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D766D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766D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D766DB">
      <w:headerReference w:type="default" r:id="rId12"/>
      <w:footerReference w:type="default" r:id="rId13"/>
      <w:pgSz w:w="11906" w:h="16838"/>
      <w:pgMar w:top="307" w:right="566" w:bottom="851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A1C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66A1C"/>
    <w:rsid w:val="00272391"/>
    <w:rsid w:val="002724E8"/>
    <w:rsid w:val="0027772C"/>
    <w:rsid w:val="002817AF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34BC1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766DB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23D05-9B96-44F1-8605-F22F418B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