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A8659E" w:rsidP="00A8659E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B97BC1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033F5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97BC1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08041F" w:rsidP="00A8659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8041F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08041F" w:rsidR="003A48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 xml:space="preserve">февраля </w:t>
      </w:r>
      <w:r w:rsidRPr="0008041F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8041F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8041F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8041F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041F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8041F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041F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041F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8041F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8041F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8041F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08041F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08041F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Чобан-Заде, 26) Новиков С.Р.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A8659E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A8659E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B97BC1">
        <w:rPr>
          <w:rFonts w:ascii="Times New Roman" w:hAnsi="Times New Roman"/>
          <w:color w:val="000000" w:themeColor="text1"/>
          <w:sz w:val="28"/>
          <w:szCs w:val="28"/>
        </w:rPr>
        <w:t>Зейтулаева</w:t>
      </w:r>
      <w:r w:rsidRPr="00B97BC1" w:rsidR="00B97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B97BC1">
        <w:rPr>
          <w:rFonts w:ascii="Times New Roman" w:hAnsi="Times New Roman"/>
          <w:color w:val="000000" w:themeColor="text1"/>
          <w:sz w:val="28"/>
          <w:szCs w:val="28"/>
        </w:rPr>
        <w:t>Ахтема</w:t>
      </w:r>
      <w:r w:rsidRPr="00B97BC1" w:rsidR="00B97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B97BC1">
        <w:rPr>
          <w:rFonts w:ascii="Times New Roman" w:hAnsi="Times New Roman"/>
          <w:color w:val="000000" w:themeColor="text1"/>
          <w:sz w:val="28"/>
          <w:szCs w:val="28"/>
        </w:rPr>
        <w:t>Шевкиевича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="00B97BC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659E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A8659E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BC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>сре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>дством</w:t>
      </w:r>
      <w:r w:rsidRPr="00A8659E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A865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142D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регистрационн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знак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A8659E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363C93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A8659E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B97BC1" w:rsidRPr="00B97BC1" w:rsidP="00B97BC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BC1">
        <w:rPr>
          <w:rFonts w:ascii="Times New Roman" w:hAnsi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конкретных обстоятельств дела может быть произведено с использованием любых доступных сре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дств св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97BC1" w:rsidRPr="00B97BC1" w:rsidP="00B97BC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Ш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посредством телефонограммы, заблаговременно в суд с ходатайствами не обращался.</w:t>
      </w:r>
    </w:p>
    <w:p w:rsidR="00B97BC1" w:rsidRPr="00B97BC1" w:rsidP="00B97BC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>Ш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, поскольку его присутствие не является обязательным. </w:t>
      </w:r>
    </w:p>
    <w:p w:rsidR="00B97BC1" w:rsidP="00B97BC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7BC1">
        <w:rPr>
          <w:rFonts w:ascii="Times New Roman" w:hAnsi="Times New Roman"/>
          <w:color w:val="000000" w:themeColor="text1"/>
          <w:sz w:val="28"/>
          <w:szCs w:val="28"/>
        </w:rPr>
        <w:t>Вышеобозначенное</w:t>
      </w:r>
      <w:r w:rsidRPr="00B97BC1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позицией, изложенной в Постановлении Четвертого кассационного суда общей юрисдикции от 02.04.2021 по делу № 16-1543/2021.</w:t>
      </w:r>
    </w:p>
    <w:p w:rsidR="00243C36" w:rsidP="00FA332A">
      <w:pPr>
        <w:pStyle w:val="2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судебном заседании</w:t>
      </w:r>
      <w:r w:rsidR="00B97BC1">
        <w:rPr>
          <w:color w:val="000000" w:themeColor="text1"/>
          <w:sz w:val="28"/>
          <w:szCs w:val="28"/>
        </w:rPr>
        <w:t xml:space="preserve"> защитник</w:t>
      </w:r>
      <w:r w:rsidRPr="00B97BC1" w:rsidR="00B97BC1">
        <w:rPr>
          <w:color w:val="000000" w:themeColor="text1"/>
          <w:sz w:val="28"/>
          <w:szCs w:val="28"/>
        </w:rPr>
        <w:t xml:space="preserve">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вину в совершении, </w:t>
      </w:r>
      <w:r>
        <w:rPr>
          <w:color w:val="000000" w:themeColor="text1"/>
          <w:sz w:val="28"/>
          <w:szCs w:val="28"/>
        </w:rPr>
        <w:t>вменяемого</w:t>
      </w:r>
      <w:r w:rsidRPr="007319E3">
        <w:rPr>
          <w:color w:val="000000" w:themeColor="text1"/>
          <w:sz w:val="28"/>
          <w:szCs w:val="28"/>
        </w:rPr>
        <w:t xml:space="preserve"> </w:t>
      </w:r>
      <w:r w:rsidRPr="00B97BC1" w:rsidR="00B97BC1">
        <w:rPr>
          <w:color w:val="000000" w:themeColor="text1"/>
          <w:sz w:val="28"/>
          <w:szCs w:val="28"/>
        </w:rPr>
        <w:t>Зейтулаев</w:t>
      </w:r>
      <w:r w:rsidR="00B97BC1">
        <w:rPr>
          <w:color w:val="000000" w:themeColor="text1"/>
          <w:sz w:val="28"/>
          <w:szCs w:val="28"/>
        </w:rPr>
        <w:t>у</w:t>
      </w:r>
      <w:r w:rsidRPr="00B97BC1" w:rsidR="00B97BC1">
        <w:rPr>
          <w:color w:val="000000" w:themeColor="text1"/>
          <w:sz w:val="28"/>
          <w:szCs w:val="28"/>
        </w:rPr>
        <w:t xml:space="preserve"> А</w:t>
      </w:r>
      <w:r w:rsidR="00B97BC1">
        <w:rPr>
          <w:color w:val="000000" w:themeColor="text1"/>
          <w:sz w:val="28"/>
          <w:szCs w:val="28"/>
        </w:rPr>
        <w:t>.</w:t>
      </w:r>
      <w:r w:rsidRPr="00B97BC1" w:rsidR="00B97BC1">
        <w:rPr>
          <w:color w:val="000000" w:themeColor="text1"/>
          <w:sz w:val="28"/>
          <w:szCs w:val="28"/>
        </w:rPr>
        <w:t>Ш</w:t>
      </w:r>
      <w:r w:rsidR="00B97BC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не признал, </w:t>
      </w:r>
      <w:r w:rsidR="000F41FF">
        <w:rPr>
          <w:color w:val="000000" w:themeColor="text1"/>
          <w:sz w:val="28"/>
          <w:szCs w:val="28"/>
        </w:rPr>
        <w:t xml:space="preserve">по доводам, изложенным в письменных возражениях, при этом </w:t>
      </w:r>
      <w:r>
        <w:rPr>
          <w:color w:val="000000" w:themeColor="text1"/>
          <w:sz w:val="28"/>
          <w:szCs w:val="28"/>
        </w:rPr>
        <w:t>указа</w:t>
      </w:r>
      <w:r w:rsidR="000F41FF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, что</w:t>
      </w:r>
      <w:r w:rsidR="00B97BC1">
        <w:rPr>
          <w:color w:val="000000" w:themeColor="text1"/>
          <w:sz w:val="28"/>
          <w:szCs w:val="28"/>
        </w:rPr>
        <w:t xml:space="preserve">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 w:rsidR="0008041F">
        <w:rPr>
          <w:color w:val="000000" w:themeColor="text1"/>
          <w:sz w:val="28"/>
          <w:szCs w:val="28"/>
        </w:rPr>
        <w:t>.</w:t>
      </w:r>
    </w:p>
    <w:p w:rsidR="00293601" w:rsidP="00D474E1">
      <w:pPr>
        <w:pStyle w:val="2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642C5">
        <w:rPr>
          <w:color w:val="000000" w:themeColor="text1"/>
          <w:sz w:val="28"/>
          <w:szCs w:val="28"/>
        </w:rPr>
        <w:t xml:space="preserve">Допрошенный в судебном заседании в качестве свидетеля сотрудник полиции – инспектор ДПС ОГИБДД ОМВД России по Белогорскому району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 w:rsidR="00D474E1">
        <w:rPr>
          <w:color w:val="000000" w:themeColor="text1"/>
          <w:sz w:val="28"/>
          <w:szCs w:val="28"/>
        </w:rPr>
        <w:t>.</w:t>
      </w:r>
      <w:r w:rsidRPr="00C642C5">
        <w:rPr>
          <w:color w:val="000000" w:themeColor="text1"/>
          <w:sz w:val="28"/>
          <w:szCs w:val="28"/>
        </w:rPr>
        <w:t xml:space="preserve">, предупрежденный об административной ответственности по ст. 17.9 КоАП РФ  показал, что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 w:rsidR="00241A16">
        <w:rPr>
          <w:color w:val="000000" w:themeColor="text1"/>
          <w:sz w:val="28"/>
          <w:szCs w:val="28"/>
        </w:rPr>
        <w:t>.</w:t>
      </w:r>
    </w:p>
    <w:p w:rsidR="0008041F" w:rsidRPr="00C642C5" w:rsidP="006273B5">
      <w:pPr>
        <w:pStyle w:val="2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8041F">
        <w:rPr>
          <w:color w:val="000000" w:themeColor="text1"/>
          <w:sz w:val="28"/>
          <w:szCs w:val="28"/>
        </w:rPr>
        <w:t>Допрошенн</w:t>
      </w:r>
      <w:r>
        <w:rPr>
          <w:color w:val="000000" w:themeColor="text1"/>
          <w:sz w:val="28"/>
          <w:szCs w:val="28"/>
        </w:rPr>
        <w:t>ый</w:t>
      </w:r>
      <w:r w:rsidRPr="0008041F">
        <w:rPr>
          <w:color w:val="000000" w:themeColor="text1"/>
          <w:sz w:val="28"/>
          <w:szCs w:val="28"/>
        </w:rPr>
        <w:t xml:space="preserve"> в судебном заседании</w:t>
      </w:r>
      <w:r>
        <w:rPr>
          <w:color w:val="000000" w:themeColor="text1"/>
          <w:sz w:val="28"/>
          <w:szCs w:val="28"/>
        </w:rPr>
        <w:t xml:space="preserve"> заместитель начальника </w:t>
      </w:r>
      <w:r w:rsidR="001A4EF1">
        <w:rPr>
          <w:color w:val="000000" w:themeColor="text1"/>
          <w:sz w:val="28"/>
          <w:szCs w:val="28"/>
        </w:rPr>
        <w:t xml:space="preserve">полиции  (по </w:t>
      </w:r>
      <w:r w:rsidR="001A4EF1">
        <w:rPr>
          <w:color w:val="000000" w:themeColor="text1"/>
          <w:sz w:val="28"/>
          <w:szCs w:val="28"/>
        </w:rPr>
        <w:t xml:space="preserve">оперативной работе) </w:t>
      </w:r>
      <w:r w:rsidRPr="00C642C5">
        <w:rPr>
          <w:color w:val="000000" w:themeColor="text1"/>
          <w:sz w:val="28"/>
          <w:szCs w:val="28"/>
        </w:rPr>
        <w:t xml:space="preserve">ОМВД России по Белогорскому району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 w:rsidR="001A4EF1">
        <w:rPr>
          <w:color w:val="000000" w:themeColor="text1"/>
          <w:sz w:val="28"/>
          <w:szCs w:val="28"/>
        </w:rPr>
        <w:t>.</w:t>
      </w:r>
      <w:r w:rsidRPr="00C642C5">
        <w:rPr>
          <w:color w:val="000000" w:themeColor="text1"/>
          <w:sz w:val="28"/>
          <w:szCs w:val="28"/>
        </w:rPr>
        <w:t>, предупрежденный об административной ответственности по ст. 17.9 КоАП РФ  показал</w:t>
      </w:r>
      <w:r w:rsidR="001A4EF1">
        <w:rPr>
          <w:color w:val="000000" w:themeColor="text1"/>
          <w:sz w:val="28"/>
          <w:szCs w:val="28"/>
        </w:rPr>
        <w:t xml:space="preserve">, что </w:t>
      </w:r>
      <w:r w:rsidRPr="00217438" w:rsidR="00E74A53">
        <w:rPr>
          <w:sz w:val="28"/>
          <w:szCs w:val="28"/>
        </w:rPr>
        <w:t>&lt;</w:t>
      </w:r>
      <w:r w:rsidR="00E74A53">
        <w:rPr>
          <w:sz w:val="28"/>
          <w:szCs w:val="28"/>
        </w:rPr>
        <w:t>данные изъяты</w:t>
      </w:r>
      <w:r w:rsidRPr="00217438" w:rsidR="00E74A53">
        <w:rPr>
          <w:sz w:val="28"/>
          <w:szCs w:val="28"/>
        </w:rPr>
        <w:t>&gt;</w:t>
      </w:r>
      <w:r w:rsidR="006273B5">
        <w:rPr>
          <w:color w:val="000000" w:themeColor="text1"/>
          <w:sz w:val="28"/>
          <w:szCs w:val="28"/>
        </w:rPr>
        <w:t>.</w:t>
      </w:r>
    </w:p>
    <w:p w:rsidR="00E30C22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защитник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93AF5" w:rsidR="00293601">
        <w:rPr>
          <w:rFonts w:ascii="Times New Roman" w:hAnsi="Times New Roman"/>
          <w:color w:val="000000" w:themeColor="text1"/>
          <w:sz w:val="28"/>
          <w:szCs w:val="28"/>
        </w:rPr>
        <w:t>опросив свидетел</w:t>
      </w:r>
      <w:r w:rsidR="00C642C5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A8659E" w:rsidR="00362542"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Pr="00B97BC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B97BC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7BC1" w:rsidR="00D474E1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1090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 силу пункта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Правил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лица, которым предоставлено право государственного надзора и контроля за безопасностью движения и эксплуатации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Правил установлено, что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 (п. 9 Правил).</w:t>
      </w:r>
    </w:p>
    <w:p w:rsidR="00E74A53" w:rsidP="00E74A53">
      <w:pPr>
        <w:pStyle w:val="NoSpacing"/>
        <w:ind w:firstLine="539"/>
        <w:jc w:val="both"/>
        <w:rPr>
          <w:sz w:val="28"/>
          <w:szCs w:val="28"/>
          <w:lang w:val="ru-RU"/>
        </w:rPr>
      </w:pPr>
      <w:r w:rsidRPr="00A8659E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A8659E"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474E1" w:rsidR="00D474E1">
        <w:rPr>
          <w:color w:val="000000" w:themeColor="text1"/>
          <w:sz w:val="28"/>
          <w:szCs w:val="28"/>
          <w:lang w:val="ru-RU"/>
        </w:rPr>
        <w:t>Зейтулаев</w:t>
      </w:r>
      <w:r w:rsidRPr="00D474E1" w:rsidR="00D474E1">
        <w:rPr>
          <w:color w:val="000000" w:themeColor="text1"/>
          <w:sz w:val="28"/>
          <w:szCs w:val="28"/>
          <w:lang w:val="ru-RU"/>
        </w:rPr>
        <w:t xml:space="preserve"> А.Ш. </w:t>
      </w:r>
      <w:r w:rsidRPr="00217438">
        <w:rPr>
          <w:sz w:val="28"/>
          <w:szCs w:val="28"/>
          <w:lang w:val="ru-RU"/>
        </w:rPr>
        <w:t>&lt;</w:t>
      </w:r>
      <w:r w:rsidRPr="00E74A53">
        <w:rPr>
          <w:sz w:val="28"/>
          <w:szCs w:val="28"/>
          <w:lang w:val="ru-RU"/>
        </w:rPr>
        <w:t>данные изъяты</w:t>
      </w:r>
      <w:r w:rsidRPr="00217438">
        <w:rPr>
          <w:sz w:val="28"/>
          <w:szCs w:val="28"/>
          <w:lang w:val="ru-RU"/>
        </w:rPr>
        <w:t>&gt;</w:t>
      </w:r>
    </w:p>
    <w:p w:rsidR="00796074" w:rsidRPr="00E74A53" w:rsidP="00E74A53">
      <w:pPr>
        <w:pStyle w:val="NoSpacing"/>
        <w:ind w:firstLine="539"/>
        <w:jc w:val="both"/>
        <w:rPr>
          <w:color w:val="000000" w:themeColor="text1"/>
          <w:sz w:val="28"/>
          <w:szCs w:val="28"/>
          <w:lang w:val="ru-RU"/>
        </w:rPr>
      </w:pPr>
      <w:r w:rsidRPr="00E74A53">
        <w:rPr>
          <w:color w:val="000000" w:themeColor="text1"/>
          <w:sz w:val="28"/>
          <w:szCs w:val="28"/>
          <w:lang w:val="ru-RU"/>
        </w:rPr>
        <w:t>Достаточным основанием полагать, что водитель</w:t>
      </w:r>
      <w:r w:rsidRPr="00E74A53" w:rsidR="00321D7B">
        <w:rPr>
          <w:color w:val="000000" w:themeColor="text1"/>
          <w:sz w:val="28"/>
          <w:szCs w:val="28"/>
          <w:lang w:val="ru-RU"/>
        </w:rPr>
        <w:t xml:space="preserve"> </w:t>
      </w:r>
      <w:r w:rsidRPr="00E74A53" w:rsidR="00D474E1">
        <w:rPr>
          <w:color w:val="000000" w:themeColor="text1"/>
          <w:sz w:val="28"/>
          <w:szCs w:val="28"/>
          <w:lang w:val="ru-RU"/>
        </w:rPr>
        <w:t>Зейтулаев</w:t>
      </w:r>
      <w:r w:rsidRPr="00E74A53" w:rsidR="00D474E1">
        <w:rPr>
          <w:color w:val="000000" w:themeColor="text1"/>
          <w:sz w:val="28"/>
          <w:szCs w:val="28"/>
          <w:lang w:val="ru-RU"/>
        </w:rPr>
        <w:t xml:space="preserve"> А.Ш. </w:t>
      </w:r>
      <w:r w:rsidRPr="00E74A53">
        <w:rPr>
          <w:color w:val="000000" w:themeColor="text1"/>
          <w:sz w:val="28"/>
          <w:szCs w:val="28"/>
          <w:lang w:val="ru-RU"/>
        </w:rPr>
        <w:t>находился в состоянии опьянения, явилось наличие у него признаков опьянения</w:t>
      </w:r>
      <w:r w:rsidRPr="00E74A53" w:rsidR="00FD189F">
        <w:rPr>
          <w:color w:val="000000" w:themeColor="text1"/>
          <w:sz w:val="28"/>
          <w:szCs w:val="28"/>
          <w:lang w:val="ru-RU"/>
        </w:rPr>
        <w:t>:</w:t>
      </w:r>
      <w:r w:rsidRPr="00E74A53" w:rsidR="001A6073">
        <w:rPr>
          <w:color w:val="000000" w:themeColor="text1"/>
          <w:sz w:val="28"/>
          <w:szCs w:val="28"/>
          <w:lang w:val="ru-RU"/>
        </w:rPr>
        <w:t xml:space="preserve"> </w:t>
      </w:r>
      <w:r w:rsidRPr="00217438" w:rsidR="00E74A53">
        <w:rPr>
          <w:sz w:val="28"/>
          <w:szCs w:val="28"/>
          <w:lang w:val="ru-RU"/>
        </w:rPr>
        <w:t>&lt;</w:t>
      </w:r>
      <w:r w:rsidRPr="00E74A53" w:rsidR="00E74A53">
        <w:rPr>
          <w:sz w:val="28"/>
          <w:szCs w:val="28"/>
          <w:lang w:val="ru-RU"/>
        </w:rPr>
        <w:t>данные изъяты</w:t>
      </w:r>
      <w:r w:rsidRPr="00217438" w:rsidR="00E74A53">
        <w:rPr>
          <w:sz w:val="28"/>
          <w:szCs w:val="28"/>
          <w:lang w:val="ru-RU"/>
        </w:rPr>
        <w:t>&gt;</w:t>
      </w:r>
      <w:r w:rsidRPr="00E74A53" w:rsidR="00E820C4">
        <w:rPr>
          <w:color w:val="000000" w:themeColor="text1"/>
          <w:sz w:val="28"/>
          <w:szCs w:val="28"/>
          <w:lang w:val="ru-RU"/>
        </w:rPr>
        <w:t xml:space="preserve">, </w:t>
      </w:r>
      <w:r w:rsidRPr="00E74A53" w:rsidR="008049BE">
        <w:rPr>
          <w:color w:val="000000" w:themeColor="text1"/>
          <w:sz w:val="28"/>
          <w:szCs w:val="28"/>
          <w:lang w:val="ru-RU"/>
        </w:rPr>
        <w:t>что согласуется с п.</w:t>
      </w:r>
      <w:r w:rsidRPr="00E74A53" w:rsidR="00873D8A">
        <w:rPr>
          <w:color w:val="000000" w:themeColor="text1"/>
          <w:sz w:val="28"/>
          <w:szCs w:val="28"/>
          <w:lang w:val="ru-RU"/>
        </w:rPr>
        <w:t xml:space="preserve"> </w:t>
      </w:r>
      <w:r w:rsidRPr="00E74A53" w:rsidR="002B5B64">
        <w:rPr>
          <w:color w:val="000000" w:themeColor="text1"/>
          <w:sz w:val="28"/>
          <w:szCs w:val="28"/>
          <w:lang w:val="ru-RU"/>
        </w:rPr>
        <w:t>2</w:t>
      </w:r>
      <w:r w:rsidRPr="00E74A53" w:rsidR="008049BE">
        <w:rPr>
          <w:color w:val="000000" w:themeColor="text1"/>
          <w:sz w:val="28"/>
          <w:szCs w:val="28"/>
          <w:lang w:val="ru-RU"/>
        </w:rPr>
        <w:t xml:space="preserve"> Правил.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было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предложено пройти освидетельствование на состояние алкогольного опьянения с помощью технического средства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, дата последней поверки прибора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г., на что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согласился.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установлено не было, показания средства измерения составили 0,00 мг/л.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должностным лицом ГИБДД,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был направлен на медицинское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освидетельствование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опьянения, от прохождения которого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приложенными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 к материалам дела.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на медицинское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освидетельствование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ст. 12.26 КоАП РФ.</w:t>
      </w:r>
    </w:p>
    <w:p w:rsid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A8659E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8659E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D474E1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8537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A8659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A8659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A8659E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A8659E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с чеком результата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A8659E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обозренной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составлялся инспектором ГИ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БДД пр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и фиксации видеозаписью; права, обязанности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="006F118E">
        <w:rPr>
          <w:rFonts w:ascii="Times New Roman" w:hAnsi="Times New Roman"/>
          <w:color w:val="000000"/>
          <w:sz w:val="28"/>
          <w:szCs w:val="28"/>
        </w:rPr>
        <w:t xml:space="preserve">на вопрос инспектора ГИБДД о прохождении освидетельствования на состояние алкогольного опьянения, на месте с помощью технического средства,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18E">
        <w:rPr>
          <w:rFonts w:ascii="Times New Roman" w:hAnsi="Times New Roman"/>
          <w:color w:val="000000"/>
          <w:sz w:val="28"/>
          <w:szCs w:val="28"/>
        </w:rPr>
        <w:t xml:space="preserve">согласился, однако ввиду отрицательного результата,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18E">
        <w:rPr>
          <w:rFonts w:ascii="Times New Roman" w:hAnsi="Times New Roman"/>
          <w:color w:val="000000"/>
          <w:sz w:val="28"/>
          <w:szCs w:val="28"/>
        </w:rPr>
        <w:t>было предложено пройти медицинское освидетельствование на состояние опьянения, на что последний отказался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никаких замечаний к составленным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протоколам как устно, так и письменно не внес;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 </w:t>
      </w:r>
    </w:p>
    <w:p w:rsidR="007552DC" w:rsidRPr="00A8659E" w:rsidP="007552D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транспортного средства;</w:t>
      </w:r>
    </w:p>
    <w:p w:rsidR="00FA138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29360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32CB1" w:rsidRPr="009D3A7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7B">
        <w:rPr>
          <w:rFonts w:ascii="Times New Roman" w:hAnsi="Times New Roman"/>
          <w:color w:val="000000" w:themeColor="text1"/>
          <w:sz w:val="28"/>
          <w:szCs w:val="28"/>
        </w:rPr>
        <w:t>- показаниями допрошенн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>в судебном заседании свидетел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 инспектора 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 xml:space="preserve">ДПС ОГИБДД ОМВД России по Белогорскому району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>.,</w:t>
      </w:r>
      <w:r w:rsidRPr="009D3A7B" w:rsidR="009D3A7B">
        <w:rPr>
          <w:color w:val="000000" w:themeColor="text1"/>
        </w:rPr>
        <w:t xml:space="preserve"> 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начальника полиции  (по оперативной работе) ОМВД России по Белогорскому району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9D3A7B" w:rsidR="009D3A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7552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4219A9" w:rsidP="0032788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Доводы защитника о том, что 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>в процессуальных документах не полностью указана должность лица, составившего протокол об административном правонарушении, а именно  отсутствует полное указание районного отдела (подразделения) органа внутренних дел, к которому относится лейтенант полиции – Республики Крым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отклоняются. </w:t>
      </w:r>
    </w:p>
    <w:p w:rsidR="007552DC" w:rsidP="0032788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открытых источников официальных са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тов в сети Интернет Правительства Республики Крым, МВД по Республике Крым по адресу: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 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>Отдел МВД России по Белогорскому району</w:t>
      </w:r>
      <w:r>
        <w:rPr>
          <w:rFonts w:ascii="Times New Roman" w:hAnsi="Times New Roman"/>
          <w:color w:val="000000" w:themeColor="text1"/>
          <w:sz w:val="28"/>
          <w:szCs w:val="28"/>
        </w:rPr>
        <w:t>, который является т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>ерриториальны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 xml:space="preserve"> органо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м, 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 xml:space="preserve"> подчиненны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B16A83">
        <w:rPr>
          <w:rFonts w:ascii="Times New Roman" w:hAnsi="Times New Roman"/>
          <w:color w:val="000000" w:themeColor="text1"/>
          <w:sz w:val="28"/>
          <w:szCs w:val="28"/>
        </w:rPr>
        <w:t xml:space="preserve"> МВД по Республике Крым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 xml:space="preserve">. Также, 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 xml:space="preserve"> открытых сведений ЕГРЮЛ: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>зарегистрировано отдельное юридическое лицо с наименованием – «</w:t>
      </w:r>
      <w:r w:rsidRPr="0032788F" w:rsidR="0032788F">
        <w:rPr>
          <w:rFonts w:ascii="Times New Roman" w:hAnsi="Times New Roman"/>
          <w:color w:val="000000" w:themeColor="text1"/>
          <w:sz w:val="28"/>
          <w:szCs w:val="28"/>
        </w:rPr>
        <w:t xml:space="preserve">ОМВД России 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2788F" w:rsidR="0032788F">
        <w:rPr>
          <w:rFonts w:ascii="Times New Roman" w:hAnsi="Times New Roman"/>
          <w:color w:val="000000" w:themeColor="text1"/>
          <w:sz w:val="28"/>
          <w:szCs w:val="28"/>
        </w:rPr>
        <w:t>о Белогорскому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788F" w:rsidR="0032788F">
        <w:rPr>
          <w:rFonts w:ascii="Times New Roman" w:hAnsi="Times New Roman"/>
          <w:color w:val="000000" w:themeColor="text1"/>
          <w:sz w:val="28"/>
          <w:szCs w:val="28"/>
        </w:rPr>
        <w:t>району</w:t>
      </w:r>
      <w:r w:rsidR="0032788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B16A8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Доводы защитника о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788F">
        <w:rPr>
          <w:rFonts w:ascii="Times New Roman" w:hAnsi="Times New Roman"/>
          <w:color w:val="000000" w:themeColor="text1"/>
          <w:sz w:val="28"/>
          <w:szCs w:val="28"/>
        </w:rPr>
        <w:t>процессуальные документы составлены не уполномоченным должностным лицом, т.к. в приказе  МВД России от 30.08.2017 N 685 «О должностных лицах системы Министерства внутренних дел Российской Федерации, уполномоченных составлять протоколы об административных правонарушениях и осуществлять административное задержание» отсутствует должностное лицо «инспектор ДПС ОГИБДД ОМВД»</w:t>
      </w:r>
      <w:r>
        <w:rPr>
          <w:rFonts w:ascii="Times New Roman" w:hAnsi="Times New Roman"/>
          <w:color w:val="000000" w:themeColor="text1"/>
          <w:sz w:val="28"/>
          <w:szCs w:val="28"/>
        </w:rPr>
        <w:t>, отклоняется.</w:t>
      </w:r>
    </w:p>
    <w:p w:rsidR="004219A9" w:rsidRPr="004219A9" w:rsidP="004219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Так, в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силу статьи 23.3 Кодекса Российской Федерации об административных правонарушениях органы внутренних дел (полиция) рассматривают дела об административных правонарушениях, предусмотренных, в том числе частью 1 статьи 12.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219A9" w:rsidRPr="004219A9" w:rsidP="004219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Согласно статьей 28.3 Кодекса Российской Федерации об административных правонарушениях 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>протоколы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>правонарушениях в соответствии с главой 23 настоящего Кодекса, в пределах компетенции соответствующего органа. Должностные лица органов внутренних дел (полиции) уполномочены составлять протоколы об административных правонарушениях, предусмотренных, в том числе статьей 12.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219A9" w:rsidRPr="004219A9" w:rsidP="004219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19A9">
        <w:rPr>
          <w:rFonts w:ascii="Times New Roman" w:hAnsi="Times New Roman"/>
          <w:color w:val="000000" w:themeColor="text1"/>
          <w:sz w:val="28"/>
          <w:szCs w:val="28"/>
        </w:rPr>
        <w:t>Приложением N 1 к приказу Министерства внутренних дел Российской Федерации от 30 августа 2017 года N 685 установлен Перечень должностных лиц системы Министерства внутренних дел Российской Федерации,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пунктом 1 которого закреплено, что протоколы об административных правонарушениях, перечисленных, в том числе в пункте 1 части 2 статьи 28.3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 учетом осуществляющих полномочий вправе составлять 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A0532" w:rsidR="009A0532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 управлений (отделов, отделений) 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 xml:space="preserve">ГИБДД МВД РФ </w:t>
      </w:r>
      <w:r w:rsidRPr="004219A9" w:rsidR="009A0532">
        <w:rPr>
          <w:rFonts w:ascii="Times New Roman" w:hAnsi="Times New Roman"/>
          <w:color w:val="000000" w:themeColor="text1"/>
          <w:sz w:val="28"/>
          <w:szCs w:val="28"/>
        </w:rPr>
        <w:t>(подпункт 1.3.8)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лица строевых подразделений 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 xml:space="preserve">ДПС 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 ГИБДД (подпункт 1.3.</w:t>
      </w:r>
      <w:r w:rsidR="009A053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A0532" w:rsidP="004219A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19A9">
        <w:rPr>
          <w:rFonts w:ascii="Times New Roman" w:hAnsi="Times New Roman"/>
          <w:color w:val="000000" w:themeColor="text1"/>
          <w:sz w:val="28"/>
          <w:szCs w:val="28"/>
        </w:rPr>
        <w:t xml:space="preserve">В рассматриваемом случае, протоколы об отстранении от управления транспортным средством, об административном правонарушении и иные документы в отношении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19A9">
        <w:rPr>
          <w:rFonts w:ascii="Times New Roman" w:hAnsi="Times New Roman"/>
          <w:color w:val="000000" w:themeColor="text1"/>
          <w:sz w:val="28"/>
          <w:szCs w:val="28"/>
        </w:rPr>
        <w:t>составлены уполномоченным должностным лицом.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Указанная правовая позиция изложена в </w:t>
      </w:r>
      <w:r w:rsidRPr="009A0532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A0532">
        <w:rPr>
          <w:rFonts w:ascii="Times New Roman" w:hAnsi="Times New Roman"/>
          <w:color w:val="000000" w:themeColor="text1"/>
          <w:sz w:val="28"/>
          <w:szCs w:val="28"/>
        </w:rPr>
        <w:t xml:space="preserve"> Верховного Суда РФ от 20.02.2023 N 35-АД23-1-К2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A05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3C51" w:rsidRPr="00C13C51" w:rsidP="00C13C5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Доводы защитника о том, что </w:t>
      </w:r>
      <w:r w:rsidRPr="009A0532" w:rsidR="009A0532">
        <w:rPr>
          <w:rFonts w:ascii="Times New Roman" w:hAnsi="Times New Roman"/>
          <w:color w:val="000000" w:themeColor="text1"/>
          <w:sz w:val="28"/>
          <w:szCs w:val="28"/>
        </w:rPr>
        <w:t>при составлении процессуальных документов отсутствовали понятые</w:t>
      </w:r>
      <w:r>
        <w:rPr>
          <w:rFonts w:ascii="Times New Roman" w:hAnsi="Times New Roman"/>
          <w:color w:val="000000" w:themeColor="text1"/>
          <w:sz w:val="28"/>
          <w:szCs w:val="28"/>
        </w:rPr>
        <w:t>, а запись видео производилась на неизвестный телефон отклоняется, поскольку з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>аконодатель не возлагает на должностное лицо обязанность применять определенные средства видео- или фото-фиксации, а потому в качестве таковых могут быть использованы любые технические средства, такие как видеорегистратор, видеокамера или мобильный телефон.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 xml:space="preserve"> При этом главным условием такого доказательства является запечатление на нем юридически значимых обстоятельств </w:t>
      </w:r>
      <w:r w:rsidR="00FC256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F107C3">
        <w:rPr>
          <w:rFonts w:ascii="Times New Roman" w:hAnsi="Times New Roman"/>
          <w:color w:val="000000" w:themeColor="text1"/>
          <w:sz w:val="28"/>
          <w:szCs w:val="28"/>
        </w:rPr>
        <w:t xml:space="preserve">  о</w:t>
      </w:r>
      <w:r w:rsidRPr="00F107C3" w:rsidR="00F107C3">
        <w:rPr>
          <w:rFonts w:ascii="Times New Roman" w:hAnsi="Times New Roman"/>
          <w:color w:val="000000" w:themeColor="text1"/>
          <w:sz w:val="28"/>
          <w:szCs w:val="28"/>
        </w:rPr>
        <w:t>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788F" w:rsidP="00C13C5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3C51">
        <w:rPr>
          <w:rFonts w:ascii="Times New Roman" w:hAnsi="Times New Roman"/>
          <w:color w:val="000000" w:themeColor="text1"/>
          <w:sz w:val="28"/>
          <w:szCs w:val="28"/>
        </w:rPr>
        <w:t xml:space="preserve">На представленной видеозаписи достоверно запечатлено, как инспектор ГИБДД, соблюдая процедуру привлечения лица к административной ответственности и закрепления этой процедуры в соответствующих протоколах, сохраняя право </w:t>
      </w:r>
      <w:r w:rsidRPr="00D474E1" w:rsidR="006F31EF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6F31E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6F31EF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6F31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>на выбор, совершил полный и исчерпывающий перечень действий, закрепленных в КоАП РФ.</w:t>
      </w:r>
      <w:r w:rsidR="006F31EF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 xml:space="preserve">а видеозаписи запечатлено как </w:t>
      </w:r>
      <w:r w:rsidRPr="00D474E1" w:rsidR="006F31EF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6F31EF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 xml:space="preserve"> отказывается от прохождения медицинского освидетельствования на состояние опьянения.</w:t>
      </w:r>
      <w:r w:rsidR="006F31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>Указанная правовая позиция изложена в Постановлении Четвертого кассационного суда общей юрисдикции от 13.12.2022 N 16-6070/2022.</w:t>
      </w:r>
    </w:p>
    <w:p w:rsidR="0032788F" w:rsidP="006F31E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Доводы защитника о том, что </w:t>
      </w:r>
      <w:r w:rsidRPr="006F31EF">
        <w:rPr>
          <w:rFonts w:ascii="Times New Roman" w:hAnsi="Times New Roman"/>
          <w:color w:val="000000" w:themeColor="text1"/>
          <w:sz w:val="28"/>
          <w:szCs w:val="28"/>
        </w:rPr>
        <w:t xml:space="preserve">в графе для заполнения сведений о данных понятых, инспектор ДПС указал «проводилась видеозапись» не могут быть положены в основу невиновности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6F31EF">
        <w:rPr>
          <w:rFonts w:ascii="Times New Roman" w:hAnsi="Times New Roman"/>
          <w:color w:val="000000" w:themeColor="text1"/>
          <w:sz w:val="28"/>
          <w:szCs w:val="28"/>
        </w:rPr>
        <w:t>, поскольку вся процедура проведения составлен</w:t>
      </w:r>
      <w:r>
        <w:rPr>
          <w:rFonts w:ascii="Times New Roman" w:hAnsi="Times New Roman"/>
          <w:color w:val="000000" w:themeColor="text1"/>
          <w:sz w:val="28"/>
          <w:szCs w:val="28"/>
        </w:rPr>
        <w:t>ия</w:t>
      </w:r>
      <w:r w:rsidRPr="006F31EF">
        <w:rPr>
          <w:rFonts w:ascii="Times New Roman" w:hAnsi="Times New Roman"/>
          <w:color w:val="000000" w:themeColor="text1"/>
          <w:sz w:val="28"/>
          <w:szCs w:val="28"/>
        </w:rPr>
        <w:t xml:space="preserve"> процессуальны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6F31EF">
        <w:rPr>
          <w:rFonts w:ascii="Times New Roman" w:hAnsi="Times New Roman"/>
          <w:color w:val="000000" w:themeColor="text1"/>
          <w:sz w:val="28"/>
          <w:szCs w:val="28"/>
        </w:rPr>
        <w:t xml:space="preserve"> документ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6F31EF">
        <w:rPr>
          <w:rFonts w:ascii="Times New Roman" w:hAnsi="Times New Roman"/>
          <w:color w:val="000000" w:themeColor="text1"/>
          <w:sz w:val="28"/>
          <w:szCs w:val="28"/>
        </w:rPr>
        <w:t xml:space="preserve"> фиксировалась видеозаписью, что соответствует требованиям части 6 статьи 25.7 КоАП РФ.</w:t>
      </w:r>
    </w:p>
    <w:p w:rsidR="00FC2561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Доводы защитника о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2561">
        <w:rPr>
          <w:rFonts w:ascii="Times New Roman" w:hAnsi="Times New Roman"/>
          <w:color w:val="000000" w:themeColor="text1"/>
          <w:sz w:val="28"/>
          <w:szCs w:val="28"/>
        </w:rPr>
        <w:t xml:space="preserve">видеозапись, имеющаяся в материалах дела  на компакт-диске имеет хронометраж менее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FC2561">
        <w:rPr>
          <w:rFonts w:ascii="Times New Roman" w:hAnsi="Times New Roman"/>
          <w:color w:val="000000" w:themeColor="text1"/>
          <w:sz w:val="28"/>
          <w:szCs w:val="28"/>
        </w:rPr>
        <w:t xml:space="preserve">., а согласно процессуальным документам составление происходило с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FC2561">
        <w:rPr>
          <w:rFonts w:ascii="Times New Roman" w:hAnsi="Times New Roman"/>
          <w:color w:val="000000" w:themeColor="text1"/>
          <w:sz w:val="28"/>
          <w:szCs w:val="28"/>
        </w:rPr>
        <w:t>, т.е.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затрачено</w:t>
      </w:r>
      <w:r w:rsidRPr="00FC2561">
        <w:rPr>
          <w:rFonts w:ascii="Times New Roman" w:hAnsi="Times New Roman"/>
          <w:color w:val="000000" w:themeColor="text1"/>
          <w:sz w:val="28"/>
          <w:szCs w:val="28"/>
        </w:rPr>
        <w:t xml:space="preserve"> больше времени, а именно –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="00F107C3">
        <w:rPr>
          <w:rFonts w:ascii="Times New Roman" w:hAnsi="Times New Roman"/>
          <w:color w:val="000000" w:themeColor="text1"/>
          <w:sz w:val="28"/>
          <w:szCs w:val="28"/>
        </w:rPr>
        <w:t xml:space="preserve">отклоняются, поскольку при составлении самого протокола об административном правонарушении видеозапись не ведется, что согласуется с положениями </w:t>
      </w:r>
      <w:r w:rsidRPr="00F107C3" w:rsidR="00F107C3">
        <w:rPr>
          <w:rFonts w:ascii="Times New Roman" w:hAnsi="Times New Roman"/>
          <w:color w:val="000000" w:themeColor="text1"/>
          <w:sz w:val="28"/>
          <w:szCs w:val="28"/>
        </w:rPr>
        <w:t>часть 2 ст. 27.12 К</w:t>
      </w:r>
      <w:r w:rsidR="00F107C3">
        <w:rPr>
          <w:rFonts w:ascii="Times New Roman" w:hAnsi="Times New Roman"/>
          <w:color w:val="000000" w:themeColor="text1"/>
          <w:sz w:val="28"/>
          <w:szCs w:val="28"/>
        </w:rPr>
        <w:t>оАП РФ.</w:t>
      </w:r>
    </w:p>
    <w:p w:rsidR="00FC2561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Доводы защитника о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видеозаписи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отсутствует дата и время осуществления видеозаписи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 xml:space="preserve">отсутствует предупреждение сотрудника ДПС о том, что запись приостанавливается либо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останавливается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отклоняются, поскольку,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влияет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на сущность принят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по делу 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. Оснований полагать, что данное видео снято в другом месте и другое время не имеется. Видеозапись применялась сотрудниками ГИ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БДД дл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 xml:space="preserve">я удостоверения проводимых в отношении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 xml:space="preserve"> процессуальных действий в соответствии с требованиями ч. 6 ст. 25.7 </w:t>
      </w:r>
      <w:r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A3F93">
        <w:t xml:space="preserve"> </w:t>
      </w:r>
      <w:r w:rsidRPr="00C13C51">
        <w:rPr>
          <w:rFonts w:ascii="Times New Roman" w:hAnsi="Times New Roman"/>
          <w:color w:val="000000" w:themeColor="text1"/>
          <w:sz w:val="28"/>
          <w:szCs w:val="28"/>
        </w:rPr>
        <w:t xml:space="preserve">Указанная правовая позиция изложена в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 xml:space="preserve"> Четвертого кассационного суда общей юрисдикции от 03.06.2025 N 16-2241/2025</w:t>
      </w:r>
    </w:p>
    <w:p w:rsidR="002A3F9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Доводы защитника о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3F93">
        <w:rPr>
          <w:rFonts w:ascii="Times New Roman" w:hAnsi="Times New Roman"/>
          <w:color w:val="000000" w:themeColor="text1"/>
          <w:sz w:val="28"/>
          <w:szCs w:val="28"/>
        </w:rPr>
        <w:t>права не разъяснялись должным образом, а формально зачитывались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судом 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признается несостоятельным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, поскольку он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опроверга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тся протоколом об административном правонарушении, при составлении которого 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были разъяснены права, предусмотренные ст. 25.1 КоАП РФ, а также ст. 51 Конституции Российской Федерации, и данное обстоятельство удостоверено подписью названного лица.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Каких-либо замечаний и возражений 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в этой части, протокол об административном правонарушении не содержит. При этом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был осведомлен об объеме процессуальных прав, которыми наделен в силу закона, в связи с чем, воспользовался предоставленным правом на защиту и предоставлением доказательств.  </w:t>
      </w:r>
    </w:p>
    <w:p w:rsidR="00FC2561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Доводы защитника о том,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Акте освидетельствования на состояние алкогольного опьянения указано время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., а согласно бумажному результату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чеку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исследовани</w:t>
      </w:r>
      <w:r>
        <w:rPr>
          <w:rFonts w:ascii="Times New Roman" w:hAnsi="Times New Roman"/>
          <w:color w:val="000000" w:themeColor="text1"/>
          <w:sz w:val="28"/>
          <w:szCs w:val="28"/>
        </w:rPr>
        <w:t>ем,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 xml:space="preserve"> время указано –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B46B4E" w:rsidR="00B46B4E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отклоняются, поскольку заполнение названного акта также занимает определенное </w:t>
      </w:r>
      <w:r>
        <w:rPr>
          <w:rFonts w:ascii="Times New Roman" w:hAnsi="Times New Roman"/>
          <w:color w:val="000000" w:themeColor="text1"/>
          <w:sz w:val="28"/>
          <w:szCs w:val="28"/>
        </w:rPr>
        <w:t>время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как и прохождение самого исследования.</w:t>
      </w:r>
    </w:p>
    <w:p w:rsidR="002A2369" w:rsidRPr="002A2369" w:rsidP="002A23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Довод защитника о том, что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ГИБДД не требовал от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прохождение медицинского освидетельствования на состояние опьянения, а лишь предлагал такое освидетельствование, не противоречит требованию закона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A2369" w:rsidRPr="002A2369" w:rsidP="002A23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2369">
        <w:rPr>
          <w:rFonts w:ascii="Times New Roman" w:hAnsi="Times New Roman"/>
          <w:color w:val="000000" w:themeColor="text1"/>
          <w:sz w:val="28"/>
          <w:szCs w:val="28"/>
        </w:rPr>
        <w:t>В диспозиции ч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1 ст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12.26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 xml:space="preserve"> КоАП РФ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сформулировано правило, согласно, которому требование должностного лица должно быть законным, только в этом случае у водителя возникает обязанность его выполнить, что прямо указано в пункте 2.3.2 Правил дорожного движения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 xml:space="preserve"> РФ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A2369" w:rsidRPr="002A2369" w:rsidP="002A23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2369">
        <w:rPr>
          <w:rFonts w:ascii="Times New Roman" w:hAnsi="Times New Roman"/>
          <w:color w:val="000000" w:themeColor="text1"/>
          <w:sz w:val="28"/>
          <w:szCs w:val="28"/>
        </w:rPr>
        <w:t>Материал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дела подтвержд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 xml:space="preserve">ено,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законност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и обоснованност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предъявления требования сотрудником ГИБДД водителю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пройти процедуру медицинского освидетельствования на состояние опьянения.</w:t>
      </w:r>
    </w:p>
    <w:p w:rsidR="00FC2561" w:rsidP="002A23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при составлении процессуальных документов 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не был лишен возможности выразить свое отношение к производимым в отношении него процессуальным действиям</w:t>
      </w:r>
      <w:r w:rsidR="005C020E">
        <w:rPr>
          <w:rFonts w:ascii="Times New Roman" w:hAnsi="Times New Roman"/>
          <w:color w:val="000000" w:themeColor="text1"/>
          <w:sz w:val="28"/>
          <w:szCs w:val="28"/>
        </w:rPr>
        <w:t>, но отказался от прохождения, нарушив, тем самым закон</w:t>
      </w:r>
      <w:r w:rsidRPr="002A23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52AC" w:rsidRPr="001D52AC" w:rsidP="00BC2A13">
      <w:pPr>
        <w:pStyle w:val="2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D52AC">
        <w:rPr>
          <w:color w:val="000000" w:themeColor="text1"/>
          <w:sz w:val="28"/>
          <w:szCs w:val="28"/>
        </w:rPr>
        <w:t>Довод</w:t>
      </w:r>
      <w:r>
        <w:rPr>
          <w:color w:val="000000" w:themeColor="text1"/>
          <w:sz w:val="28"/>
          <w:szCs w:val="28"/>
        </w:rPr>
        <w:t>ы</w:t>
      </w:r>
      <w:r w:rsidRPr="001D52AC">
        <w:rPr>
          <w:color w:val="000000" w:themeColor="text1"/>
          <w:sz w:val="28"/>
          <w:szCs w:val="28"/>
        </w:rPr>
        <w:t xml:space="preserve"> защитника о том, что</w:t>
      </w:r>
      <w:r>
        <w:rPr>
          <w:color w:val="000000" w:themeColor="text1"/>
          <w:sz w:val="28"/>
          <w:szCs w:val="28"/>
        </w:rPr>
        <w:t xml:space="preserve"> из  видеозаписи не усматривается каких-либо признаков опьянения</w:t>
      </w:r>
      <w:r w:rsidRPr="00BC2A13">
        <w:rPr>
          <w:color w:val="000000" w:themeColor="text1"/>
          <w:sz w:val="28"/>
          <w:szCs w:val="28"/>
        </w:rPr>
        <w:t xml:space="preserve"> </w:t>
      </w:r>
      <w:r w:rsidRPr="00D474E1">
        <w:rPr>
          <w:color w:val="000000" w:themeColor="text1"/>
          <w:sz w:val="28"/>
          <w:szCs w:val="28"/>
        </w:rPr>
        <w:t>Зейтулаев</w:t>
      </w:r>
      <w:r>
        <w:rPr>
          <w:color w:val="000000" w:themeColor="text1"/>
          <w:sz w:val="28"/>
          <w:szCs w:val="28"/>
        </w:rPr>
        <w:t>а</w:t>
      </w:r>
      <w:r w:rsidRPr="00D474E1">
        <w:rPr>
          <w:color w:val="000000" w:themeColor="text1"/>
          <w:sz w:val="28"/>
          <w:szCs w:val="28"/>
        </w:rPr>
        <w:t xml:space="preserve"> А.Ш.</w:t>
      </w:r>
      <w:r w:rsidRPr="002A23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сотрудник ДПС не </w:t>
      </w:r>
      <w:r>
        <w:rPr>
          <w:color w:val="000000" w:themeColor="text1"/>
          <w:sz w:val="28"/>
          <w:szCs w:val="28"/>
        </w:rPr>
        <w:t>разъяснил ему последствия отказа от прохождения медицинского освидетельствования на состояние опьянения также отклоняются</w:t>
      </w:r>
      <w:r>
        <w:rPr>
          <w:color w:val="000000" w:themeColor="text1"/>
          <w:sz w:val="28"/>
          <w:szCs w:val="28"/>
        </w:rPr>
        <w:t>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Так, оснований не доверять показаниям  допрошенного в качестве свидетеля   инспектора ГИБДД не имеется, ввиду того, что наличия каких-либо неприязненных отношений между указанным должностным лицом и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или иных обстоятельств, свидетельствующих о намерениях указанного лица оговорить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, в судебном заседании не установлено, он (инспектор ГИБДД) предупреждался об административной ответственности по ст. 17.9 КоАП РФ за дачу заведомо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ложных показаний, ранее с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знаком не был, его показания последовательны, логичны, согласуются между собой и письменными доказательствами по делу.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>Тот факт, что инспектор ГИБДД является должностным лицом, наделенным государственно-властными полномочиями, не может служить поводом к тому, чтобы не 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 ни одно из которых не имеет заранее установленной силы.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Более того, согласно правовой позиции, изложенной Конституционным Судом РФ в Определении от 29 мая 2007 года № 346-О-О, привлечение должностных лиц, составивших протокол и другие материалы,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То обстоятельство, что сотрудник ГИБДД, осуществляя контроль за дорожным движением,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чтобы не доверять его показаниям, получившим оценку наравне с другими доказательствами по делу.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тветственность водителя за невыполнение законного требования сотрудника полиции о прохождении медицинского освидетельствования на состояние опьянения наступает независимо от того, имеются ли основания для привлечения к административной ответственности за управление транспортным средством в состоянии опьянения по ч. 1 ст. 12.8 КоАП РФ. Сам факт отказа водителя от прохождения медицинского освидетельствования при наличии признаков опьянения, образует объективную сторону административного правонарушения, предусмотренного ч. 1 ст. 12.26 КоАП РФ. Протокол об отстранении от управления транспортным средством, протокол о направлении на медицинское освидетельствование на состояние опьянения, протокол об административном правонарушении, подписаны 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без замечаний. 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сам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выразил несогласие пройти медицинское освидетельствование на состояние опьянения, собственноручно написав в протоколе о направлении на медицинское освидетельствование на состояние опьянения в графе «Пройти медицинское освидетельствование» - «Отказываюсь», проставил также свою личную подпись. Никаких замечаний относительно процедуры направления его на медицинское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освидетельствование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в процессуальных документах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не указал. Напротив, при исследовании видеозаписи установлено, что сам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указал, что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отказывается от прохождения</w:t>
      </w:r>
      <w:r w:rsidRPr="006F118E"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 w:rsidR="006F118E">
        <w:rPr>
          <w:rFonts w:ascii="Times New Roman" w:hAnsi="Times New Roman"/>
          <w:color w:val="000000" w:themeColor="text1"/>
          <w:sz w:val="28"/>
          <w:szCs w:val="28"/>
        </w:rPr>
        <w:t>медицинско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1D52AC"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освидетельствовани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D52AC"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, т.к. спешит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дорожного движения.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безопасностью движения и эксплуатации транспортного средства соответствующего вида. 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опьянения у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установлены сотрудником ГИБДД как должностным лицом, ранее сотрудник ГИБДД с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не был знаком, неприязненных отношений к нему не испытывает, причин для оговора не имеет.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Тот факт, что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, будучи водителем транспортного средства, в нарушение п. 2.3.2 Правил дорожного движения не выполнил законного требования сотрудника полиции о прохождении медицинского освидетельствования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, и, следовательно, являлся субъектом административного правонарушения, предусмотренного ч. 1 ст. 12.26 КоАП РФ, достоверно установлен совокупностью вышеприведенных, исследованных, в соответствии со ст. 26.2 КоАП, в судебном заседании доказательств.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мировой судья учитывает, что 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своего несогласия с действиями сотрудника ГИБДД  не выражал, действия должностного лица ГИБДД, в установленном законом порядке не обжаловал.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дела, в протоколах отражены. При составлении указанных процессуальных документов осуществлялась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видеофиксация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. Каких-либо замечаний и дополнений при составлении процессуальных документов от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не поступало.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Во всех процессуальных документах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указан как водитель транспортного средства. 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74E1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является совершеннолетним, вменяемым лицом; пользуясь правом управления транспортными средствами, знает или должен знать о последствиях составления протокола сотрудника ГИБДД, свое несогласие с процедурой составления процессуальных документов либо с вменяемым правонарушением имел возможность выразить письменно, однако не сделал этого. Иного материалы дела не содержат.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Так, в судебном заседании сам факт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отказа от прохождения медицинского освидетельствования на состояние опьянения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не отрицал</w:t>
      </w:r>
      <w:r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, привод</w:t>
      </w:r>
      <w:r>
        <w:rPr>
          <w:rFonts w:ascii="Times New Roman" w:hAnsi="Times New Roman"/>
          <w:color w:val="000000" w:themeColor="text1"/>
          <w:sz w:val="28"/>
          <w:szCs w:val="28"/>
        </w:rPr>
        <w:t>ились</w:t>
      </w:r>
      <w:r w:rsidR="000C07D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через своего защитника, лишь мотивы такового отказа, которые на квалификацию его действий не влияют. Оснований сомневаться в том, что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не отказывался пройти медицинское освидетельствование на состояние опьянения, при осуществлении видеофиксации, у суда не имеется.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положениями п. 2.3.2 ПДД РФ водитель транспортного средства обязан по требованию сотрудников полиции проходить медицинское освидетельствование на состояние опьянения, тогда как в силу п. 1.3. ПДД РФ участники дорожного движения обязаны знать и соблюдать относящиеся к ним требования Правил. 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При таких обстоятельствах,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должен был знать и выполнить обязанность пройти медицинское освидетельствование на состояние опьянения  по требованию сотрудника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ГИБДД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 и невыполнение этого требования является  нарушение п. 2.3.2 Правил дорожного движения, которое влечет ответственность по части 1 статьи 12.26 Кодекса Российской Федерации об административных правонарушениях.</w:t>
      </w:r>
    </w:p>
    <w:p w:rsidR="001D52AC" w:rsidRP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Действующим административным законодательством не предусмотрено и не является обязанностью сотрудника ГИБДД разъяснять  санкцию  ч. 1 ст. 12.26 КоАП РФ.  </w:t>
      </w:r>
    </w:p>
    <w:p w:rsidR="001D52AC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52AC">
        <w:rPr>
          <w:rFonts w:ascii="Times New Roman" w:hAnsi="Times New Roman"/>
          <w:color w:val="000000" w:themeColor="text1"/>
          <w:sz w:val="28"/>
          <w:szCs w:val="28"/>
        </w:rPr>
        <w:t xml:space="preserve">Причины, по которым 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BC2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52AC">
        <w:rPr>
          <w:rFonts w:ascii="Times New Roman" w:hAnsi="Times New Roman"/>
          <w:color w:val="000000" w:themeColor="text1"/>
          <w:sz w:val="28"/>
          <w:szCs w:val="28"/>
        </w:rPr>
        <w:t>было совершено административное правонарушение, равно как и незнание последствий отказа от прохождения медицинского освидетельствования на состояние опьянения, не влияют на квалификацию данного правонарушения и не освобождают правонарушителя от ответственности.</w:t>
      </w:r>
    </w:p>
    <w:p w:rsidR="003C41AC" w:rsidRPr="003C41AC" w:rsidP="003C41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Доводы защитника о том, что на видеозаписи не усматривается, что копии документов вручены 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>Зейтулаеву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>, отклоняются, поскольку действующим законодательством не предусмотрена обязательная видео фиксация передачи копий документов лицу, привлекаемому к административной ответственности.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 xml:space="preserve"> Так, во всех протоколах имеется подпись 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>об их получении, что также согласуется с показаниями допрошенного инспектора ГИБДД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ДПС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C009A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Доводы защитника о том, что 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 xml:space="preserve">в процессуальных документах неверно указана должность инспектора ДПС 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>ОГИБДД ОМВД России по Белогорскому району Бекиров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 xml:space="preserve"> А.М.,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 xml:space="preserve"> поскольку на момент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>составления он являлся старшим лейтенантом, а не лейтенантом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как он указал, </w:t>
      </w:r>
      <w:r>
        <w:rPr>
          <w:rFonts w:ascii="Times New Roman" w:hAnsi="Times New Roman"/>
          <w:color w:val="000000" w:themeColor="text1"/>
          <w:sz w:val="28"/>
          <w:szCs w:val="28"/>
        </w:rPr>
        <w:t>несостоятельны,</w:t>
      </w:r>
      <w:r w:rsidRPr="006C009A">
        <w:t xml:space="preserve"> </w:t>
      </w:r>
      <w:r w:rsidRPr="006C009A">
        <w:rPr>
          <w:rFonts w:ascii="Times New Roman" w:hAnsi="Times New Roman"/>
          <w:color w:val="000000" w:themeColor="text1"/>
          <w:sz w:val="28"/>
          <w:szCs w:val="28"/>
        </w:rPr>
        <w:t>поскольку должность лица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C009A">
        <w:rPr>
          <w:rFonts w:ascii="Times New Roman" w:hAnsi="Times New Roman"/>
          <w:color w:val="000000" w:themeColor="text1"/>
          <w:sz w:val="28"/>
          <w:szCs w:val="28"/>
        </w:rPr>
        <w:t xml:space="preserve"> составившего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все административные документы</w:t>
      </w:r>
      <w:r w:rsidRPr="006C009A">
        <w:rPr>
          <w:rFonts w:ascii="Times New Roman" w:hAnsi="Times New Roman"/>
          <w:color w:val="000000" w:themeColor="text1"/>
          <w:sz w:val="28"/>
          <w:szCs w:val="28"/>
        </w:rPr>
        <w:t xml:space="preserve"> указана как 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 xml:space="preserve">инспектор 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 xml:space="preserve">лейтенант </w:t>
      </w:r>
      <w:r w:rsidRPr="003C41AC">
        <w:rPr>
          <w:rFonts w:ascii="Times New Roman" w:hAnsi="Times New Roman"/>
          <w:color w:val="000000" w:themeColor="text1"/>
          <w:sz w:val="28"/>
          <w:szCs w:val="28"/>
        </w:rPr>
        <w:t xml:space="preserve">ДПС </w:t>
      </w:r>
      <w:r w:rsidRPr="009D3A7B">
        <w:rPr>
          <w:rFonts w:ascii="Times New Roman" w:hAnsi="Times New Roman"/>
          <w:color w:val="000000" w:themeColor="text1"/>
          <w:sz w:val="28"/>
          <w:szCs w:val="28"/>
        </w:rPr>
        <w:t>ГИБДД ОМВД России по Белогорскому району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C009A">
        <w:rPr>
          <w:rFonts w:ascii="Times New Roman" w:hAnsi="Times New Roman"/>
          <w:color w:val="000000" w:themeColor="text1"/>
          <w:sz w:val="28"/>
          <w:szCs w:val="28"/>
        </w:rPr>
        <w:t xml:space="preserve">что соответствует 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>не званию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 xml:space="preserve">, а должности </w:t>
      </w:r>
      <w:r w:rsidRPr="009D3A7B" w:rsidR="00241A16">
        <w:rPr>
          <w:rFonts w:ascii="Times New Roman" w:hAnsi="Times New Roman"/>
          <w:color w:val="000000" w:themeColor="text1"/>
          <w:sz w:val="28"/>
          <w:szCs w:val="28"/>
        </w:rPr>
        <w:t>Бекиров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D3A7B" w:rsidR="00241A16">
        <w:rPr>
          <w:rFonts w:ascii="Times New Roman" w:hAnsi="Times New Roman"/>
          <w:color w:val="000000" w:themeColor="text1"/>
          <w:sz w:val="28"/>
          <w:szCs w:val="28"/>
        </w:rPr>
        <w:t xml:space="preserve"> А.М.</w:t>
      </w:r>
      <w:r w:rsidR="00241A16">
        <w:rPr>
          <w:rFonts w:ascii="Times New Roman" w:hAnsi="Times New Roman"/>
          <w:color w:val="000000" w:themeColor="text1"/>
          <w:sz w:val="28"/>
          <w:szCs w:val="28"/>
        </w:rPr>
        <w:t xml:space="preserve"> как </w:t>
      </w:r>
      <w:r w:rsidRPr="003C41AC" w:rsidR="00241A16">
        <w:rPr>
          <w:rFonts w:ascii="Times New Roman" w:hAnsi="Times New Roman"/>
          <w:color w:val="000000" w:themeColor="text1"/>
          <w:sz w:val="28"/>
          <w:szCs w:val="28"/>
        </w:rPr>
        <w:t xml:space="preserve">инспектора ДПС </w:t>
      </w:r>
      <w:r w:rsidRPr="009D3A7B" w:rsidR="00241A16">
        <w:rPr>
          <w:rFonts w:ascii="Times New Roman" w:hAnsi="Times New Roman"/>
          <w:color w:val="000000" w:themeColor="text1"/>
          <w:sz w:val="28"/>
          <w:szCs w:val="28"/>
        </w:rPr>
        <w:t>ОГИБДД ОМВД России по Белогорскому району</w:t>
      </w:r>
      <w:r w:rsidRPr="006C00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D3A7B" w:rsidP="001D52A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A16">
        <w:rPr>
          <w:rFonts w:ascii="Times New Roman" w:hAnsi="Times New Roman"/>
          <w:color w:val="000000" w:themeColor="text1"/>
          <w:sz w:val="28"/>
          <w:szCs w:val="28"/>
        </w:rPr>
        <w:t xml:space="preserve">Довод стороны защиты о том, что транспортное средство не эвакуировалось и никому не передавалось, не влияет на квалификацию, вменяемого административного правонарушения, предусмотренного ч. 1 ст. 12.26 КоАП РФ, поскольку объективная сторона правонарушения выражается в невыполнении </w:t>
      </w:r>
      <w:r w:rsidR="00972C12">
        <w:rPr>
          <w:rFonts w:ascii="Times New Roman" w:hAnsi="Times New Roman"/>
          <w:color w:val="000000" w:themeColor="text1"/>
          <w:sz w:val="28"/>
          <w:szCs w:val="28"/>
        </w:rPr>
        <w:t xml:space="preserve">законного </w:t>
      </w:r>
      <w:r w:rsidRPr="00241A16">
        <w:rPr>
          <w:rFonts w:ascii="Times New Roman" w:hAnsi="Times New Roman"/>
          <w:color w:val="000000" w:themeColor="text1"/>
          <w:sz w:val="28"/>
          <w:szCs w:val="28"/>
        </w:rPr>
        <w:t>требовани</w:t>
      </w:r>
      <w:r w:rsidR="00972C1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41A1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сотрудника ГИБДД о прохождении медицинского освидетельствования на состояние опьянения.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873D8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A8659E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474E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А.Ш.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A8659E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изложенного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руководствуясь ч. 1 ст. 12.26, главой 29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Зейтулаева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Ахтема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Шевкиевича</w:t>
      </w:r>
      <w:r w:rsidRPr="00A8659E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месяцев.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Зейтулаев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Ахтем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Шевкиевич</w:t>
      </w:r>
      <w:r w:rsidR="004517B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E74A53">
        <w:rPr>
          <w:rFonts w:ascii="Times New Roman" w:hAnsi="Times New Roman"/>
          <w:sz w:val="28"/>
          <w:szCs w:val="28"/>
        </w:rPr>
        <w:t>&lt;</w:t>
      </w:r>
      <w:r w:rsidR="00E74A53">
        <w:rPr>
          <w:rFonts w:ascii="Times New Roman" w:hAnsi="Times New Roman"/>
          <w:sz w:val="28"/>
          <w:szCs w:val="28"/>
        </w:rPr>
        <w:t>данные изъяты</w:t>
      </w:r>
      <w:r w:rsidRPr="00217438" w:rsidR="00E74A53">
        <w:rPr>
          <w:rFonts w:ascii="Times New Roman" w:hAnsi="Times New Roman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Зейтулаева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Ахтема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7BC1" w:rsidR="004517B9">
        <w:rPr>
          <w:rFonts w:ascii="Times New Roman" w:hAnsi="Times New Roman"/>
          <w:color w:val="000000" w:themeColor="text1"/>
          <w:sz w:val="28"/>
          <w:szCs w:val="28"/>
        </w:rPr>
        <w:t>Шевкиевича</w:t>
      </w:r>
      <w:r w:rsidRPr="00A8659E" w:rsidR="004517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Pr="00B97BC1" w:rsidR="004517B9">
        <w:rPr>
          <w:color w:val="000000" w:themeColor="text1"/>
          <w:sz w:val="28"/>
          <w:szCs w:val="28"/>
        </w:rPr>
        <w:t>Зейтулаев</w:t>
      </w:r>
      <w:r w:rsidR="004517B9">
        <w:rPr>
          <w:color w:val="000000" w:themeColor="text1"/>
          <w:sz w:val="28"/>
          <w:szCs w:val="28"/>
        </w:rPr>
        <w:t>у</w:t>
      </w:r>
      <w:r w:rsidRPr="00B97BC1" w:rsidR="004517B9">
        <w:rPr>
          <w:color w:val="000000" w:themeColor="text1"/>
          <w:sz w:val="28"/>
          <w:szCs w:val="28"/>
        </w:rPr>
        <w:t xml:space="preserve"> </w:t>
      </w:r>
      <w:r w:rsidRPr="00B97BC1" w:rsidR="004517B9">
        <w:rPr>
          <w:color w:val="000000" w:themeColor="text1"/>
          <w:sz w:val="28"/>
          <w:szCs w:val="28"/>
        </w:rPr>
        <w:t>Ахтем</w:t>
      </w:r>
      <w:r w:rsidR="004517B9">
        <w:rPr>
          <w:color w:val="000000" w:themeColor="text1"/>
          <w:sz w:val="28"/>
          <w:szCs w:val="28"/>
        </w:rPr>
        <w:t>у</w:t>
      </w:r>
      <w:r w:rsidRPr="00B97BC1" w:rsidR="004517B9">
        <w:rPr>
          <w:color w:val="000000" w:themeColor="text1"/>
          <w:sz w:val="28"/>
          <w:szCs w:val="28"/>
        </w:rPr>
        <w:t xml:space="preserve"> </w:t>
      </w:r>
      <w:r w:rsidRPr="00B97BC1" w:rsidR="004517B9">
        <w:rPr>
          <w:color w:val="000000" w:themeColor="text1"/>
          <w:sz w:val="28"/>
          <w:szCs w:val="28"/>
        </w:rPr>
        <w:t>Шевкиевич</w:t>
      </w:r>
      <w:r w:rsidR="004517B9">
        <w:rPr>
          <w:color w:val="000000" w:themeColor="text1"/>
          <w:sz w:val="28"/>
          <w:szCs w:val="28"/>
        </w:rPr>
        <w:t>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A8659E" w:rsidR="00362542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A8659E" w:rsidR="00362542">
        <w:rPr>
          <w:color w:val="000000" w:themeColor="text1"/>
          <w:sz w:val="28"/>
          <w:szCs w:val="28"/>
        </w:rPr>
        <w:t xml:space="preserve"> </w:t>
      </w:r>
      <w:r w:rsidRPr="00A8659E" w:rsidR="00362542">
        <w:rPr>
          <w:color w:val="000000" w:themeColor="text1"/>
          <w:sz w:val="28"/>
          <w:szCs w:val="28"/>
        </w:rPr>
        <w:t>соответствии</w:t>
      </w:r>
      <w:r w:rsidRPr="00A8659E" w:rsidR="00362542">
        <w:rPr>
          <w:color w:val="000000" w:themeColor="text1"/>
          <w:sz w:val="28"/>
          <w:szCs w:val="28"/>
        </w:rPr>
        <w:t xml:space="preserve"> с частью третьей статьи 27.10 настоящего Кодекса), а в случае утраты указанных документов - заявить об этом в указанный орган в тот же срок </w:t>
      </w:r>
      <w:r w:rsidRPr="00A8659E" w:rsidR="00362542">
        <w:rPr>
          <w:color w:val="000000" w:themeColor="text1"/>
          <w:sz w:val="28"/>
          <w:szCs w:val="28"/>
        </w:rPr>
        <w:t xml:space="preserve">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</w:t>
      </w:r>
      <w:r w:rsidRPr="00A8659E" w:rsidR="00362542">
        <w:rPr>
          <w:color w:val="000000" w:themeColor="text1"/>
          <w:sz w:val="28"/>
          <w:szCs w:val="28"/>
        </w:rPr>
        <w:t>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</w:t>
      </w:r>
      <w:r w:rsidRPr="00A8659E" w:rsidR="00362542">
        <w:rPr>
          <w:color w:val="000000" w:themeColor="text1"/>
          <w:sz w:val="28"/>
          <w:szCs w:val="28"/>
        </w:rPr>
        <w:t xml:space="preserve">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83408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40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E74A53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8340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E74A5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74A53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E74A5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E74A5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74A53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E74A5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E74A53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3F52"/>
    <w:rsid w:val="0003724F"/>
    <w:rsid w:val="00040BA6"/>
    <w:rsid w:val="00045D7F"/>
    <w:rsid w:val="00050170"/>
    <w:rsid w:val="000572FD"/>
    <w:rsid w:val="00062AAE"/>
    <w:rsid w:val="00064407"/>
    <w:rsid w:val="0006556A"/>
    <w:rsid w:val="0007289C"/>
    <w:rsid w:val="00077D95"/>
    <w:rsid w:val="0008041F"/>
    <w:rsid w:val="000850C7"/>
    <w:rsid w:val="0009308C"/>
    <w:rsid w:val="00095E0C"/>
    <w:rsid w:val="000A0389"/>
    <w:rsid w:val="000A3BB6"/>
    <w:rsid w:val="000B1586"/>
    <w:rsid w:val="000C07DC"/>
    <w:rsid w:val="000C4B51"/>
    <w:rsid w:val="000C66BB"/>
    <w:rsid w:val="000C6A9E"/>
    <w:rsid w:val="000C75EB"/>
    <w:rsid w:val="000D4344"/>
    <w:rsid w:val="000E256D"/>
    <w:rsid w:val="000E30FC"/>
    <w:rsid w:val="000F41FF"/>
    <w:rsid w:val="000F44A1"/>
    <w:rsid w:val="000F5148"/>
    <w:rsid w:val="00101CBF"/>
    <w:rsid w:val="00101FD3"/>
    <w:rsid w:val="0010373C"/>
    <w:rsid w:val="00103A22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37DFF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0BF2"/>
    <w:rsid w:val="00181F43"/>
    <w:rsid w:val="0018380E"/>
    <w:rsid w:val="00184251"/>
    <w:rsid w:val="0018566B"/>
    <w:rsid w:val="0018635C"/>
    <w:rsid w:val="001A31A9"/>
    <w:rsid w:val="001A4E4E"/>
    <w:rsid w:val="001A4EF1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D52AC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17438"/>
    <w:rsid w:val="00225913"/>
    <w:rsid w:val="0023023C"/>
    <w:rsid w:val="00237002"/>
    <w:rsid w:val="00237216"/>
    <w:rsid w:val="00241A16"/>
    <w:rsid w:val="00243C3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3601"/>
    <w:rsid w:val="00293AF5"/>
    <w:rsid w:val="00294C09"/>
    <w:rsid w:val="00295A96"/>
    <w:rsid w:val="002A2369"/>
    <w:rsid w:val="002A2736"/>
    <w:rsid w:val="002A3F93"/>
    <w:rsid w:val="002A6CE8"/>
    <w:rsid w:val="002B1BCC"/>
    <w:rsid w:val="002B3BBF"/>
    <w:rsid w:val="002B5B64"/>
    <w:rsid w:val="002B5E2D"/>
    <w:rsid w:val="002B738B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06704"/>
    <w:rsid w:val="00310734"/>
    <w:rsid w:val="003159AB"/>
    <w:rsid w:val="00321D7B"/>
    <w:rsid w:val="0032788F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4899"/>
    <w:rsid w:val="003A5A31"/>
    <w:rsid w:val="003B10F1"/>
    <w:rsid w:val="003B1FF1"/>
    <w:rsid w:val="003B592C"/>
    <w:rsid w:val="003C0313"/>
    <w:rsid w:val="003C07E3"/>
    <w:rsid w:val="003C0D39"/>
    <w:rsid w:val="003C326B"/>
    <w:rsid w:val="003C41AC"/>
    <w:rsid w:val="003C5F7D"/>
    <w:rsid w:val="003C69B1"/>
    <w:rsid w:val="003C718C"/>
    <w:rsid w:val="003D27B4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19A9"/>
    <w:rsid w:val="00427C3A"/>
    <w:rsid w:val="004312E8"/>
    <w:rsid w:val="00432CB1"/>
    <w:rsid w:val="00434E0D"/>
    <w:rsid w:val="00440C7C"/>
    <w:rsid w:val="0044111A"/>
    <w:rsid w:val="00450692"/>
    <w:rsid w:val="004517B9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20E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273B5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09A"/>
    <w:rsid w:val="006C05AC"/>
    <w:rsid w:val="006C0889"/>
    <w:rsid w:val="006C18D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118E"/>
    <w:rsid w:val="006F2E85"/>
    <w:rsid w:val="006F31EF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19E3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2DC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3702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83678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2C12"/>
    <w:rsid w:val="009748C3"/>
    <w:rsid w:val="00977DE8"/>
    <w:rsid w:val="00983B15"/>
    <w:rsid w:val="00984F3E"/>
    <w:rsid w:val="00993FB1"/>
    <w:rsid w:val="00994B11"/>
    <w:rsid w:val="00995778"/>
    <w:rsid w:val="009A0532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A7B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76ED0"/>
    <w:rsid w:val="00A8098D"/>
    <w:rsid w:val="00A82E1A"/>
    <w:rsid w:val="00A84D36"/>
    <w:rsid w:val="00A8659E"/>
    <w:rsid w:val="00A96DE6"/>
    <w:rsid w:val="00AA200C"/>
    <w:rsid w:val="00AA5405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16A83"/>
    <w:rsid w:val="00B25BEB"/>
    <w:rsid w:val="00B26058"/>
    <w:rsid w:val="00B308E9"/>
    <w:rsid w:val="00B36066"/>
    <w:rsid w:val="00B4367F"/>
    <w:rsid w:val="00B43761"/>
    <w:rsid w:val="00B46B4E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97BC1"/>
    <w:rsid w:val="00BA0CD0"/>
    <w:rsid w:val="00BA1054"/>
    <w:rsid w:val="00BA27A3"/>
    <w:rsid w:val="00BA6353"/>
    <w:rsid w:val="00BA770B"/>
    <w:rsid w:val="00BB5D46"/>
    <w:rsid w:val="00BC2A13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3C51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42C5"/>
    <w:rsid w:val="00C66836"/>
    <w:rsid w:val="00C71EFC"/>
    <w:rsid w:val="00C737DE"/>
    <w:rsid w:val="00C7602E"/>
    <w:rsid w:val="00C7716D"/>
    <w:rsid w:val="00C836E6"/>
    <w:rsid w:val="00C87ABE"/>
    <w:rsid w:val="00C92981"/>
    <w:rsid w:val="00C938B4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5084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5621"/>
    <w:rsid w:val="00D46A35"/>
    <w:rsid w:val="00D474E1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3408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A53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07C3"/>
    <w:rsid w:val="00F14BBD"/>
    <w:rsid w:val="00F15B6C"/>
    <w:rsid w:val="00F16812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1090"/>
    <w:rsid w:val="00F4266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32A"/>
    <w:rsid w:val="00FA3B1C"/>
    <w:rsid w:val="00FA585F"/>
    <w:rsid w:val="00FA6BB3"/>
    <w:rsid w:val="00FB1F56"/>
    <w:rsid w:val="00FB312C"/>
    <w:rsid w:val="00FC2561"/>
    <w:rsid w:val="00FC66F4"/>
    <w:rsid w:val="00FC7FCE"/>
    <w:rsid w:val="00FD189F"/>
    <w:rsid w:val="00FD1FBA"/>
    <w:rsid w:val="00FE2F41"/>
    <w:rsid w:val="00FE420D"/>
    <w:rsid w:val="00FE57BC"/>
    <w:rsid w:val="00FE66EB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"/>
    <w:rsid w:val="00FA33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FA332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FDBB-21DE-42F4-8C1C-C7EEF5E1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