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5-32-54/2019</w:t>
      </w:r>
    </w:p>
    <w:p w:rsidR="00A77B3E">
      <w:r>
        <w:t>ПОСТАНОВЛЕНИЕ</w:t>
      </w:r>
    </w:p>
    <w:p w:rsidR="00A77B3E"/>
    <w:p w:rsidR="00A77B3E">
      <w:r>
        <w:t>21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Ибрагимова </w:t>
      </w:r>
      <w:r>
        <w:t>Ленура</w:t>
      </w:r>
      <w:r>
        <w:t xml:space="preserve"> </w:t>
      </w:r>
      <w:r>
        <w:t>Асановича</w:t>
      </w:r>
      <w:r>
        <w:t xml:space="preserve">, паспортные данные </w:t>
      </w:r>
      <w:r>
        <w:t>УзССР</w:t>
      </w:r>
      <w:r>
        <w:t>, гражданина РФ, с высши</w:t>
      </w:r>
      <w:r>
        <w:t>м образованием, женатого, имеющего двоих малолетних детей ... и паспортные данные, зарегистрированного и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</w:t>
      </w:r>
      <w:r>
        <w:t>вном правонарушении ... от дата, Ибрагимов Л.А. привлекается к административной ответственности по ст. 15.33.2 КоАП РФ за то, что он, являясь индивидуальным предпринимателем (далее – ИП Ибрагимов Л.А.), то есть должностным лицом, ответственным за представл</w:t>
      </w:r>
      <w:r>
        <w:t>ение в установленные законодательством Российской Федерации о страховых взносах сроки представления ежемесячного отчета «сведения о застрахованных лицах» по форме СЗВ-М, в нарушение п. 2.2 ст. 11 Федерального закона РФ № 27-ФЗ от 01 апреля 1996 года, не ис</w:t>
      </w:r>
      <w:r>
        <w:t>полнил обязанность по своевременному предоставлению указанного отчета за дата с типом «дополняющая» в отношении 1-го застрахованного лица в территориальный орган Пенсионного Фонда Российской Федерации в срок до дата.</w:t>
      </w:r>
    </w:p>
    <w:p w:rsidR="00A77B3E">
      <w:r>
        <w:t>В соответствии со статьей 25.1 КоАП РФ,</w:t>
      </w:r>
      <w: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</w:t>
      </w:r>
      <w:r>
        <w:t>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ИП Ибрагимов Л.А., будучи надлежащим образом изв</w:t>
      </w:r>
      <w:r>
        <w:t>ещенный о времени и месте рассмотрения дела не явился, ходатайство об отложении рассмотрения дела не представил.</w:t>
      </w:r>
    </w:p>
    <w:p w:rsidR="00A77B3E">
      <w:r>
        <w:t>При таких обстоятельствах, мировой судья, в силу ч. 2 ст. 25.1 КоАП РФ, счел возможным рассмотреть дело об административном правонарушении в от</w:t>
      </w:r>
      <w:r>
        <w:t>ношении ИП Ибрагимова Л.А. в его отсутствие.</w:t>
      </w:r>
    </w:p>
    <w:p w:rsidR="00A77B3E">
      <w:r>
        <w:t>В судебном заседании 26 февраля 2019 года ИП Ибрагимов Л.А. вину в совершении правонарушения признал, по существу пояснил, что решением начальника ГУ-УПФ РФ в Симферопольском районе Республики Крым (межрайонного</w:t>
      </w:r>
      <w:r>
        <w:t xml:space="preserve">) он привлекался к ответственности по ч. 3 ст. 17 Федерального закона «Об индивидуальном (персонифицированном) учете в системе </w:t>
      </w:r>
      <w:r>
        <w:t>обязательного пенсионного страхования» за несвоевременное предоставление вышеуказанного отчета, за что подвергался наказанию в ви</w:t>
      </w:r>
      <w:r>
        <w:t xml:space="preserve">де штрафа в размере 500 рублей, который оплатил дата, о чем представил соответствующее платежное поручение. </w:t>
      </w:r>
    </w:p>
    <w:p w:rsidR="00A77B3E">
      <w:r>
        <w:t>Исследовав письменные материалы дела об административном правонарушении, прихожу к выводу о необходимости прекращения производства по делу, по след</w:t>
      </w:r>
      <w:r>
        <w:t>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 индивидуальном (персонифицированном) учете в системе обязательного пенсионного страхования</w:t>
      </w:r>
      <w:r>
        <w:t>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t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</w:t>
      </w:r>
      <w:r>
        <w:t xml:space="preserve">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силу ч. 3 ст. 17 Федеральног</w:t>
      </w:r>
      <w:r>
        <w:t>о закона РФ от 01 апреля 1996 года № 27-ФЗ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 к такому страхователю</w:t>
      </w:r>
      <w:r>
        <w:t xml:space="preserve"> применяются финансовые санкции в размере 500 рублей в отношении каждого застрахованного лица.</w:t>
      </w:r>
    </w:p>
    <w:p w:rsidR="00A77B3E">
      <w:r>
        <w:t>Как следует из содержания представленных материалов, Ибрагимов Л.А. с дата зарегистрирован в качестве индивидуального предпринимателя, что подтверждается выписко</w:t>
      </w:r>
      <w:r>
        <w:t>й из ЕГРИП по состоянию на дата (</w:t>
      </w:r>
      <w:r>
        <w:t>л.д</w:t>
      </w:r>
      <w:r>
        <w:t xml:space="preserve">. 8-9). </w:t>
      </w:r>
    </w:p>
    <w:p w:rsidR="00A77B3E">
      <w:r>
        <w:t>В соответствии с протоколом проверки отчета «сведения о застрахованных лицах» по форме СЗВ-М за дата следует, что ИП Ибрагимовым Л.А. в Отдел Пенсионного фонда РФ в Симферопольском районе он был предоставлен дат</w:t>
      </w:r>
      <w:r>
        <w:t>а (</w:t>
      </w:r>
      <w:r>
        <w:t>л.д</w:t>
      </w:r>
      <w:r>
        <w:t>. 11).</w:t>
      </w:r>
    </w:p>
    <w:p w:rsidR="00A77B3E">
      <w:r>
        <w:t xml:space="preserve">Из содержания разъяснений заместителя начальника Отдела Пенсионного фонда РФ в Симферопольском районе от дата следует, что решением ГУ-УПФ РФ в </w:t>
      </w:r>
      <w:r>
        <w:t>Симферопольском районе Республики Крым (межрайонного) от дата за нарушение срока предоставления отч</w:t>
      </w:r>
      <w:r>
        <w:t>ета «сведения о застрахованных лицах» по форме СЗВ-М за дата в отношении 1-го застрахованного лица к ИП Ибрагимову Л.А. применялись финансовые санкции, предусмотренные ч. 3 ст. 17 Федерального закона РФ от 01 апреля 1996 года № 27-ФЗ, в виде штрафа в разме</w:t>
      </w:r>
      <w:r>
        <w:t>ре 500 рублей.</w:t>
      </w:r>
    </w:p>
    <w:p w:rsidR="00A77B3E">
      <w:r>
        <w:t>Вместе с тем, Постановлением Конституционного Суда Российской Федерации от 04 февраля 2019 года № 8-П статья 15.33.2 КоАП РФ признана не соответствующей статьям 19 (части 1 и 2), 34 (часть 1), 35 (часть 1), 50 (часть 1) и 55 (часть 3) Консти</w:t>
      </w:r>
      <w:r>
        <w:t>туции 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</w:t>
      </w:r>
      <w:r>
        <w:t>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</w:t>
      </w:r>
      <w:r>
        <w:t>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дейст</w:t>
      </w:r>
      <w:r>
        <w:t>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</w:t>
      </w:r>
      <w:r>
        <w:t>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</w:t>
      </w:r>
      <w:r>
        <w:t xml:space="preserve">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применительн</w:t>
      </w:r>
      <w:r>
        <w:t>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</w:t>
      </w:r>
      <w:r>
        <w:t>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 за</w:t>
      </w:r>
      <w:r>
        <w:t xml:space="preserve">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по </w:t>
      </w:r>
      <w:r>
        <w:t xml:space="preserve">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 xml:space="preserve">. 1 и 2 ст. 19 Конституции РФ, который выступает одним из конституционных критериев оценки законодательного регулирования не </w:t>
      </w:r>
      <w:r>
        <w:t xml:space="preserve">только прав и свобод, закрепленных непосредственно в Конституции Российской Федерации, но и прав, приобретаемых на основании закона, поскольку </w:t>
      </w:r>
      <w:r>
        <w:t>объективную сторону обоих составов правонарушений составляет одно деяние, совершенное при одних и тех же фактичес</w:t>
      </w:r>
      <w:r>
        <w:t>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</w:t>
      </w:r>
      <w:r>
        <w:t>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</w:t>
      </w:r>
      <w:r>
        <w:t>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основании п. 1 ч. 1.1 ст. 29.9 КоА</w:t>
      </w:r>
      <w:r>
        <w:t>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Учитывая изложенное, а также принимая во внимание, что ИП Ибра</w:t>
      </w:r>
      <w:r>
        <w:t>гимов Л.А. ранее привлекался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2.2 ст. 11 указа</w:t>
      </w:r>
      <w:r>
        <w:t>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Ибрагимова </w:t>
      </w:r>
      <w:r>
        <w:t>Ленура</w:t>
      </w:r>
      <w:r>
        <w:t xml:space="preserve"> </w:t>
      </w:r>
      <w:r>
        <w:t>Асановича</w:t>
      </w:r>
      <w:r>
        <w:t>, прекратить на основании п. 7 ч. 1 ст. 24.5 КоАП РФ.</w:t>
      </w:r>
    </w:p>
    <w:p w:rsidR="00A77B3E">
      <w:r>
        <w:t>Постановление може</w:t>
      </w:r>
      <w:r>
        <w:t>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</w:t>
      </w:r>
      <w:r>
        <w:t>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B8"/>
    <w:rsid w:val="00506E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