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644DEC" w:rsidP="00EC389B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Дело № </w:t>
      </w:r>
      <w:r w:rsidRPr="00644DEC" w:rsidR="00FD3C08">
        <w:rPr>
          <w:rFonts w:ascii="Times New Roman" w:eastAsia="Times New Roman" w:hAnsi="Times New Roman" w:cs="Times New Roman"/>
          <w:color w:val="000000" w:themeColor="text1"/>
        </w:rPr>
        <w:t>5-32-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56</w:t>
      </w:r>
      <w:r w:rsidRPr="00644DEC" w:rsidR="00266146">
        <w:rPr>
          <w:rFonts w:ascii="Times New Roman" w:eastAsia="Times New Roman" w:hAnsi="Times New Roman" w:cs="Times New Roman"/>
          <w:color w:val="000000" w:themeColor="text1"/>
        </w:rPr>
        <w:t>/202</w:t>
      </w:r>
      <w:r w:rsidRPr="00644DEC" w:rsidR="00644DEC">
        <w:rPr>
          <w:rFonts w:ascii="Times New Roman" w:eastAsia="Times New Roman" w:hAnsi="Times New Roman" w:cs="Times New Roman"/>
          <w:color w:val="000000" w:themeColor="text1"/>
        </w:rPr>
        <w:t>6</w:t>
      </w:r>
    </w:p>
    <w:p w:rsidR="0077020D" w:rsidRPr="00644DEC" w:rsidP="00EC389B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77020D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12</w:t>
      </w:r>
      <w:r w:rsidRPr="00644DEC" w:rsidR="00FB7D5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февраля </w:t>
      </w:r>
      <w:r w:rsidRPr="00644DEC" w:rsidR="00266146">
        <w:rPr>
          <w:rFonts w:ascii="Times New Roman" w:eastAsia="Times New Roman" w:hAnsi="Times New Roman" w:cs="Times New Roman"/>
          <w:color w:val="000000" w:themeColor="text1"/>
        </w:rPr>
        <w:t>202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6 года   </w:t>
      </w:r>
      <w:r w:rsidRPr="00644DEC" w:rsidR="00FD3C08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00644DEC" w:rsidR="00CE6853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</w:t>
      </w:r>
      <w:r w:rsidRPr="00644DEC" w:rsidR="00F32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457A0B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644DEC" w:rsidR="003D2D46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644DEC" w:rsidR="00457A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F32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FD3C08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г. </w:t>
      </w:r>
      <w:r w:rsidRPr="00644DEC" w:rsidR="002F1C97">
        <w:rPr>
          <w:rFonts w:ascii="Times New Roman" w:eastAsia="Times New Roman" w:hAnsi="Times New Roman" w:cs="Times New Roman"/>
          <w:color w:val="000000" w:themeColor="text1"/>
        </w:rPr>
        <w:t>Белогорск</w:t>
      </w:r>
    </w:p>
    <w:p w:rsidR="0077020D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рассмотрев в </w:t>
      </w:r>
      <w:r w:rsidRPr="00644DEC">
        <w:rPr>
          <w:rFonts w:ascii="Times New Roman" w:hAnsi="Times New Roman" w:cs="Times New Roman"/>
          <w:bCs/>
          <w:color w:val="000000" w:themeColor="text1"/>
        </w:rPr>
        <w:t xml:space="preserve">помещении мировых судей </w:t>
      </w:r>
      <w:r w:rsidRPr="00644DEC">
        <w:rPr>
          <w:rFonts w:ascii="Times New Roman" w:hAnsi="Times New Roman" w:cs="Times New Roman"/>
          <w:color w:val="000000" w:themeColor="text1"/>
        </w:rPr>
        <w:t xml:space="preserve">Белогорского судебного района Республики Крым, по адресу: </w:t>
      </w:r>
      <w:r w:rsidRPr="00644DEC">
        <w:rPr>
          <w:rFonts w:ascii="Times New Roman" w:hAnsi="Times New Roman" w:cs="Times New Roman"/>
          <w:bCs/>
          <w:color w:val="000000" w:themeColor="text1"/>
        </w:rPr>
        <w:t>г. Белогорск, ул. Чобан-Заде, 26</w:t>
      </w:r>
      <w:r w:rsidRPr="00644DEC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644DEC">
        <w:rPr>
          <w:rFonts w:ascii="Times New Roman" w:hAnsi="Times New Roman" w:cs="Times New Roman"/>
          <w:color w:val="000000" w:themeColor="text1"/>
        </w:rPr>
        <w:t>дело об административном правонарушении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 в отношении</w:t>
      </w:r>
      <w:r w:rsidRPr="00644DEC" w:rsidR="00FD3C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637DF6">
        <w:rPr>
          <w:rFonts w:ascii="Times New Roman" w:eastAsia="Times New Roman" w:hAnsi="Times New Roman" w:cs="Times New Roman"/>
          <w:color w:val="000000" w:themeColor="text1"/>
        </w:rPr>
        <w:t>должностного лица –</w:t>
      </w:r>
      <w:r w:rsidRPr="00644DEC" w:rsidR="00774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генерального </w:t>
      </w:r>
      <w:r w:rsidRPr="00644DEC" w:rsidR="00774CF5">
        <w:rPr>
          <w:rFonts w:ascii="Times New Roman" w:eastAsia="Times New Roman" w:hAnsi="Times New Roman" w:cs="Times New Roman"/>
          <w:color w:val="000000" w:themeColor="text1"/>
        </w:rPr>
        <w:t xml:space="preserve">директора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Мурахас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Эльзары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Рефатовны</w:t>
      </w:r>
      <w:r w:rsidRPr="00644DEC" w:rsidR="00FB7D55">
        <w:rPr>
          <w:rFonts w:ascii="Times New Roman" w:eastAsia="Times New Roman" w:hAnsi="Times New Roman" w:cs="Times New Roman"/>
          <w:color w:val="000000" w:themeColor="text1"/>
        </w:rPr>
        <w:t>,</w:t>
      </w:r>
      <w:r w:rsidRPr="00644DEC" w:rsidR="009323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>
        <w:rPr>
          <w:rFonts w:ascii="Times New Roman" w:hAnsi="Times New Roman" w:cs="Times New Roman"/>
          <w:color w:val="000000" w:themeColor="text1"/>
        </w:rPr>
        <w:t>,</w:t>
      </w:r>
      <w:r w:rsidRPr="00644DEC" w:rsidR="00FD3C08">
        <w:rPr>
          <w:rFonts w:ascii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по ст.15.</w:t>
      </w:r>
      <w:r w:rsidRPr="00644DEC" w:rsidR="003D1D40">
        <w:rPr>
          <w:rFonts w:ascii="Times New Roman" w:eastAsia="Times New Roman" w:hAnsi="Times New Roman" w:cs="Times New Roman"/>
          <w:color w:val="000000" w:themeColor="text1"/>
        </w:rPr>
        <w:t>5</w:t>
      </w:r>
      <w:r w:rsidRPr="00644DEC" w:rsidR="001B030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КоАП РФ,</w:t>
      </w:r>
    </w:p>
    <w:p w:rsidR="0077020D" w:rsidRPr="00644DEC" w:rsidP="00EC389B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ab/>
      </w:r>
      <w:r w:rsidRPr="00644DEC">
        <w:rPr>
          <w:rFonts w:ascii="Times New Roman" w:eastAsia="Times New Roman" w:hAnsi="Times New Roman" w:cs="Times New Roman"/>
          <w:b/>
          <w:color w:val="000000" w:themeColor="text1"/>
        </w:rPr>
        <w:t>УСТАНОВИЛ:</w:t>
      </w:r>
    </w:p>
    <w:p w:rsidR="00266146" w:rsidRPr="00644DEC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Мурахас Э.Р.</w:t>
      </w:r>
      <w:r w:rsidRPr="00644DEC" w:rsidR="00F66C2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644DEC" w:rsidR="00637DF6">
        <w:rPr>
          <w:rFonts w:ascii="Times New Roman" w:hAnsi="Times New Roman" w:cs="Times New Roman"/>
          <w:color w:val="000000" w:themeColor="text1"/>
        </w:rPr>
        <w:t>являясь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hAnsi="Times New Roman" w:cs="Times New Roman"/>
          <w:color w:val="000000" w:themeColor="text1"/>
        </w:rPr>
        <w:t xml:space="preserve">генеральным </w:t>
      </w:r>
      <w:r w:rsidRPr="00644DEC" w:rsidR="00774CF5">
        <w:rPr>
          <w:rFonts w:ascii="Times New Roman" w:eastAsia="Times New Roman" w:hAnsi="Times New Roman" w:cs="Times New Roman"/>
          <w:color w:val="000000" w:themeColor="text1"/>
        </w:rPr>
        <w:t xml:space="preserve">директором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FB7D55">
        <w:rPr>
          <w:rFonts w:ascii="Times New Roman" w:eastAsia="Times New Roman" w:hAnsi="Times New Roman" w:cs="Times New Roman"/>
          <w:color w:val="000000" w:themeColor="text1"/>
        </w:rPr>
        <w:t xml:space="preserve">, расположенного по адресу: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>
        <w:rPr>
          <w:rFonts w:ascii="Times New Roman" w:hAnsi="Times New Roman" w:cs="Times New Roman"/>
          <w:color w:val="000000" w:themeColor="text1"/>
        </w:rPr>
        <w:t>не исполнил</w:t>
      </w:r>
      <w:r w:rsidRPr="00644DEC" w:rsidR="00774CF5">
        <w:rPr>
          <w:rFonts w:ascii="Times New Roman" w:hAnsi="Times New Roman" w:cs="Times New Roman"/>
          <w:color w:val="000000" w:themeColor="text1"/>
        </w:rPr>
        <w:t>а</w:t>
      </w:r>
      <w:r w:rsidRPr="00644DEC">
        <w:rPr>
          <w:rFonts w:ascii="Times New Roman" w:hAnsi="Times New Roman" w:cs="Times New Roman"/>
          <w:color w:val="000000" w:themeColor="text1"/>
        </w:rPr>
        <w:t xml:space="preserve"> обязанност</w:t>
      </w:r>
      <w:r w:rsidRPr="00644DEC" w:rsidR="00F66C29">
        <w:rPr>
          <w:rFonts w:ascii="Times New Roman" w:hAnsi="Times New Roman" w:cs="Times New Roman"/>
          <w:color w:val="000000" w:themeColor="text1"/>
        </w:rPr>
        <w:t>ь</w:t>
      </w:r>
      <w:r w:rsidRPr="00644DEC">
        <w:rPr>
          <w:rFonts w:ascii="Times New Roman" w:hAnsi="Times New Roman" w:cs="Times New Roman"/>
          <w:color w:val="000000" w:themeColor="text1"/>
        </w:rPr>
        <w:t xml:space="preserve"> по своевременному предоставлению в налоговый орган -</w:t>
      </w:r>
      <w:r w:rsidRPr="00644DEC">
        <w:rPr>
          <w:color w:val="000000" w:themeColor="text1"/>
        </w:rPr>
        <w:t xml:space="preserve"> </w:t>
      </w:r>
      <w:r w:rsidRPr="00644DEC">
        <w:rPr>
          <w:rFonts w:ascii="Times New Roman" w:hAnsi="Times New Roman" w:cs="Times New Roman"/>
          <w:color w:val="000000" w:themeColor="text1"/>
        </w:rPr>
        <w:t>в Межрайонную ИФНС России №</w:t>
      </w:r>
      <w:r w:rsidRPr="00644DEC" w:rsidR="00637DF6">
        <w:rPr>
          <w:rFonts w:ascii="Times New Roman" w:hAnsi="Times New Roman" w:cs="Times New Roman"/>
          <w:color w:val="000000" w:themeColor="text1"/>
        </w:rPr>
        <w:t xml:space="preserve"> 5</w:t>
      </w:r>
      <w:r w:rsidRPr="00644DEC">
        <w:rPr>
          <w:rFonts w:ascii="Times New Roman" w:hAnsi="Times New Roman" w:cs="Times New Roman"/>
          <w:color w:val="000000" w:themeColor="text1"/>
        </w:rPr>
        <w:t xml:space="preserve"> по Республике Крым в установленный законодательством о налогах и сборах срок</w:t>
      </w:r>
      <w:r w:rsidRPr="00644DEC" w:rsidR="00AC5E4E">
        <w:rPr>
          <w:rFonts w:ascii="Times New Roman" w:hAnsi="Times New Roman" w:cs="Times New Roman"/>
          <w:color w:val="000000" w:themeColor="text1"/>
        </w:rPr>
        <w:t xml:space="preserve"> – не позднее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>
        <w:rPr>
          <w:rFonts w:ascii="Times New Roman" w:hAnsi="Times New Roman" w:cs="Times New Roman"/>
          <w:color w:val="000000" w:themeColor="text1"/>
        </w:rPr>
        <w:t>г.</w:t>
      </w:r>
      <w:r w:rsidRPr="00644DEC" w:rsidR="00CF2288">
        <w:rPr>
          <w:rFonts w:ascii="Times New Roman" w:hAnsi="Times New Roman" w:cs="Times New Roman"/>
          <w:color w:val="000000" w:themeColor="text1"/>
        </w:rPr>
        <w:t xml:space="preserve"> </w:t>
      </w:r>
      <w:r w:rsidRPr="00644DEC" w:rsidR="00493F4D">
        <w:rPr>
          <w:rFonts w:ascii="Times New Roman" w:hAnsi="Times New Roman" w:cs="Times New Roman"/>
          <w:color w:val="000000" w:themeColor="text1"/>
        </w:rPr>
        <w:t xml:space="preserve">Налоговую </w:t>
      </w:r>
      <w:r w:rsidRPr="00644DEC">
        <w:rPr>
          <w:rFonts w:ascii="Times New Roman" w:hAnsi="Times New Roman" w:cs="Times New Roman"/>
          <w:color w:val="000000" w:themeColor="text1"/>
        </w:rPr>
        <w:t>декларацию</w:t>
      </w:r>
      <w:r w:rsidRPr="00644DEC" w:rsidR="00493F4D">
        <w:rPr>
          <w:rFonts w:ascii="Times New Roman" w:hAnsi="Times New Roman" w:cs="Times New Roman"/>
          <w:color w:val="000000" w:themeColor="text1"/>
        </w:rPr>
        <w:t xml:space="preserve"> по налогу, уплачиваемому в связи с применением УСН</w:t>
      </w:r>
      <w:r w:rsidRPr="00644DEC">
        <w:rPr>
          <w:rFonts w:ascii="Times New Roman" w:hAnsi="Times New Roman" w:cs="Times New Roman"/>
          <w:color w:val="000000" w:themeColor="text1"/>
        </w:rPr>
        <w:t xml:space="preserve"> </w:t>
      </w:r>
      <w:r w:rsidRPr="00644DEC" w:rsidR="00637DF6">
        <w:rPr>
          <w:rFonts w:ascii="Times New Roman" w:hAnsi="Times New Roman" w:cs="Times New Roman"/>
          <w:color w:val="000000" w:themeColor="text1"/>
        </w:rPr>
        <w:t xml:space="preserve">за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637DF6">
        <w:rPr>
          <w:rFonts w:ascii="Times New Roman" w:hAnsi="Times New Roman" w:cs="Times New Roman"/>
          <w:color w:val="000000" w:themeColor="text1"/>
        </w:rPr>
        <w:t xml:space="preserve"> год, </w:t>
      </w:r>
      <w:r w:rsidRPr="00644DEC" w:rsidR="00637DF6">
        <w:rPr>
          <w:rFonts w:ascii="Times New Roman" w:hAnsi="Times New Roman" w:cs="Times New Roman"/>
          <w:color w:val="000000" w:themeColor="text1"/>
        </w:rPr>
        <w:t>фактически</w:t>
      </w:r>
      <w:r w:rsidRPr="00644DEC" w:rsidR="00637DF6">
        <w:rPr>
          <w:rFonts w:ascii="Times New Roman" w:hAnsi="Times New Roman" w:cs="Times New Roman"/>
          <w:color w:val="000000" w:themeColor="text1"/>
        </w:rPr>
        <w:t xml:space="preserve"> </w:t>
      </w:r>
      <w:r w:rsidRPr="00644DEC" w:rsidR="00CF2288">
        <w:rPr>
          <w:rFonts w:ascii="Times New Roman" w:hAnsi="Times New Roman" w:cs="Times New Roman"/>
          <w:color w:val="000000" w:themeColor="text1"/>
        </w:rPr>
        <w:t>котор</w:t>
      </w:r>
      <w:r w:rsidRPr="00644DEC" w:rsidR="00FB7D55">
        <w:rPr>
          <w:rFonts w:ascii="Times New Roman" w:hAnsi="Times New Roman" w:cs="Times New Roman"/>
          <w:color w:val="000000" w:themeColor="text1"/>
        </w:rPr>
        <w:t>ая</w:t>
      </w:r>
      <w:r w:rsidRPr="00644DEC" w:rsidR="00CF2288">
        <w:rPr>
          <w:rFonts w:ascii="Times New Roman" w:hAnsi="Times New Roman" w:cs="Times New Roman"/>
          <w:color w:val="000000" w:themeColor="text1"/>
        </w:rPr>
        <w:t xml:space="preserve"> была </w:t>
      </w:r>
      <w:r w:rsidRPr="00644DEC" w:rsidR="00637DF6">
        <w:rPr>
          <w:rFonts w:ascii="Times New Roman" w:hAnsi="Times New Roman" w:cs="Times New Roman"/>
          <w:color w:val="000000" w:themeColor="text1"/>
        </w:rPr>
        <w:t>предостав</w:t>
      </w:r>
      <w:r w:rsidRPr="00644DEC" w:rsidR="00CF2288">
        <w:rPr>
          <w:rFonts w:ascii="Times New Roman" w:hAnsi="Times New Roman" w:cs="Times New Roman"/>
          <w:color w:val="000000" w:themeColor="text1"/>
        </w:rPr>
        <w:t xml:space="preserve">лена </w:t>
      </w:r>
      <w:r w:rsidRPr="00644DEC" w:rsidR="00637DF6">
        <w:rPr>
          <w:rFonts w:ascii="Times New Roman" w:hAnsi="Times New Roman" w:cs="Times New Roman"/>
          <w:color w:val="000000" w:themeColor="text1"/>
        </w:rPr>
        <w:t xml:space="preserve">по телекоммуникационным каналам связи с ЭЦП  -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637DF6">
        <w:rPr>
          <w:rFonts w:ascii="Times New Roman" w:hAnsi="Times New Roman" w:cs="Times New Roman"/>
          <w:color w:val="000000" w:themeColor="text1"/>
        </w:rPr>
        <w:t>г.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 Согласно выписке из ЕГРЮЛ руководителем названного юридического лица в должности </w:t>
      </w:r>
      <w:r w:rsidRPr="00644DEC">
        <w:rPr>
          <w:rFonts w:ascii="Times New Roman" w:hAnsi="Times New Roman" w:cs="Times New Roman"/>
          <w:color w:val="000000" w:themeColor="text1"/>
        </w:rPr>
        <w:t xml:space="preserve">генерального 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директора является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Мурахас Э.Р.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 </w:t>
      </w:r>
      <w:r w:rsidRPr="00644DEC" w:rsidR="00774CF5">
        <w:rPr>
          <w:rFonts w:ascii="Times New Roman" w:hAnsi="Times New Roman" w:cs="Times New Roman"/>
          <w:color w:val="000000" w:themeColor="text1"/>
        </w:rPr>
        <w:t>без</w:t>
      </w:r>
      <w:r w:rsidRPr="00644DEC" w:rsidR="00774CF5">
        <w:rPr>
          <w:rFonts w:ascii="Times New Roman" w:hAnsi="Times New Roman" w:cs="Times New Roman"/>
          <w:color w:val="000000" w:themeColor="text1"/>
        </w:rPr>
        <w:t xml:space="preserve">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В пункте 6 постановления Плен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вки и доставки СМС-извещения адресату).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 судебное заседание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Мурахас Э.Р.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не явилась, о дате, времени и месте судебного заседания извещена надлежащим образом. 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Учитывая вышеизложенное, мировой судья, считает возможным рассмотреть дело в отсутствии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Мурахас Э.Р.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, поскольку ее присутствие не является обязательным. </w:t>
      </w:r>
    </w:p>
    <w:p w:rsidR="007C0769" w:rsidRPr="00644DEC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AA0A03" w:rsidRPr="00644DEC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 xml:space="preserve">Изучив материалы дела, оценив </w:t>
      </w:r>
      <w:r w:rsidRPr="00644DEC">
        <w:rPr>
          <w:rFonts w:ascii="Times New Roman" w:hAnsi="Times New Roman" w:cs="Times New Roman"/>
          <w:color w:val="000000" w:themeColor="text1"/>
        </w:rPr>
        <w:t>представленные доказательства в их совокупности, суд приходит к следующим выводам.</w:t>
      </w:r>
    </w:p>
    <w:p w:rsidR="007B27EE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 п.п.4 п.1 ст.23 Налогового кодекса Российской Федерации, </w:t>
      </w:r>
      <w:r w:rsidRPr="00644DEC">
        <w:rPr>
          <w:rFonts w:ascii="Times New Roman" w:hAnsi="Times New Roman" w:cs="Times New Roman"/>
          <w:color w:val="000000" w:themeColor="text1"/>
        </w:rPr>
        <w:t xml:space="preserve">налогоплательщики  представлять в установленном порядке в налоговый орган по месту учета налоговые </w:t>
      </w:r>
      <w:r w:rsidRPr="00644DEC">
        <w:rPr>
          <w:rFonts w:ascii="Times New Roman" w:hAnsi="Times New Roman" w:cs="Times New Roman"/>
          <w:color w:val="000000" w:themeColor="text1"/>
        </w:rPr>
        <w:t>декларации (расчеты), если такая обязанность предусмотрена законодательством о налогах и сбора.</w:t>
      </w:r>
    </w:p>
    <w:p w:rsidR="003D7E7A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>Пунктом 1 статьи  333.11 НК РФ предусмотрено, что налоговым периодом признается квартал.</w:t>
      </w:r>
    </w:p>
    <w:p w:rsidR="00CF2288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>В соответствии с п. 2 ст. 80 Налогового кодекса Российской Федерации, е</w:t>
      </w:r>
      <w:r w:rsidRPr="00644DEC">
        <w:rPr>
          <w:rFonts w:ascii="Times New Roman" w:hAnsi="Times New Roman" w:cs="Times New Roman"/>
          <w:color w:val="000000" w:themeColor="text1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C126C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>В со</w:t>
      </w:r>
      <w:r w:rsidRPr="00644DEC">
        <w:rPr>
          <w:rFonts w:ascii="Times New Roman" w:hAnsi="Times New Roman" w:cs="Times New Roman"/>
          <w:color w:val="000000" w:themeColor="text1"/>
        </w:rPr>
        <w:t>ответствии с п. п. 1 п. 1 ст. 346.23 НК РФ 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AC126C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>1) органи</w:t>
      </w:r>
      <w:r w:rsidRPr="00644DEC">
        <w:rPr>
          <w:rFonts w:ascii="Times New Roman" w:hAnsi="Times New Roman" w:cs="Times New Roman"/>
          <w:color w:val="000000" w:themeColor="text1"/>
        </w:rPr>
        <w:t>зации - не позднее 25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1820EA" w:rsidRPr="00644DEC" w:rsidP="00EC38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 xml:space="preserve">Согласно п.7 ст.6.1 Налогового кодекса Российской Федерации в случаях, когда последний день срока </w:t>
      </w:r>
      <w:r w:rsidRPr="00644DEC">
        <w:rPr>
          <w:rFonts w:ascii="Times New Roman" w:hAnsi="Times New Roman" w:cs="Times New Roman"/>
          <w:color w:val="000000" w:themeColor="text1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66829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Ответственность по ст. 15.5 Кодекса Российской Фед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A6612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Вина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Мурахас Э.Р.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 совершении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инкриминированного правонарушения подтверждается исследованными в судебном заседании документами, а именно: протоколом</w:t>
      </w:r>
      <w:r w:rsidRPr="00644DEC" w:rsidR="009147C5">
        <w:rPr>
          <w:rFonts w:ascii="Times New Roman" w:eastAsia="Times New Roman" w:hAnsi="Times New Roman" w:cs="Times New Roman"/>
          <w:color w:val="000000" w:themeColor="text1"/>
        </w:rPr>
        <w:t xml:space="preserve"> №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7A5F0B">
        <w:rPr>
          <w:rFonts w:ascii="Times New Roman" w:eastAsia="Times New Roman" w:hAnsi="Times New Roman" w:cs="Times New Roman"/>
          <w:color w:val="000000" w:themeColor="text1"/>
        </w:rPr>
        <w:t>г.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,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 решением №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г.; </w:t>
      </w:r>
      <w:r w:rsidRPr="00644DEC" w:rsidR="00644DEC">
        <w:rPr>
          <w:rFonts w:ascii="Times New Roman" w:eastAsia="Times New Roman" w:hAnsi="Times New Roman" w:cs="Times New Roman"/>
          <w:color w:val="000000" w:themeColor="text1"/>
        </w:rPr>
        <w:t xml:space="preserve">подтверждением даты отправки; 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>актом налоговой проверки №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от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г.; </w:t>
      </w:r>
      <w:r w:rsidRPr="00644DEC" w:rsidR="00AC126C">
        <w:rPr>
          <w:rFonts w:ascii="Times New Roman" w:eastAsia="Times New Roman" w:hAnsi="Times New Roman" w:cs="Times New Roman"/>
          <w:color w:val="000000" w:themeColor="text1"/>
        </w:rPr>
        <w:t>Налогов</w:t>
      </w:r>
      <w:r w:rsidRPr="00644DEC" w:rsidR="00EF23CC">
        <w:rPr>
          <w:rFonts w:ascii="Times New Roman" w:eastAsia="Times New Roman" w:hAnsi="Times New Roman" w:cs="Times New Roman"/>
          <w:color w:val="000000" w:themeColor="text1"/>
        </w:rPr>
        <w:t>ой</w:t>
      </w:r>
      <w:r w:rsidRPr="00644DEC" w:rsidR="00AC126C">
        <w:rPr>
          <w:rFonts w:ascii="Times New Roman" w:eastAsia="Times New Roman" w:hAnsi="Times New Roman" w:cs="Times New Roman"/>
          <w:color w:val="000000" w:themeColor="text1"/>
        </w:rPr>
        <w:t xml:space="preserve"> деклараци</w:t>
      </w:r>
      <w:r w:rsidRPr="00644DEC" w:rsidR="00EF23CC">
        <w:rPr>
          <w:rFonts w:ascii="Times New Roman" w:eastAsia="Times New Roman" w:hAnsi="Times New Roman" w:cs="Times New Roman"/>
          <w:color w:val="000000" w:themeColor="text1"/>
        </w:rPr>
        <w:t>ей</w:t>
      </w:r>
      <w:r w:rsidRPr="00644DEC" w:rsidR="00AC126C">
        <w:rPr>
          <w:rFonts w:ascii="Times New Roman" w:eastAsia="Times New Roman" w:hAnsi="Times New Roman" w:cs="Times New Roman"/>
          <w:color w:val="000000" w:themeColor="text1"/>
        </w:rPr>
        <w:t xml:space="preserve"> по налогу, уплачиваемому в связи с применением УСН </w:t>
      </w:r>
      <w:r w:rsidRPr="00217438" w:rsidR="00E350FA">
        <w:rPr>
          <w:rFonts w:ascii="Times New Roman" w:hAnsi="Times New Roman" w:cs="Times New Roman"/>
          <w:sz w:val="28"/>
          <w:szCs w:val="28"/>
        </w:rPr>
        <w:t>&lt;</w:t>
      </w:r>
      <w:r w:rsidR="00E350FA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E350FA">
        <w:rPr>
          <w:rFonts w:ascii="Times New Roman" w:hAnsi="Times New Roman" w:cs="Times New Roman"/>
          <w:sz w:val="28"/>
          <w:szCs w:val="28"/>
        </w:rPr>
        <w:t>&gt;</w:t>
      </w:r>
      <w:r w:rsidRPr="00644DEC" w:rsidR="00AC126C">
        <w:rPr>
          <w:rFonts w:ascii="Times New Roman" w:eastAsia="Times New Roman" w:hAnsi="Times New Roman" w:cs="Times New Roman"/>
          <w:color w:val="000000" w:themeColor="text1"/>
        </w:rPr>
        <w:t>год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>;</w:t>
      </w:r>
      <w:r w:rsidRPr="00644DEC" w:rsidR="000A252F">
        <w:rPr>
          <w:rFonts w:ascii="Times New Roman" w:eastAsia="Times New Roman" w:hAnsi="Times New Roman" w:cs="Times New Roman"/>
          <w:color w:val="000000" w:themeColor="text1"/>
        </w:rPr>
        <w:t xml:space="preserve"> квитанцией о приеме налоговой декларации (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>подтверждени</w:t>
      </w:r>
      <w:r w:rsidRPr="00644DEC" w:rsidR="000A252F">
        <w:rPr>
          <w:rFonts w:ascii="Times New Roman" w:eastAsia="Times New Roman" w:hAnsi="Times New Roman" w:cs="Times New Roman"/>
          <w:color w:val="000000" w:themeColor="text1"/>
        </w:rPr>
        <w:t>е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 даты отправки</w:t>
      </w:r>
      <w:r w:rsidRPr="00644DEC" w:rsidR="000A252F">
        <w:rPr>
          <w:rFonts w:ascii="Times New Roman" w:eastAsia="Times New Roman" w:hAnsi="Times New Roman" w:cs="Times New Roman"/>
          <w:color w:val="000000" w:themeColor="text1"/>
        </w:rPr>
        <w:t>)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>;</w:t>
      </w:r>
      <w:r w:rsidRPr="00644DEC" w:rsidR="00065D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 выпиской из </w:t>
      </w:r>
      <w:r w:rsidRPr="00644DEC" w:rsidR="00BA6EF2">
        <w:rPr>
          <w:rFonts w:ascii="Times New Roman" w:eastAsia="Times New Roman" w:hAnsi="Times New Roman" w:cs="Times New Roman"/>
          <w:color w:val="000000" w:themeColor="text1"/>
        </w:rPr>
        <w:t xml:space="preserve"> ЕГРЮЛ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74CF5" w:rsidRPr="00644DEC" w:rsidP="00EC38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Субъектами правонарушения, предусмотренного ст. 15.5 Кодекса Российской Федерации об административных правонарушениях  являются руководитель организации-налогоплательщика при отсутствии в штате главного бухгалтера (бухгалтера).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 силу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Согласно ч.3 ст. 2.1 КоАП РФ назначение административного наказания юридическому лицу не освобождает от административной ответс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Анализируя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Мурахас Э.Р.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в совершении административного правонарушения, предусмотренного ст. 15.5 КоАП РФ.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Ус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ы в пользу лица, в отношении которого ведется производство по делу об административном правонарушении, не усматривается.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Мурахас Э.Р.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, не устан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овлено.</w:t>
      </w:r>
    </w:p>
    <w:p w:rsidR="00774CF5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</w:t>
      </w:r>
      <w:r w:rsidRPr="00644DEC" w:rsidR="00EC389B">
        <w:rPr>
          <w:rFonts w:ascii="Times New Roman" w:eastAsia="Times New Roman" w:hAnsi="Times New Roman" w:cs="Times New Roman"/>
          <w:color w:val="000000" w:themeColor="text1"/>
        </w:rPr>
        <w:t xml:space="preserve">административное 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наказание, предусмотренное санкцией с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т. 15.5 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ых и частных интересов в рамках производства по делу об административном правонарушении.</w:t>
      </w:r>
    </w:p>
    <w:p w:rsidR="007B27EE" w:rsidRPr="00644DEC" w:rsidP="00EC389B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На основании  изложенного, ст. 15.</w:t>
      </w:r>
      <w:r w:rsidRPr="00644DEC" w:rsidR="00EC389B">
        <w:rPr>
          <w:rFonts w:ascii="Times New Roman" w:eastAsia="Times New Roman" w:hAnsi="Times New Roman" w:cs="Times New Roman"/>
          <w:color w:val="000000" w:themeColor="text1"/>
        </w:rPr>
        <w:t>5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 xml:space="preserve"> КоАП РФ, руководствуясь ст.ст. 29.9, 29.10, КоАП РФ, мировой судья, </w:t>
      </w:r>
      <w:r w:rsidRPr="00644DEC">
        <w:rPr>
          <w:rFonts w:ascii="Times New Roman" w:hAnsi="Times New Roman" w:cs="Times New Roman"/>
          <w:color w:val="000000" w:themeColor="text1"/>
        </w:rPr>
        <w:t>-</w:t>
      </w:r>
    </w:p>
    <w:p w:rsidR="007B27EE" w:rsidRPr="00644DEC" w:rsidP="00EC389B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644DEC">
        <w:rPr>
          <w:rFonts w:ascii="Times New Roman" w:hAnsi="Times New Roman" w:cs="Times New Roman"/>
          <w:b/>
          <w:color w:val="000000" w:themeColor="text1"/>
        </w:rPr>
        <w:t>ПОСТАНОВИЛ:</w:t>
      </w:r>
    </w:p>
    <w:p w:rsidR="003E6AEE" w:rsidRPr="00644DEC" w:rsidP="00EC389B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44DEC">
        <w:rPr>
          <w:rFonts w:ascii="Times New Roman" w:eastAsia="Times New Roman" w:hAnsi="Times New Roman" w:cs="Times New Roman"/>
          <w:color w:val="000000" w:themeColor="text1"/>
        </w:rPr>
        <w:t>Признать</w:t>
      </w:r>
      <w:r w:rsidRPr="00644DEC" w:rsidR="007530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>генерального директора ООО «</w:t>
      </w:r>
      <w:r w:rsidRPr="00644DEC" w:rsidR="00644DEC">
        <w:rPr>
          <w:rFonts w:ascii="Times New Roman" w:eastAsia="Times New Roman" w:hAnsi="Times New Roman" w:cs="Times New Roman"/>
          <w:color w:val="000000" w:themeColor="text1"/>
        </w:rPr>
        <w:t>София-Крым</w:t>
      </w:r>
      <w:r w:rsidRPr="00644DEC" w:rsidR="005144E5">
        <w:rPr>
          <w:rFonts w:ascii="Times New Roman" w:eastAsia="Times New Roman" w:hAnsi="Times New Roman" w:cs="Times New Roman"/>
          <w:color w:val="000000" w:themeColor="text1"/>
        </w:rPr>
        <w:t xml:space="preserve">»  Мурахас Эльзару Рефатовну </w:t>
      </w:r>
      <w:r w:rsidRPr="00644DEC">
        <w:rPr>
          <w:rFonts w:ascii="Times New Roman" w:hAnsi="Times New Roman" w:cs="Times New Roman"/>
          <w:color w:val="000000" w:themeColor="text1"/>
        </w:rPr>
        <w:t>виновн</w:t>
      </w:r>
      <w:r w:rsidRPr="00644DEC" w:rsidR="00EC389B">
        <w:rPr>
          <w:rFonts w:ascii="Times New Roman" w:hAnsi="Times New Roman" w:cs="Times New Roman"/>
          <w:color w:val="000000" w:themeColor="text1"/>
        </w:rPr>
        <w:t>ой</w:t>
      </w:r>
      <w:r w:rsidRPr="00644DEC">
        <w:rPr>
          <w:rFonts w:ascii="Times New Roman" w:hAnsi="Times New Roman" w:cs="Times New Roman"/>
          <w:color w:val="000000" w:themeColor="text1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644DEC" w:rsidR="00EC389B">
        <w:rPr>
          <w:rFonts w:ascii="Times New Roman" w:hAnsi="Times New Roman" w:cs="Times New Roman"/>
          <w:color w:val="000000" w:themeColor="text1"/>
        </w:rPr>
        <w:t>й</w:t>
      </w:r>
      <w:r w:rsidRPr="00644DEC" w:rsidR="00C64E53">
        <w:rPr>
          <w:rFonts w:ascii="Times New Roman" w:hAnsi="Times New Roman" w:cs="Times New Roman"/>
          <w:color w:val="000000" w:themeColor="text1"/>
        </w:rPr>
        <w:t xml:space="preserve"> </w:t>
      </w:r>
      <w:r w:rsidRPr="00644DEC">
        <w:rPr>
          <w:rFonts w:ascii="Times New Roman" w:hAnsi="Times New Roman" w:cs="Times New Roman"/>
          <w:color w:val="000000" w:themeColor="text1"/>
          <w:shd w:val="clear" w:color="auto" w:fill="FFFFFF"/>
        </w:rPr>
        <w:t>административное наказание в виде предупреждения</w:t>
      </w:r>
      <w:r w:rsidRPr="00644DEC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B27EE" w:rsidRPr="00644DEC" w:rsidP="00EC389B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</w:rPr>
      </w:pPr>
      <w:r w:rsidRPr="00644DEC">
        <w:rPr>
          <w:rFonts w:ascii="Times New Roman" w:hAnsi="Times New Roman"/>
          <w:color w:val="000000" w:themeColor="text1"/>
        </w:rPr>
        <w:t>Постановление м</w:t>
      </w:r>
      <w:r w:rsidRPr="00644DEC">
        <w:rPr>
          <w:rFonts w:ascii="Times New Roman" w:hAnsi="Times New Roman"/>
          <w:color w:val="000000" w:themeColor="text1"/>
        </w:rPr>
        <w:t xml:space="preserve">ожет быть обжаловано в </w:t>
      </w:r>
      <w:r w:rsidRPr="00644DEC" w:rsidR="0079209A">
        <w:rPr>
          <w:rFonts w:ascii="Times New Roman" w:hAnsi="Times New Roman"/>
          <w:color w:val="000000" w:themeColor="text1"/>
        </w:rPr>
        <w:t>Белогорски</w:t>
      </w:r>
      <w:r w:rsidRPr="00644DEC">
        <w:rPr>
          <w:rFonts w:ascii="Times New Roman" w:hAnsi="Times New Roman"/>
          <w:color w:val="000000" w:themeColor="text1"/>
        </w:rPr>
        <w:t xml:space="preserve">й районный суд </w:t>
      </w:r>
      <w:r w:rsidRPr="00644DEC" w:rsidR="0079209A">
        <w:rPr>
          <w:rFonts w:ascii="Times New Roman" w:hAnsi="Times New Roman"/>
          <w:color w:val="000000" w:themeColor="text1"/>
        </w:rPr>
        <w:t>Республики Крым</w:t>
      </w:r>
      <w:r w:rsidRPr="00644DEC">
        <w:rPr>
          <w:rFonts w:ascii="Times New Roman" w:hAnsi="Times New Roman"/>
          <w:color w:val="000000" w:themeColor="text1"/>
        </w:rPr>
        <w:t xml:space="preserve"> через мирового судью судебного участка №</w:t>
      </w:r>
      <w:r w:rsidRPr="00644DEC" w:rsidR="0079209A">
        <w:rPr>
          <w:rFonts w:ascii="Times New Roman" w:hAnsi="Times New Roman"/>
          <w:color w:val="000000" w:themeColor="text1"/>
        </w:rPr>
        <w:t>32</w:t>
      </w:r>
      <w:r w:rsidRPr="00644DEC">
        <w:rPr>
          <w:rFonts w:ascii="Times New Roman" w:hAnsi="Times New Roman"/>
          <w:color w:val="000000" w:themeColor="text1"/>
        </w:rPr>
        <w:t xml:space="preserve"> </w:t>
      </w:r>
      <w:r w:rsidRPr="00644DEC" w:rsidR="0079209A">
        <w:rPr>
          <w:rFonts w:ascii="Times New Roman" w:hAnsi="Times New Roman"/>
          <w:color w:val="000000" w:themeColor="text1"/>
        </w:rPr>
        <w:t>Белогорск</w:t>
      </w:r>
      <w:r w:rsidRPr="00644DEC">
        <w:rPr>
          <w:rFonts w:ascii="Times New Roman" w:hAnsi="Times New Roman"/>
          <w:color w:val="000000" w:themeColor="text1"/>
        </w:rPr>
        <w:t>ого судебного района (</w:t>
      </w:r>
      <w:r w:rsidRPr="00644DEC" w:rsidR="0079209A">
        <w:rPr>
          <w:rFonts w:ascii="Times New Roman" w:hAnsi="Times New Roman"/>
          <w:color w:val="000000" w:themeColor="text1"/>
        </w:rPr>
        <w:t>Белогорский муниципальный район</w:t>
      </w:r>
      <w:r w:rsidRPr="00644DEC">
        <w:rPr>
          <w:rFonts w:ascii="Times New Roman" w:hAnsi="Times New Roman"/>
          <w:color w:val="000000" w:themeColor="text1"/>
        </w:rPr>
        <w:t xml:space="preserve">) </w:t>
      </w:r>
      <w:r w:rsidRPr="00644DEC" w:rsidR="0079209A">
        <w:rPr>
          <w:rFonts w:ascii="Times New Roman" w:hAnsi="Times New Roman"/>
          <w:color w:val="000000" w:themeColor="text1"/>
        </w:rPr>
        <w:t xml:space="preserve">Республики Крым </w:t>
      </w:r>
      <w:r w:rsidRPr="00644DEC">
        <w:rPr>
          <w:rFonts w:ascii="Times New Roman" w:hAnsi="Times New Roman"/>
          <w:color w:val="000000" w:themeColor="text1"/>
        </w:rPr>
        <w:t xml:space="preserve">в течение 10 </w:t>
      </w:r>
      <w:r w:rsidRPr="00644DEC" w:rsidR="00AC126C">
        <w:rPr>
          <w:rFonts w:ascii="Times New Roman" w:hAnsi="Times New Roman"/>
          <w:color w:val="000000" w:themeColor="text1"/>
        </w:rPr>
        <w:t xml:space="preserve">дней </w:t>
      </w:r>
      <w:r w:rsidRPr="00644DEC">
        <w:rPr>
          <w:rFonts w:ascii="Times New Roman" w:hAnsi="Times New Roman"/>
          <w:color w:val="000000" w:themeColor="text1"/>
        </w:rPr>
        <w:t xml:space="preserve"> со дня вручения или получения копии постановления.</w:t>
      </w:r>
    </w:p>
    <w:p w:rsidR="00293C03" w:rsidRPr="00644DEC" w:rsidP="00EC389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749C4" w:rsidRPr="00644DEC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</w:rPr>
      </w:pPr>
      <w:r w:rsidRPr="00644DEC">
        <w:rPr>
          <w:rFonts w:ascii="Times New Roman" w:hAnsi="Times New Roman" w:cs="Times New Roman"/>
          <w:color w:val="000000" w:themeColor="text1"/>
        </w:rPr>
        <w:t xml:space="preserve">Мировой судья: </w:t>
      </w:r>
      <w:r w:rsidRPr="00E350FA">
        <w:rPr>
          <w:rFonts w:ascii="Times New Roman" w:hAnsi="Times New Roman" w:cs="Times New Roman"/>
          <w:color w:val="FFFFFF" w:themeColor="background1"/>
        </w:rPr>
        <w:t xml:space="preserve">/подпись/                                                       </w:t>
      </w:r>
      <w:r w:rsidRPr="00644DEC">
        <w:rPr>
          <w:rFonts w:ascii="Times New Roman" w:hAnsi="Times New Roman" w:cs="Times New Roman"/>
          <w:color w:val="000000" w:themeColor="text1"/>
        </w:rPr>
        <w:t>С.Р. Новиков</w:t>
      </w:r>
    </w:p>
    <w:p w:rsidR="00C749C4" w:rsidRPr="00E350FA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</w:rPr>
      </w:pPr>
      <w:r w:rsidRPr="00E350FA">
        <w:rPr>
          <w:rFonts w:ascii="Times New Roman" w:hAnsi="Times New Roman" w:cs="Times New Roman"/>
          <w:color w:val="FFFFFF" w:themeColor="background1"/>
        </w:rPr>
        <w:t xml:space="preserve">Копия верна:  мировой судья                                             секретарь с/з:    </w:t>
      </w:r>
    </w:p>
    <w:p w:rsidR="00C749C4" w:rsidRPr="00E350FA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</w:rPr>
      </w:pPr>
    </w:p>
    <w:p w:rsidR="00C749C4" w:rsidRPr="00E350FA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</w:rPr>
      </w:pPr>
      <w:r w:rsidRPr="00E350FA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C749C4" w:rsidRPr="00E350FA" w:rsidP="00EC389B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</w:rPr>
      </w:pPr>
      <w:r w:rsidRPr="00E350FA">
        <w:rPr>
          <w:rFonts w:ascii="Times New Roman" w:hAnsi="Times New Roman" w:cs="Times New Roman"/>
          <w:color w:val="FFFFFF" w:themeColor="background1"/>
        </w:rPr>
        <w:t xml:space="preserve">Мировой судья:                                                                   секретарь с/з:      </w:t>
      </w:r>
    </w:p>
    <w:sectPr w:rsidSect="00EC389B">
      <w:headerReference w:type="default" r:id="rId5"/>
      <w:pgSz w:w="11906" w:h="16838"/>
      <w:pgMar w:top="426" w:right="566" w:bottom="567" w:left="993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E350FA">
          <w:rPr>
            <w:noProof/>
          </w:rPr>
          <w:t>2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8357602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0C64"/>
    <w:rsid w:val="00042900"/>
    <w:rsid w:val="00065D7C"/>
    <w:rsid w:val="00070E5E"/>
    <w:rsid w:val="00080C29"/>
    <w:rsid w:val="000842E8"/>
    <w:rsid w:val="000A252F"/>
    <w:rsid w:val="000E212D"/>
    <w:rsid w:val="000E7432"/>
    <w:rsid w:val="00100AB7"/>
    <w:rsid w:val="0010377C"/>
    <w:rsid w:val="00121F6E"/>
    <w:rsid w:val="001615EE"/>
    <w:rsid w:val="001820EA"/>
    <w:rsid w:val="001904B4"/>
    <w:rsid w:val="001B030D"/>
    <w:rsid w:val="001B596F"/>
    <w:rsid w:val="002020B8"/>
    <w:rsid w:val="0021662A"/>
    <w:rsid w:val="00217438"/>
    <w:rsid w:val="00242594"/>
    <w:rsid w:val="00266146"/>
    <w:rsid w:val="00273C65"/>
    <w:rsid w:val="00293C03"/>
    <w:rsid w:val="002F1C97"/>
    <w:rsid w:val="002F2537"/>
    <w:rsid w:val="003012AD"/>
    <w:rsid w:val="003075D3"/>
    <w:rsid w:val="003173F6"/>
    <w:rsid w:val="00324F97"/>
    <w:rsid w:val="00342013"/>
    <w:rsid w:val="0035169C"/>
    <w:rsid w:val="00356E44"/>
    <w:rsid w:val="003570DC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4182"/>
    <w:rsid w:val="0042221B"/>
    <w:rsid w:val="00457A0B"/>
    <w:rsid w:val="004619D0"/>
    <w:rsid w:val="00467AE8"/>
    <w:rsid w:val="00476614"/>
    <w:rsid w:val="004907FF"/>
    <w:rsid w:val="00493F4D"/>
    <w:rsid w:val="004A4CB1"/>
    <w:rsid w:val="004A6A30"/>
    <w:rsid w:val="004E3BB5"/>
    <w:rsid w:val="004F0963"/>
    <w:rsid w:val="004F4C58"/>
    <w:rsid w:val="005144E5"/>
    <w:rsid w:val="0051703D"/>
    <w:rsid w:val="00572E2B"/>
    <w:rsid w:val="00583838"/>
    <w:rsid w:val="005A6612"/>
    <w:rsid w:val="005A6DA3"/>
    <w:rsid w:val="005B1C99"/>
    <w:rsid w:val="005B1DE9"/>
    <w:rsid w:val="005D5B7E"/>
    <w:rsid w:val="005E5377"/>
    <w:rsid w:val="00600632"/>
    <w:rsid w:val="0061471D"/>
    <w:rsid w:val="0063353D"/>
    <w:rsid w:val="00637DF6"/>
    <w:rsid w:val="00644DEC"/>
    <w:rsid w:val="00666829"/>
    <w:rsid w:val="006826C0"/>
    <w:rsid w:val="006E30C6"/>
    <w:rsid w:val="006E6156"/>
    <w:rsid w:val="006F31CC"/>
    <w:rsid w:val="00700B4C"/>
    <w:rsid w:val="00702891"/>
    <w:rsid w:val="0070436E"/>
    <w:rsid w:val="00720185"/>
    <w:rsid w:val="007530F1"/>
    <w:rsid w:val="00765501"/>
    <w:rsid w:val="0077020D"/>
    <w:rsid w:val="00774CF5"/>
    <w:rsid w:val="0079209A"/>
    <w:rsid w:val="007A5F0B"/>
    <w:rsid w:val="007B27EE"/>
    <w:rsid w:val="007C0769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2378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70AFC"/>
    <w:rsid w:val="00A901DE"/>
    <w:rsid w:val="00AA0A03"/>
    <w:rsid w:val="00AA1A61"/>
    <w:rsid w:val="00AC126C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C158B1"/>
    <w:rsid w:val="00C252CD"/>
    <w:rsid w:val="00C3273E"/>
    <w:rsid w:val="00C3342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B68AF"/>
    <w:rsid w:val="00DC21AB"/>
    <w:rsid w:val="00DD2910"/>
    <w:rsid w:val="00DF1112"/>
    <w:rsid w:val="00E2397A"/>
    <w:rsid w:val="00E350FA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C389B"/>
    <w:rsid w:val="00EC7702"/>
    <w:rsid w:val="00EF23CC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B7D55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FAF9-B41F-4E16-8CA6-29DB800A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