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1E5FF0">
        <w:rPr>
          <w:rFonts w:ascii="Times New Roman" w:hAnsi="Times New Roman" w:cs="Times New Roman"/>
          <w:b w:val="0"/>
          <w:szCs w:val="28"/>
        </w:rPr>
        <w:t>60/2025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февраля 2025</w:t>
      </w:r>
      <w:r w:rsidR="00243F4B">
        <w:rPr>
          <w:rFonts w:ascii="Times New Roman" w:hAnsi="Times New Roman"/>
          <w:sz w:val="28"/>
          <w:szCs w:val="28"/>
        </w:rPr>
        <w:t xml:space="preserve"> 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9257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1E5FF0">
        <w:rPr>
          <w:rFonts w:ascii="Times New Roman" w:hAnsi="Times New Roman"/>
          <w:sz w:val="28"/>
          <w:szCs w:val="28"/>
        </w:rPr>
        <w:t xml:space="preserve">Федченко Максима Игоревича, </w:t>
      </w:r>
      <w:r w:rsidR="006C776D">
        <w:rPr>
          <w:sz w:val="28"/>
          <w:szCs w:val="28"/>
        </w:rPr>
        <w:t>&lt;данные изъяты&gt;</w:t>
      </w:r>
      <w:r w:rsidR="001E5FF0">
        <w:rPr>
          <w:rFonts w:ascii="Times New Roman" w:hAnsi="Times New Roman"/>
          <w:sz w:val="28"/>
          <w:szCs w:val="28"/>
        </w:rPr>
        <w:t>,</w:t>
      </w:r>
      <w:r w:rsidR="00C168BB">
        <w:rPr>
          <w:rFonts w:ascii="Times New Roman" w:hAnsi="Times New Roman"/>
          <w:sz w:val="28"/>
          <w:szCs w:val="28"/>
        </w:rPr>
        <w:t xml:space="preserve"> 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205AAE" w:rsidP="00AE20B3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AAE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Pr="00205AAE"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C776D">
        <w:rPr>
          <w:sz w:val="28"/>
          <w:szCs w:val="28"/>
        </w:rPr>
        <w:t>&lt;данные изъяты&gt;</w:t>
      </w:r>
      <w:r w:rsidRPr="00205AAE" w:rsidR="00CE7C1B">
        <w:rPr>
          <w:rFonts w:ascii="Times New Roman" w:hAnsi="Times New Roman"/>
          <w:color w:val="000000" w:themeColor="text1"/>
          <w:sz w:val="28"/>
          <w:szCs w:val="28"/>
        </w:rPr>
        <w:t>., находясь</w:t>
      </w:r>
      <w:r w:rsidRPr="00205AAE" w:rsidR="005B09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AAE" w:rsidR="00B43C1C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6C776D">
        <w:rPr>
          <w:sz w:val="28"/>
          <w:szCs w:val="28"/>
        </w:rPr>
        <w:t>&lt;данные изъяты&gt;</w:t>
      </w:r>
      <w:r w:rsidRPr="006C776D" w:rsidR="006C776D">
        <w:rPr>
          <w:sz w:val="28"/>
          <w:szCs w:val="28"/>
        </w:rPr>
        <w:t xml:space="preserve"> </w:t>
      </w:r>
      <w:r w:rsidRPr="00205AAE" w:rsidR="00675C95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205AAE" w:rsidR="00865C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AAE" w:rsidR="00675C95">
        <w:rPr>
          <w:rFonts w:ascii="Times New Roman" w:hAnsi="Times New Roman"/>
          <w:color w:val="000000" w:themeColor="text1"/>
          <w:sz w:val="28"/>
          <w:szCs w:val="28"/>
        </w:rPr>
        <w:t>выполн</w:t>
      </w:r>
      <w:r w:rsidRPr="00205AAE" w:rsidR="00865CCA"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Pr="00205AAE" w:rsidR="00675C95">
        <w:rPr>
          <w:rFonts w:ascii="Times New Roman" w:hAnsi="Times New Roman"/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05AAE" w:rsidR="00010650">
        <w:rPr>
          <w:rFonts w:ascii="Times New Roman" w:hAnsi="Times New Roman"/>
          <w:color w:val="000000" w:themeColor="text1"/>
          <w:sz w:val="28"/>
          <w:szCs w:val="28"/>
        </w:rPr>
        <w:t>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05AAE" w:rsidR="003B6A2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расширены зрачки, резкое изменение окраски кожных покровов, поведение не соответствующее обстановке</w:t>
      </w:r>
      <w:r w:rsidRPr="00205AAE" w:rsidR="003B6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05AAE" w:rsidR="000607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05AAE" w:rsidR="00CE7C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AAE" w:rsidR="00DE0BEB">
        <w:rPr>
          <w:rFonts w:ascii="Times New Roman" w:hAnsi="Times New Roman"/>
          <w:color w:val="000000" w:themeColor="text1"/>
          <w:sz w:val="28"/>
          <w:szCs w:val="28"/>
        </w:rPr>
        <w:t>чем совершил правонарушение</w:t>
      </w:r>
      <w:r w:rsidRPr="00065707" w:rsidR="00DE0BEB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предусмотренное </w:t>
      </w:r>
      <w:r w:rsidRPr="00065707" w:rsidR="001F498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65707" w:rsidR="00F927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707" w:rsidR="00DE0BEB">
        <w:rPr>
          <w:rFonts w:ascii="Times New Roman" w:hAnsi="Times New Roman"/>
          <w:color w:val="000000" w:themeColor="text1"/>
          <w:sz w:val="28"/>
          <w:szCs w:val="28"/>
        </w:rPr>
        <w:t xml:space="preserve">ч. 1 ст. 6.9 Кодекса Российской </w:t>
      </w:r>
      <w:r w:rsidRPr="00B26F6D" w:rsidR="00DE0BEB">
        <w:rPr>
          <w:rFonts w:ascii="Times New Roman" w:hAnsi="Times New Roman"/>
          <w:sz w:val="28"/>
          <w:szCs w:val="28"/>
        </w:rPr>
        <w:t>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B43C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3C1C">
        <w:rPr>
          <w:rFonts w:ascii="Times New Roman" w:hAnsi="Times New Roman"/>
          <w:sz w:val="28"/>
          <w:szCs w:val="28"/>
        </w:rPr>
        <w:t xml:space="preserve"> </w:t>
      </w:r>
      <w:r w:rsidR="006C776D">
        <w:rPr>
          <w:sz w:val="28"/>
          <w:szCs w:val="28"/>
        </w:rPr>
        <w:t>&lt;данные изъяты&gt;</w:t>
      </w:r>
      <w:r w:rsidRPr="00B26F6D">
        <w:rPr>
          <w:rFonts w:ascii="Times New Roman" w:hAnsi="Times New Roman"/>
          <w:sz w:val="28"/>
          <w:szCs w:val="28"/>
        </w:rPr>
        <w:t xml:space="preserve">года </w:t>
      </w:r>
      <w:r w:rsidR="005B09B0">
        <w:rPr>
          <w:rFonts w:ascii="Times New Roman" w:hAnsi="Times New Roman"/>
          <w:sz w:val="28"/>
          <w:szCs w:val="28"/>
        </w:rPr>
        <w:t xml:space="preserve">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6C776D">
        <w:rPr>
          <w:sz w:val="28"/>
          <w:szCs w:val="28"/>
        </w:rPr>
        <w:t>&lt;данные изъяты&gt;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21271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</w:t>
      </w:r>
      <w:r w:rsidRPr="00B26F6D">
        <w:rPr>
          <w:rFonts w:ascii="Times New Roman" w:hAnsi="Times New Roman"/>
          <w:sz w:val="28"/>
          <w:szCs w:val="28"/>
        </w:rPr>
        <w:t>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Pr="00B26F6D">
        <w:rPr>
          <w:rFonts w:ascii="Times New Roman" w:hAnsi="Times New Roman"/>
          <w:sz w:val="28"/>
          <w:szCs w:val="28"/>
        </w:rPr>
        <w:t>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Ф</w:t>
      </w:r>
      <w:r w:rsidRPr="00B26F6D">
        <w:rPr>
          <w:rFonts w:ascii="Times New Roman" w:hAnsi="Times New Roman"/>
          <w:sz w:val="28"/>
          <w:szCs w:val="28"/>
        </w:rPr>
        <w:t xml:space="preserve">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6C776D">
        <w:rPr>
          <w:sz w:val="28"/>
          <w:szCs w:val="28"/>
        </w:rPr>
        <w:t>&lt;данные изъяты&gt;</w:t>
      </w:r>
      <w:r w:rsidRPr="00B26F6D" w:rsidR="00D16309">
        <w:rPr>
          <w:rFonts w:ascii="Times New Roman" w:hAnsi="Times New Roman"/>
          <w:sz w:val="28"/>
          <w:szCs w:val="28"/>
        </w:rPr>
        <w:t>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 w:rsidRPr="00B26F6D" w:rsidR="00D16309">
        <w:rPr>
          <w:rFonts w:ascii="Times New Roman" w:hAnsi="Times New Roman"/>
          <w:sz w:val="28"/>
          <w:szCs w:val="28"/>
        </w:rPr>
        <w:t>;</w:t>
      </w:r>
    </w:p>
    <w:p w:rsidR="00C168BB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6107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УУП ОМВД России по Белогорскому району от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6107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6107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6107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6107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на физическое лицо на имя - </w:t>
      </w:r>
      <w:r w:rsidR="006C776D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</w:t>
      </w:r>
      <w:r w:rsidRPr="00B26F6D">
        <w:rPr>
          <w:rFonts w:ascii="Times New Roman" w:hAnsi="Times New Roman"/>
          <w:sz w:val="28"/>
          <w:szCs w:val="28"/>
        </w:rPr>
        <w:t>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</w:t>
      </w:r>
      <w:r w:rsidRPr="00B26F6D">
        <w:rPr>
          <w:rFonts w:ascii="Times New Roman" w:hAnsi="Times New Roman"/>
          <w:sz w:val="28"/>
          <w:szCs w:val="28"/>
        </w:rPr>
        <w:t xml:space="preserve"> с правилами ст.ст. 26.2, 26.11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правонарушен</w:t>
      </w:r>
      <w:r w:rsidRPr="00B26F6D">
        <w:rPr>
          <w:rFonts w:ascii="Times New Roman" w:hAnsi="Times New Roman"/>
          <w:sz w:val="28"/>
          <w:szCs w:val="28"/>
        </w:rPr>
        <w:t>ия, предусмотренного ч. 1 ст.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Обстоятельств, смягчающих, отягчающих ответственность, в соответствии совершенного административного правонарушения, не установлено.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>П</w:t>
      </w:r>
      <w:r w:rsidRPr="00001F22">
        <w:rPr>
          <w:rFonts w:ascii="Times New Roman" w:hAnsi="Times New Roman"/>
          <w:sz w:val="28"/>
          <w:szCs w:val="28"/>
        </w:rPr>
        <w:t xml:space="preserve">ри разрешении вопроса о применении административного наказания правонарушителю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01F22">
        <w:rPr>
          <w:rFonts w:ascii="Times New Roman" w:hAnsi="Times New Roman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смягчающих, о</w:t>
      </w:r>
      <w:r w:rsidRPr="00001F22">
        <w:rPr>
          <w:rFonts w:ascii="Times New Roman" w:hAnsi="Times New Roman"/>
          <w:sz w:val="28"/>
          <w:szCs w:val="28"/>
        </w:rPr>
        <w:t>тягчающих  административную 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назначения врача либо новые потенциально опасные психоактивные вещества, суд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A61076">
        <w:rPr>
          <w:rFonts w:ascii="Times New Roman" w:hAnsi="Times New Roman"/>
          <w:color w:val="000000" w:themeColor="text1"/>
          <w:sz w:val="28"/>
          <w:szCs w:val="28"/>
        </w:rPr>
        <w:t>Федченко М.И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56E3">
        <w:rPr>
          <w:rFonts w:ascii="Times New Roman" w:hAnsi="Times New Roman"/>
          <w:sz w:val="28"/>
          <w:szCs w:val="28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Руководствуясь ст.ст. 29.10-29.11 </w:t>
      </w:r>
      <w:r w:rsidRPr="00B26F6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A61076">
        <w:rPr>
          <w:rFonts w:ascii="Times New Roman" w:hAnsi="Times New Roman"/>
          <w:sz w:val="28"/>
          <w:szCs w:val="28"/>
        </w:rPr>
        <w:t>Федченко Максима Игоревича</w:t>
      </w:r>
      <w:r w:rsidRPr="00B26F6D" w:rsidR="00A6107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</w:t>
      </w:r>
      <w:r w:rsidRPr="00B26F6D">
        <w:rPr>
          <w:rFonts w:ascii="Times New Roman" w:hAnsi="Times New Roman"/>
          <w:sz w:val="28"/>
          <w:szCs w:val="28"/>
        </w:rPr>
        <w:t>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="006C776D">
        <w:rPr>
          <w:sz w:val="28"/>
          <w:szCs w:val="28"/>
        </w:rPr>
        <w:t>&lt;данные изъяты&gt;</w:t>
      </w:r>
      <w:r w:rsidRPr="00443375">
        <w:rPr>
          <w:rFonts w:ascii="Times New Roman" w:hAnsi="Times New Roman"/>
          <w:sz w:val="28"/>
          <w:szCs w:val="28"/>
        </w:rPr>
        <w:t xml:space="preserve"> 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</w:t>
      </w:r>
      <w:r w:rsidRPr="00443375">
        <w:rPr>
          <w:rStyle w:val="blk"/>
          <w:rFonts w:ascii="Times New Roman" w:hAnsi="Times New Roman"/>
          <w:sz w:val="28"/>
          <w:szCs w:val="28"/>
        </w:rPr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>, либо со дн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="006C776D">
        <w:rPr>
          <w:sz w:val="28"/>
          <w:szCs w:val="28"/>
        </w:rPr>
        <w:t>&lt;данные изъяты&gt;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 w:rsidRPr="00443375">
        <w:rPr>
          <w:rFonts w:ascii="Times New Roman" w:hAnsi="Times New Roman"/>
          <w:sz w:val="28"/>
          <w:szCs w:val="28"/>
        </w:rPr>
        <w:t>нное постановление не было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 w:rsidRPr="00443375">
        <w:rPr>
          <w:rFonts w:ascii="Times New Roman" w:hAnsi="Times New Roman"/>
          <w:sz w:val="28"/>
          <w:szCs w:val="28"/>
        </w:rPr>
        <w:t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443375">
        <w:rPr>
          <w:rFonts w:ascii="Times New Roman" w:hAnsi="Times New Roman"/>
          <w:sz w:val="28"/>
          <w:szCs w:val="28"/>
        </w:rPr>
        <w:t>а срок до пятидесяти часов.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 xml:space="preserve">ий районный суд Республики Крым в течение </w:t>
      </w:r>
      <w:r w:rsidR="00DD0029">
        <w:rPr>
          <w:rFonts w:ascii="Times New Roman" w:hAnsi="Times New Roman"/>
          <w:sz w:val="28"/>
          <w:szCs w:val="28"/>
          <w:lang w:eastAsia="en-US"/>
        </w:rPr>
        <w:t xml:space="preserve">10 </w:t>
      </w:r>
      <w:r w:rsidR="00205AAE">
        <w:rPr>
          <w:rFonts w:ascii="Times New Roman" w:hAnsi="Times New Roman"/>
          <w:sz w:val="28"/>
          <w:szCs w:val="28"/>
          <w:lang w:eastAsia="en-US"/>
        </w:rPr>
        <w:t xml:space="preserve">дней </w:t>
      </w:r>
      <w:r w:rsidRPr="00443375">
        <w:rPr>
          <w:rFonts w:ascii="Times New Roman" w:hAnsi="Times New Roman"/>
          <w:sz w:val="28"/>
          <w:szCs w:val="28"/>
          <w:lang w:eastAsia="en-US"/>
        </w:rPr>
        <w:t xml:space="preserve">со дня вручения или получения копии </w:t>
      </w:r>
      <w:r w:rsidRPr="00443375">
        <w:rPr>
          <w:rFonts w:ascii="Times New Roman" w:hAnsi="Times New Roman"/>
          <w:sz w:val="28"/>
          <w:szCs w:val="28"/>
          <w:lang w:eastAsia="en-US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 xml:space="preserve">ий </w:t>
      </w:r>
      <w:r w:rsidRPr="00443375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205AA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205AA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</w:t>
      </w:r>
      <w:r w:rsidRPr="00205AA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205AA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617DA" w:rsidRPr="00DD0029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DD0029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DD0029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Постановление не вступило в </w:t>
      </w: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законную силу.</w:t>
      </w:r>
    </w:p>
    <w:p w:rsidR="00E617DA" w:rsidRPr="00DD0029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DD0029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                                                                    секретарь с/з:</w:t>
      </w:r>
    </w:p>
    <w:p w:rsidR="00E617DA" w:rsidRPr="00DD0029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DD0029" w:rsidP="00E617DA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  <w:r w:rsidRPr="00DD002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205AAE" w:rsidP="00AE20B3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3D73A6" w:rsidRPr="00205AAE" w:rsidP="00AE20B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E81AFB" w:rsidRPr="00205AA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243F4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C776D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3AC4"/>
    <w:rsid w:val="00034A68"/>
    <w:rsid w:val="00044522"/>
    <w:rsid w:val="00051D89"/>
    <w:rsid w:val="000607B1"/>
    <w:rsid w:val="0006555D"/>
    <w:rsid w:val="0006557D"/>
    <w:rsid w:val="00065707"/>
    <w:rsid w:val="00067C94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15DA"/>
    <w:rsid w:val="000E2606"/>
    <w:rsid w:val="000E2D62"/>
    <w:rsid w:val="000E6CDA"/>
    <w:rsid w:val="000F30A2"/>
    <w:rsid w:val="00102A8E"/>
    <w:rsid w:val="001043D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B7752"/>
    <w:rsid w:val="001C0575"/>
    <w:rsid w:val="001D4937"/>
    <w:rsid w:val="001D6FEE"/>
    <w:rsid w:val="001E4B70"/>
    <w:rsid w:val="001E5FF0"/>
    <w:rsid w:val="001F4989"/>
    <w:rsid w:val="00201FD4"/>
    <w:rsid w:val="00205AAE"/>
    <w:rsid w:val="002067D0"/>
    <w:rsid w:val="0021271D"/>
    <w:rsid w:val="002137BD"/>
    <w:rsid w:val="002141F1"/>
    <w:rsid w:val="00221C4D"/>
    <w:rsid w:val="00222B28"/>
    <w:rsid w:val="0022782E"/>
    <w:rsid w:val="00236739"/>
    <w:rsid w:val="00243F4B"/>
    <w:rsid w:val="0024544F"/>
    <w:rsid w:val="002479E5"/>
    <w:rsid w:val="00273753"/>
    <w:rsid w:val="00277539"/>
    <w:rsid w:val="00285E6F"/>
    <w:rsid w:val="00292015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0688D"/>
    <w:rsid w:val="003109BB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223E4"/>
    <w:rsid w:val="00443375"/>
    <w:rsid w:val="00481CA9"/>
    <w:rsid w:val="004B7918"/>
    <w:rsid w:val="004C1745"/>
    <w:rsid w:val="004C2AB5"/>
    <w:rsid w:val="004D1881"/>
    <w:rsid w:val="004D29B7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2943"/>
    <w:rsid w:val="00567E1C"/>
    <w:rsid w:val="005741DF"/>
    <w:rsid w:val="00580B96"/>
    <w:rsid w:val="005B09B0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C776D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27736"/>
    <w:rsid w:val="00735B2F"/>
    <w:rsid w:val="00746876"/>
    <w:rsid w:val="007657EF"/>
    <w:rsid w:val="007677AA"/>
    <w:rsid w:val="007765CB"/>
    <w:rsid w:val="00782725"/>
    <w:rsid w:val="0079699C"/>
    <w:rsid w:val="007A12A8"/>
    <w:rsid w:val="007C02C3"/>
    <w:rsid w:val="007C3E68"/>
    <w:rsid w:val="007D392F"/>
    <w:rsid w:val="007F14CD"/>
    <w:rsid w:val="007F19AB"/>
    <w:rsid w:val="00802BDD"/>
    <w:rsid w:val="00853F76"/>
    <w:rsid w:val="0085678D"/>
    <w:rsid w:val="00865CCA"/>
    <w:rsid w:val="008679F6"/>
    <w:rsid w:val="00882C4D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25714"/>
    <w:rsid w:val="0092606E"/>
    <w:rsid w:val="0093129E"/>
    <w:rsid w:val="00934071"/>
    <w:rsid w:val="0097012F"/>
    <w:rsid w:val="009A5B5E"/>
    <w:rsid w:val="009B2AB9"/>
    <w:rsid w:val="009B6D77"/>
    <w:rsid w:val="009C4B5D"/>
    <w:rsid w:val="009E7825"/>
    <w:rsid w:val="009F00A4"/>
    <w:rsid w:val="009F4230"/>
    <w:rsid w:val="00A02ADB"/>
    <w:rsid w:val="00A05C68"/>
    <w:rsid w:val="00A117B3"/>
    <w:rsid w:val="00A4028A"/>
    <w:rsid w:val="00A54069"/>
    <w:rsid w:val="00A56B38"/>
    <w:rsid w:val="00A60A14"/>
    <w:rsid w:val="00A61076"/>
    <w:rsid w:val="00A67BB5"/>
    <w:rsid w:val="00A92C2A"/>
    <w:rsid w:val="00A93302"/>
    <w:rsid w:val="00A9447F"/>
    <w:rsid w:val="00A946E9"/>
    <w:rsid w:val="00AB2996"/>
    <w:rsid w:val="00AC5DE1"/>
    <w:rsid w:val="00AD3741"/>
    <w:rsid w:val="00AE20B3"/>
    <w:rsid w:val="00AF426D"/>
    <w:rsid w:val="00AF747F"/>
    <w:rsid w:val="00B15E22"/>
    <w:rsid w:val="00B26F6D"/>
    <w:rsid w:val="00B325A1"/>
    <w:rsid w:val="00B3799E"/>
    <w:rsid w:val="00B43C1C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168BB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D3626"/>
    <w:rsid w:val="00CE1295"/>
    <w:rsid w:val="00CE7C1B"/>
    <w:rsid w:val="00CF1A96"/>
    <w:rsid w:val="00CF71F4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B1CF6"/>
    <w:rsid w:val="00DC7E67"/>
    <w:rsid w:val="00DD0029"/>
    <w:rsid w:val="00DD10C4"/>
    <w:rsid w:val="00DE0BEB"/>
    <w:rsid w:val="00DE58B8"/>
    <w:rsid w:val="00DE61DD"/>
    <w:rsid w:val="00DF56FB"/>
    <w:rsid w:val="00E301E0"/>
    <w:rsid w:val="00E373A8"/>
    <w:rsid w:val="00E41ECD"/>
    <w:rsid w:val="00E4239C"/>
    <w:rsid w:val="00E4500F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956E3"/>
    <w:rsid w:val="00FA0E26"/>
    <w:rsid w:val="00FA1BE2"/>
    <w:rsid w:val="00FC2EBC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3A9A-C6B2-47FC-B705-8F6D0970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