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CF491E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F491E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CF491E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CF491E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CF491E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4F7768">
        <w:rPr>
          <w:b/>
          <w:noProof/>
          <w:sz w:val="28"/>
          <w:szCs w:val="28"/>
          <w:lang w:val="uk-UA"/>
        </w:rPr>
        <w:t>107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CF491E" w:rsidR="00442F11"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A83F71">
        <w:rPr>
          <w:b/>
          <w:noProof/>
          <w:color w:val="000000" w:themeColor="text1"/>
          <w:sz w:val="28"/>
          <w:szCs w:val="28"/>
          <w:lang w:val="uk-UA"/>
        </w:rPr>
        <w:t>2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F7768">
        <w:rPr>
          <w:color w:val="000000" w:themeColor="text1"/>
          <w:sz w:val="28"/>
          <w:szCs w:val="28"/>
        </w:rPr>
        <w:t>8</w:t>
      </w:r>
      <w:r w:rsidR="00DF6B18">
        <w:rPr>
          <w:color w:val="000000" w:themeColor="text1"/>
          <w:sz w:val="28"/>
          <w:szCs w:val="28"/>
        </w:rPr>
        <w:t xml:space="preserve"> </w:t>
      </w:r>
      <w:r w:rsidR="004F7768">
        <w:rPr>
          <w:color w:val="000000" w:themeColor="text1"/>
          <w:sz w:val="28"/>
          <w:szCs w:val="28"/>
        </w:rPr>
        <w:t xml:space="preserve">марта </w:t>
      </w:r>
      <w:r w:rsidR="00A83F71">
        <w:rPr>
          <w:color w:val="000000" w:themeColor="text1"/>
          <w:sz w:val="28"/>
          <w:szCs w:val="28"/>
        </w:rPr>
        <w:t>202</w:t>
      </w:r>
      <w:r w:rsidR="004F7768">
        <w:rPr>
          <w:color w:val="000000" w:themeColor="text1"/>
          <w:sz w:val="28"/>
          <w:szCs w:val="28"/>
        </w:rPr>
        <w:t>4</w:t>
      </w:r>
      <w:r w:rsidRPr="00CF491E" w:rsidR="00A46992">
        <w:rPr>
          <w:color w:val="000000" w:themeColor="text1"/>
          <w:sz w:val="28"/>
          <w:szCs w:val="28"/>
        </w:rPr>
        <w:t xml:space="preserve"> года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141889" w:rsidP="002375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5A65B6">
        <w:rPr>
          <w:color w:val="000000" w:themeColor="text1"/>
          <w:sz w:val="28"/>
          <w:szCs w:val="28"/>
        </w:rPr>
        <w:t xml:space="preserve"> </w:t>
      </w:r>
      <w:r w:rsidRPr="004F7768" w:rsidR="004F7768">
        <w:rPr>
          <w:color w:val="000000" w:themeColor="text1"/>
          <w:sz w:val="28"/>
          <w:szCs w:val="28"/>
        </w:rPr>
        <w:t xml:space="preserve">Евсеенко Виктора Викторовича,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141889" w:rsidR="008E2463">
        <w:rPr>
          <w:color w:val="000000" w:themeColor="text1"/>
          <w:sz w:val="28"/>
          <w:szCs w:val="28"/>
        </w:rPr>
        <w:t>,</w:t>
      </w:r>
      <w:r w:rsidRPr="00141889" w:rsidR="000D01F6">
        <w:rPr>
          <w:color w:val="000000" w:themeColor="text1"/>
          <w:sz w:val="28"/>
          <w:szCs w:val="28"/>
        </w:rPr>
        <w:t xml:space="preserve"> </w:t>
      </w:r>
      <w:r w:rsidRPr="00141889" w:rsidR="00A46992">
        <w:rPr>
          <w:color w:val="000000" w:themeColor="text1"/>
          <w:sz w:val="28"/>
          <w:szCs w:val="28"/>
        </w:rPr>
        <w:t>по ч.</w:t>
      </w:r>
      <w:r w:rsidRPr="00141889" w:rsidR="00FD467C">
        <w:rPr>
          <w:color w:val="000000" w:themeColor="text1"/>
          <w:sz w:val="28"/>
          <w:szCs w:val="28"/>
        </w:rPr>
        <w:t xml:space="preserve"> </w:t>
      </w:r>
      <w:r w:rsidR="004F7768">
        <w:rPr>
          <w:color w:val="000000" w:themeColor="text1"/>
          <w:sz w:val="28"/>
          <w:szCs w:val="28"/>
        </w:rPr>
        <w:t>1</w:t>
      </w:r>
      <w:r w:rsidRPr="00141889" w:rsidR="00A46992">
        <w:rPr>
          <w:color w:val="000000" w:themeColor="text1"/>
          <w:sz w:val="28"/>
          <w:szCs w:val="28"/>
        </w:rPr>
        <w:t xml:space="preserve"> ст.</w:t>
      </w:r>
      <w:r w:rsidRPr="00141889" w:rsidR="00FD467C">
        <w:rPr>
          <w:color w:val="000000" w:themeColor="text1"/>
          <w:sz w:val="28"/>
          <w:szCs w:val="28"/>
        </w:rPr>
        <w:t xml:space="preserve"> </w:t>
      </w:r>
      <w:r w:rsidRPr="00141889" w:rsidR="00A46992">
        <w:rPr>
          <w:color w:val="000000" w:themeColor="text1"/>
          <w:sz w:val="28"/>
          <w:szCs w:val="28"/>
        </w:rPr>
        <w:t>12.26 КоАП РФ,</w:t>
      </w:r>
    </w:p>
    <w:p w:rsidR="004462ED" w:rsidRPr="00141889" w:rsidP="00CF491E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141889">
        <w:rPr>
          <w:b/>
          <w:color w:val="000000" w:themeColor="text1"/>
          <w:sz w:val="28"/>
          <w:szCs w:val="28"/>
        </w:rPr>
        <w:t>УСТАНОВИЛ:</w:t>
      </w:r>
    </w:p>
    <w:p w:rsidR="004F7768" w:rsidRPr="005274A0" w:rsidP="004F77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4F7768">
        <w:rPr>
          <w:color w:val="000000" w:themeColor="text1"/>
          <w:sz w:val="28"/>
          <w:szCs w:val="28"/>
        </w:rPr>
        <w:t xml:space="preserve">., управляя транспортным средством  - </w:t>
      </w:r>
      <w:r w:rsidR="0094288D">
        <w:rPr>
          <w:color w:val="000000" w:themeColor="text1"/>
          <w:sz w:val="28"/>
          <w:szCs w:val="28"/>
        </w:rPr>
        <w:t xml:space="preserve">мотоблоком 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4F7768">
        <w:rPr>
          <w:color w:val="000000" w:themeColor="text1"/>
          <w:sz w:val="28"/>
          <w:szCs w:val="28"/>
        </w:rPr>
        <w:t xml:space="preserve">, без государственных регистрационных знаков, </w:t>
      </w:r>
      <w:r w:rsidRPr="0094288D" w:rsidR="0094288D">
        <w:rPr>
          <w:color w:val="000000" w:themeColor="text1"/>
          <w:sz w:val="28"/>
          <w:szCs w:val="28"/>
        </w:rPr>
        <w:t xml:space="preserve">на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4F7768">
        <w:rPr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</w:t>
      </w:r>
      <w:r w:rsidRPr="004F7768">
        <w:rPr>
          <w:color w:val="000000" w:themeColor="text1"/>
          <w:sz w:val="28"/>
          <w:szCs w:val="28"/>
        </w:rPr>
        <w:t xml:space="preserve">вания на состояние опьянения, чем нарушил требования п. 2.3.2 Правил дорожного </w:t>
      </w:r>
      <w:r w:rsidRPr="005274A0">
        <w:rPr>
          <w:color w:val="000000" w:themeColor="text1"/>
          <w:sz w:val="28"/>
          <w:szCs w:val="28"/>
        </w:rPr>
        <w:t xml:space="preserve">движения Российской Федерации.  </w:t>
      </w:r>
    </w:p>
    <w:p w:rsidR="005274A0" w:rsidRPr="005274A0" w:rsidP="005274A0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274A0">
        <w:rPr>
          <w:color w:val="000000" w:themeColor="text1"/>
          <w:sz w:val="28"/>
          <w:szCs w:val="28"/>
        </w:rPr>
        <w:t xml:space="preserve">В судебном заседании Евсеенко В.В. указал, что действительно управлял мотоблоком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5274A0">
        <w:rPr>
          <w:color w:val="000000" w:themeColor="text1"/>
          <w:sz w:val="28"/>
          <w:szCs w:val="28"/>
        </w:rPr>
        <w:t>, без государственных регистрационных знаков,</w:t>
      </w:r>
      <w:r w:rsidRPr="005274A0">
        <w:rPr>
          <w:color w:val="000000" w:themeColor="text1"/>
          <w:sz w:val="28"/>
          <w:szCs w:val="28"/>
        </w:rPr>
        <w:t xml:space="preserve"> оборудованным четырьмя колесами, непосредственно на машине с рабочим местом оператора (водителя), имеющем рычаги управления, двигался по дороге общего пользования, то есть использовал мотоблок в качестве транспортного средства.</w:t>
      </w:r>
      <w:r>
        <w:rPr>
          <w:color w:val="000000" w:themeColor="text1"/>
          <w:sz w:val="28"/>
          <w:szCs w:val="28"/>
        </w:rPr>
        <w:t xml:space="preserve"> </w:t>
      </w:r>
      <w:r w:rsidR="003567D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94288D" w:rsidP="0094288D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Pr="005274A0">
        <w:rPr>
          <w:color w:val="000000" w:themeColor="text1"/>
          <w:sz w:val="28"/>
          <w:szCs w:val="28"/>
        </w:rPr>
        <w:t>Евсеенко В.В.</w:t>
      </w:r>
      <w:r>
        <w:rPr>
          <w:color w:val="000000" w:themeColor="text1"/>
          <w:sz w:val="28"/>
          <w:szCs w:val="28"/>
        </w:rPr>
        <w:t>,</w:t>
      </w:r>
      <w:r w:rsidRPr="005274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94288D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94288D">
        <w:rPr>
          <w:color w:val="000000" w:themeColor="text1"/>
          <w:sz w:val="28"/>
          <w:szCs w:val="28"/>
        </w:rPr>
        <w:t>совершил правонарушение, предусмотренное ч.1 ст.12.26 К</w:t>
      </w:r>
      <w:r w:rsidRPr="0094288D">
        <w:rPr>
          <w:color w:val="000000" w:themeColor="text1"/>
          <w:sz w:val="28"/>
          <w:szCs w:val="28"/>
        </w:rPr>
        <w:t>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В силу п. 2.7 Правил дорожного движения Российской Федерации, утве</w:t>
      </w:r>
      <w:r w:rsidRPr="0094288D">
        <w:rPr>
          <w:sz w:val="28"/>
          <w:szCs w:val="28"/>
        </w:rPr>
        <w:t>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</w:t>
      </w:r>
      <w:r w:rsidRPr="0094288D">
        <w:rPr>
          <w:sz w:val="28"/>
          <w:szCs w:val="28"/>
        </w:rPr>
        <w:t>ющих реакцию и внимание, в болезненном или утомленном состоянии, ставящем под угрозу безопасность движения.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</w:t>
      </w:r>
      <w:r w:rsidRPr="0094288D">
        <w:rPr>
          <w:sz w:val="28"/>
          <w:szCs w:val="28"/>
        </w:rPr>
        <w:t>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Часть 1 ст. 12.26 Кодекса Российской Федерации об админист</w:t>
      </w:r>
      <w:r w:rsidRPr="0094288D">
        <w:rPr>
          <w:sz w:val="28"/>
          <w:szCs w:val="28"/>
        </w:rPr>
        <w:t xml:space="preserve">ративных правонарушениях предусматривает административную ответственность за </w:t>
      </w:r>
      <w:r w:rsidRPr="0094288D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 w:rsidRPr="0094288D">
        <w:rPr>
          <w:sz w:val="28"/>
          <w:szCs w:val="28"/>
        </w:rPr>
        <w:t>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Объективная сторона админис</w:t>
      </w:r>
      <w:r w:rsidRPr="0094288D">
        <w:rPr>
          <w:sz w:val="28"/>
          <w:szCs w:val="28"/>
        </w:rPr>
        <w:t xml:space="preserve">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</w:t>
      </w:r>
      <w:r w:rsidRPr="0094288D">
        <w:rPr>
          <w:sz w:val="28"/>
          <w:szCs w:val="28"/>
        </w:rPr>
        <w:t>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</w:t>
      </w:r>
      <w:r w:rsidRPr="0094288D">
        <w:rPr>
          <w:sz w:val="28"/>
          <w:szCs w:val="28"/>
        </w:rPr>
        <w:t xml:space="preserve">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</w:t>
      </w:r>
      <w:r w:rsidRPr="0094288D">
        <w:rPr>
          <w:sz w:val="28"/>
          <w:szCs w:val="28"/>
        </w:rPr>
        <w:t xml:space="preserve">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</w:t>
      </w:r>
      <w:r w:rsidRPr="0094288D">
        <w:rPr>
          <w:sz w:val="28"/>
          <w:szCs w:val="28"/>
        </w:rPr>
        <w:t>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</w:t>
      </w:r>
      <w:r w:rsidRPr="0094288D">
        <w:rPr>
          <w:sz w:val="28"/>
          <w:szCs w:val="28"/>
        </w:rPr>
        <w:t>янения.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</w:t>
      </w:r>
      <w:r w:rsidRPr="0094288D">
        <w:rPr>
          <w:sz w:val="28"/>
          <w:szCs w:val="28"/>
        </w:rPr>
        <w:t>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 В силу пункта 2 Правил должностные лица, которым предоставлено право государственного на</w:t>
      </w:r>
      <w:r w:rsidRPr="0094288D">
        <w:rPr>
          <w:sz w:val="28"/>
          <w:szCs w:val="28"/>
        </w:rPr>
        <w:t>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</w:t>
      </w:r>
      <w:r w:rsidRPr="0094288D">
        <w:rPr>
          <w:sz w:val="28"/>
          <w:szCs w:val="28"/>
        </w:rPr>
        <w:t>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</w:t>
      </w:r>
      <w:r w:rsidRPr="0094288D">
        <w:rPr>
          <w:sz w:val="28"/>
          <w:szCs w:val="28"/>
        </w:rPr>
        <w:t xml:space="preserve">вование на состояние алкогольного опьянения лица, которое управляет транспортным средством соответствующего вида, в отношении которого имеются </w:t>
      </w:r>
      <w:r w:rsidRPr="0094288D">
        <w:rPr>
          <w:sz w:val="28"/>
          <w:szCs w:val="28"/>
        </w:rPr>
        <w:t>достаточные основания полагать, что оно находится в состоянии опьянения (запах алкоголя изо рта, и (или) неустойч</w:t>
      </w:r>
      <w:r w:rsidRPr="0094288D">
        <w:rPr>
          <w:sz w:val="28"/>
          <w:szCs w:val="28"/>
        </w:rPr>
        <w:t>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</w:t>
      </w:r>
      <w:r w:rsidRPr="0094288D">
        <w:rPr>
          <w:sz w:val="28"/>
          <w:szCs w:val="28"/>
        </w:rPr>
        <w:t>едусмотренном статьей 12.24 Кодекса Российской Федерации об административных правонарушениях.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а) при отказе от</w:t>
      </w:r>
      <w:r w:rsidRPr="0094288D">
        <w:rPr>
          <w:sz w:val="28"/>
          <w:szCs w:val="28"/>
        </w:rPr>
        <w:t xml:space="preserve"> прохождения освидетельствования на состояние алкогольного опьянения;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</w:t>
      </w:r>
      <w:r w:rsidRPr="0094288D">
        <w:rPr>
          <w:sz w:val="28"/>
          <w:szCs w:val="28"/>
        </w:rPr>
        <w:t>остоянии опьянения, и отрицательном результате освидетельствования на состояние алкогольного опьянения.</w:t>
      </w:r>
    </w:p>
    <w:p w:rsid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</w:t>
      </w:r>
      <w:r w:rsidRPr="0094288D">
        <w:rPr>
          <w:sz w:val="28"/>
          <w:szCs w:val="28"/>
        </w:rPr>
        <w:t>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</w:t>
      </w:r>
      <w:r w:rsidRPr="0094288D">
        <w:rPr>
          <w:sz w:val="28"/>
          <w:szCs w:val="28"/>
        </w:rPr>
        <w:t>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</w:t>
      </w:r>
      <w:r w:rsidRPr="0094288D">
        <w:rPr>
          <w:sz w:val="28"/>
          <w:szCs w:val="28"/>
        </w:rPr>
        <w:t>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</w:t>
      </w:r>
      <w:r w:rsidRPr="0094288D">
        <w:rPr>
          <w:sz w:val="28"/>
          <w:szCs w:val="28"/>
        </w:rPr>
        <w:t>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С</w:t>
      </w:r>
      <w:r w:rsidRPr="0094288D">
        <w:rPr>
          <w:sz w:val="28"/>
          <w:szCs w:val="28"/>
        </w:rPr>
        <w:t xml:space="preserve">удом установлено, что водитель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4F7768">
        <w:rPr>
          <w:color w:val="000000" w:themeColor="text1"/>
          <w:sz w:val="28"/>
          <w:szCs w:val="28"/>
        </w:rPr>
        <w:t xml:space="preserve">, управляя транспортным средством  - </w:t>
      </w:r>
      <w:r>
        <w:rPr>
          <w:color w:val="000000" w:themeColor="text1"/>
          <w:sz w:val="28"/>
          <w:szCs w:val="28"/>
        </w:rPr>
        <w:t xml:space="preserve">мотоблоком 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4F7768">
        <w:rPr>
          <w:color w:val="000000" w:themeColor="text1"/>
          <w:sz w:val="28"/>
          <w:szCs w:val="28"/>
        </w:rPr>
        <w:t xml:space="preserve">, без государственных регистрационных знаков, </w:t>
      </w:r>
      <w:r w:rsidRPr="0094288D">
        <w:rPr>
          <w:color w:val="000000" w:themeColor="text1"/>
          <w:sz w:val="28"/>
          <w:szCs w:val="28"/>
        </w:rPr>
        <w:t xml:space="preserve">на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94288D">
        <w:rPr>
          <w:sz w:val="28"/>
          <w:szCs w:val="28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</w:t>
      </w:r>
      <w:r w:rsidRPr="0094288D">
        <w:rPr>
          <w:sz w:val="28"/>
          <w:szCs w:val="28"/>
        </w:rPr>
        <w:t>ояние опьянения, чем нарушил требования п. 2.3.2 Правил дорожного движения Российской Федерации.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Достаточным основанием полагать, что водитель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94288D">
        <w:rPr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="003567D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94288D">
        <w:rPr>
          <w:sz w:val="28"/>
          <w:szCs w:val="28"/>
        </w:rPr>
        <w:t>что согласуется с п. 2 Правил.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94288D">
        <w:rPr>
          <w:sz w:val="28"/>
          <w:szCs w:val="28"/>
        </w:rPr>
        <w:t>отказался, в связи с чем, был направлен инспектором Г</w:t>
      </w:r>
      <w:r w:rsidRPr="0094288D">
        <w:rPr>
          <w:sz w:val="28"/>
          <w:szCs w:val="28"/>
        </w:rPr>
        <w:t>ИБДД на медицинское освидетельствование на состояние опьянения.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Направление водителя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94288D">
        <w:rPr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</w:t>
      </w:r>
      <w:r w:rsidRPr="0094288D">
        <w:rPr>
          <w:sz w:val="28"/>
          <w:szCs w:val="28"/>
        </w:rPr>
        <w:t>ми ч. 2 ст. 27.12 КоАП РФ с применением видеозаписи.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Вместе с тем, водитель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94288D">
        <w:rPr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94288D">
        <w:rPr>
          <w:sz w:val="28"/>
          <w:szCs w:val="28"/>
        </w:rPr>
        <w:t>меди</w:t>
      </w:r>
      <w:r w:rsidRPr="0094288D">
        <w:rPr>
          <w:sz w:val="28"/>
          <w:szCs w:val="28"/>
        </w:rPr>
        <w:t>цинское освидетельствование не было проведено, поскольку от его прохождения, последний отказался.</w:t>
      </w:r>
    </w:p>
    <w:p w:rsidR="0094288D" w:rsidRP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94288D">
        <w:rPr>
          <w:sz w:val="28"/>
          <w:szCs w:val="28"/>
        </w:rPr>
        <w:t>отказался при фиксации видеозаписью, то уполномоченным должност</w:t>
      </w:r>
      <w:r w:rsidRPr="0094288D">
        <w:rPr>
          <w:sz w:val="28"/>
          <w:szCs w:val="28"/>
        </w:rPr>
        <w:t>ным лицом органа ГИБДД был составлен протокол об административном правонарушении, предусмотренном ч. 1 ст. 12.26 КоАП РФ.</w:t>
      </w:r>
    </w:p>
    <w:p w:rsid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288D" w:rsidP="0094288D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Процессуальные действия производили</w:t>
      </w:r>
      <w:r w:rsidRPr="0094288D">
        <w:rPr>
          <w:sz w:val="28"/>
          <w:szCs w:val="28"/>
        </w:rPr>
        <w:t>сь с использованием видеозаписи.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- протоколом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64017C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64017C">
        <w:rPr>
          <w:color w:val="000000" w:themeColor="text1"/>
          <w:sz w:val="28"/>
          <w:szCs w:val="28"/>
        </w:rPr>
        <w:t xml:space="preserve">г., в котором изложены обстоятельства совершения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</w:t>
      </w:r>
      <w:r w:rsidRPr="0064017C">
        <w:rPr>
          <w:color w:val="000000" w:themeColor="text1"/>
          <w:sz w:val="28"/>
          <w:szCs w:val="28"/>
        </w:rPr>
        <w:t xml:space="preserve"> административного правонарушения, а именно, факт невыполнения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- протоколом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64017C">
        <w:rPr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64017C">
        <w:rPr>
          <w:color w:val="000000" w:themeColor="text1"/>
          <w:sz w:val="28"/>
          <w:szCs w:val="28"/>
        </w:rPr>
        <w:t>года;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- актом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64017C">
        <w:rPr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64017C">
        <w:rPr>
          <w:color w:val="000000" w:themeColor="text1"/>
          <w:sz w:val="28"/>
          <w:szCs w:val="28"/>
        </w:rPr>
        <w:t>г.;</w:t>
      </w:r>
    </w:p>
    <w:p w:rsid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- протоколом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64017C">
        <w:rPr>
          <w:color w:val="000000" w:themeColor="text1"/>
          <w:sz w:val="28"/>
          <w:szCs w:val="28"/>
        </w:rPr>
        <w:t>о направлении на медицинское осв</w:t>
      </w:r>
      <w:r w:rsidRPr="0064017C">
        <w:rPr>
          <w:color w:val="000000" w:themeColor="text1"/>
          <w:sz w:val="28"/>
          <w:szCs w:val="28"/>
        </w:rPr>
        <w:t xml:space="preserve">идетельствование на состояние опьянения от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64017C">
        <w:rPr>
          <w:color w:val="000000" w:themeColor="text1"/>
          <w:sz w:val="28"/>
          <w:szCs w:val="28"/>
        </w:rPr>
        <w:t>г.;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фотоматериалом</w:t>
      </w:r>
      <w:r w:rsidRPr="0064017C">
        <w:rPr>
          <w:sz w:val="28"/>
          <w:szCs w:val="28"/>
        </w:rPr>
        <w:t xml:space="preserve"> </w:t>
      </w:r>
      <w:r w:rsidRPr="0094288D">
        <w:rPr>
          <w:sz w:val="28"/>
          <w:szCs w:val="28"/>
        </w:rPr>
        <w:t xml:space="preserve">мотоблока </w:t>
      </w:r>
      <w:r w:rsidR="003567D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;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</w:t>
      </w:r>
      <w:r w:rsidRPr="0064017C">
        <w:rPr>
          <w:color w:val="000000" w:themeColor="text1"/>
          <w:sz w:val="28"/>
          <w:szCs w:val="28"/>
        </w:rPr>
        <w:t xml:space="preserve">нии по ч. 1 ст. 12.26 КоАП РФ в отношении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на состояние </w:t>
      </w:r>
      <w:r w:rsidRPr="0064017C">
        <w:rPr>
          <w:color w:val="000000" w:themeColor="text1"/>
          <w:sz w:val="28"/>
          <w:szCs w:val="28"/>
        </w:rPr>
        <w:t xml:space="preserve">алкогольного опьянения на месте остановки с помощью технического </w:t>
      </w:r>
      <w:r w:rsidRPr="0064017C">
        <w:rPr>
          <w:color w:val="000000" w:themeColor="text1"/>
          <w:sz w:val="28"/>
          <w:szCs w:val="28"/>
        </w:rPr>
        <w:t xml:space="preserve">средства и, прохождении медицинского освидетельствования на состояние опьянения в медицинском учреждении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 xml:space="preserve">ответил на все четким отказом;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>никаких замечаний к составл</w:t>
      </w:r>
      <w:r w:rsidRPr="0064017C">
        <w:rPr>
          <w:color w:val="000000" w:themeColor="text1"/>
          <w:sz w:val="28"/>
          <w:szCs w:val="28"/>
        </w:rPr>
        <w:t>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 копии процессуальных доку</w:t>
      </w:r>
      <w:r w:rsidRPr="0064017C">
        <w:rPr>
          <w:color w:val="000000" w:themeColor="text1"/>
          <w:sz w:val="28"/>
          <w:szCs w:val="28"/>
        </w:rPr>
        <w:t xml:space="preserve">ментов, подписывать которые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>отказался но согласился получить копии, сотрудником ГИБДД последнему вручены;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- сведениями из базы данных ГИБДД об административных правонарушениях, совершенных 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</w:t>
      </w:r>
      <w:r w:rsidRPr="0064017C">
        <w:rPr>
          <w:color w:val="000000" w:themeColor="text1"/>
          <w:sz w:val="28"/>
          <w:szCs w:val="28"/>
        </w:rPr>
        <w:t>;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- справкой к протоколу об административном правонарушении в отношении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64017C" w:rsidRPr="0060595D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Имеющиеся в материалах дела протоколы составлены уполномоченным должностным лицом с соблюдением требований действующего </w:t>
      </w:r>
      <w:r w:rsidRPr="0060595D">
        <w:rPr>
          <w:color w:val="000000" w:themeColor="text1"/>
          <w:sz w:val="28"/>
          <w:szCs w:val="28"/>
        </w:rPr>
        <w:t>законодательства, оснований не доверять указанным в них сведениям у суда не имеется.</w:t>
      </w:r>
    </w:p>
    <w:p w:rsidR="0064017C" w:rsidRPr="0060595D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0595D">
        <w:rPr>
          <w:color w:val="000000" w:themeColor="text1"/>
          <w:sz w:val="28"/>
          <w:szCs w:val="28"/>
        </w:rPr>
        <w:t>Представленные в материалы дела доказательства явл</w:t>
      </w:r>
      <w:r w:rsidRPr="0060595D">
        <w:rPr>
          <w:color w:val="000000" w:themeColor="text1"/>
          <w:sz w:val="28"/>
          <w:szCs w:val="28"/>
        </w:rPr>
        <w:t>яются допустимыми, достоверными и в своей совокупности достаточными для установления всех обстоятельств дела и для подтверждения виновности Евсеенко В.В. в совершении вменяемого ему административного правонарушения.</w:t>
      </w:r>
    </w:p>
    <w:p w:rsidR="0064017C" w:rsidRPr="0060595D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0595D">
        <w:rPr>
          <w:color w:val="000000" w:themeColor="text1"/>
          <w:sz w:val="28"/>
          <w:szCs w:val="28"/>
        </w:rPr>
        <w:t>Доводы Евсеенко В.В. об отсутствии соста</w:t>
      </w:r>
      <w:r w:rsidRPr="0060595D">
        <w:rPr>
          <w:color w:val="000000" w:themeColor="text1"/>
          <w:sz w:val="28"/>
          <w:szCs w:val="28"/>
        </w:rPr>
        <w:t xml:space="preserve">ва вмененного ему административного правонарушения, поскольку </w:t>
      </w:r>
      <w:r w:rsidRPr="0060595D" w:rsidR="0060595D">
        <w:rPr>
          <w:color w:val="000000" w:themeColor="text1"/>
          <w:sz w:val="28"/>
          <w:szCs w:val="28"/>
        </w:rPr>
        <w:t xml:space="preserve">передвигался  на </w:t>
      </w:r>
      <w:r w:rsidRPr="0060595D">
        <w:rPr>
          <w:color w:val="000000" w:themeColor="text1"/>
          <w:sz w:val="28"/>
          <w:szCs w:val="28"/>
        </w:rPr>
        <w:t>мотоблок</w:t>
      </w:r>
      <w:r w:rsidRPr="0060595D" w:rsidR="0060595D">
        <w:rPr>
          <w:color w:val="000000" w:themeColor="text1"/>
          <w:sz w:val="28"/>
          <w:szCs w:val="28"/>
        </w:rPr>
        <w:t>е, а не на автомобиле</w:t>
      </w:r>
      <w:r w:rsidRPr="0060595D">
        <w:rPr>
          <w:color w:val="000000" w:themeColor="text1"/>
          <w:sz w:val="28"/>
          <w:szCs w:val="28"/>
        </w:rPr>
        <w:t xml:space="preserve"> отклоняется, ввиду нижеследующего.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60595D">
        <w:rPr>
          <w:color w:val="000000" w:themeColor="text1"/>
          <w:sz w:val="28"/>
          <w:szCs w:val="28"/>
        </w:rPr>
        <w:t>Мотоблок Кентавр МБ-2090Б-2, без государственного регистрационного знака, которым управлял Евсеенко В.В.  при оп</w:t>
      </w:r>
      <w:r w:rsidRPr="0060595D">
        <w:rPr>
          <w:color w:val="000000" w:themeColor="text1"/>
          <w:sz w:val="28"/>
          <w:szCs w:val="28"/>
        </w:rPr>
        <w:t xml:space="preserve">исанных выше обстоятельствах, по своим характеристикам относится транспортным средством, на которое распространяется действие главы 12 Кодекса Российской Федерации об административных </w:t>
      </w:r>
      <w:r w:rsidRPr="0094288D">
        <w:rPr>
          <w:sz w:val="28"/>
          <w:szCs w:val="28"/>
        </w:rPr>
        <w:t>правонарушениях.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Как следует из предписаний абзацев третьего и пятого </w:t>
      </w:r>
      <w:r w:rsidRPr="0094288D">
        <w:rPr>
          <w:sz w:val="28"/>
          <w:szCs w:val="28"/>
        </w:rPr>
        <w:t>статьи 2 Федерального закона от 10 декабря 1995 года № 196-ФЗ «О безопасности дорожного движения» 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</w:t>
      </w:r>
      <w:r w:rsidRPr="0094288D">
        <w:rPr>
          <w:sz w:val="28"/>
          <w:szCs w:val="28"/>
        </w:rPr>
        <w:t>твий; 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Под транспортным средством, по смыслу приведенного закона, понимается </w:t>
      </w:r>
      <w:r w:rsidRPr="0094288D">
        <w:rPr>
          <w:sz w:val="28"/>
          <w:szCs w:val="28"/>
        </w:rPr>
        <w:t xml:space="preserve">устройство, предназначенное для перевозки по дорогам людей, грузов или оборудования, установленного на нем (абзац девятый статьи 2). Данный термин охватывает любые виды транспортных средств, </w:t>
      </w:r>
      <w:r w:rsidRPr="0094288D">
        <w:rPr>
          <w:sz w:val="28"/>
          <w:szCs w:val="28"/>
        </w:rPr>
        <w:t>предназначенных для перевозки людей, грузов и оборудования по дор</w:t>
      </w:r>
      <w:r w:rsidRPr="0094288D">
        <w:rPr>
          <w:sz w:val="28"/>
          <w:szCs w:val="28"/>
        </w:rPr>
        <w:t>огам, причем как механические, так и немеханические транспортные средства.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в названной статье следует понимать автомототранспортно</w:t>
      </w:r>
      <w:r w:rsidRPr="0094288D">
        <w:rPr>
          <w:sz w:val="28"/>
          <w:szCs w:val="28"/>
        </w:rPr>
        <w:t>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</w:t>
      </w:r>
      <w:r w:rsidRPr="0094288D">
        <w:rPr>
          <w:sz w:val="28"/>
          <w:szCs w:val="28"/>
        </w:rPr>
        <w:t>осударственной регистрации, а в других статьях главы 12 указанного Кодекса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</w:t>
      </w:r>
      <w:r w:rsidRPr="0094288D">
        <w:rPr>
          <w:sz w:val="28"/>
          <w:szCs w:val="28"/>
        </w:rPr>
        <w:t>опасности дорожного движения предоставляется специальное право.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</w:t>
      </w:r>
      <w:r w:rsidRPr="0094288D">
        <w:rPr>
          <w:sz w:val="28"/>
          <w:szCs w:val="28"/>
        </w:rPr>
        <w:t>электродвигателя более 4 киловатт и максимальная конструктивная скорость более 50 километров в час, относится только к применению статьи 12.1 Кодекса Российской Федерации об административных правонарушениях.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В целях применения других статей главы 12 Кодекс</w:t>
      </w:r>
      <w:r w:rsidRPr="0094288D">
        <w:rPr>
          <w:sz w:val="28"/>
          <w:szCs w:val="28"/>
        </w:rPr>
        <w:t>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</w:t>
      </w:r>
      <w:r w:rsidRPr="0094288D">
        <w:rPr>
          <w:sz w:val="28"/>
          <w:szCs w:val="28"/>
        </w:rPr>
        <w:t>яется специальное право.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Механическое транспортное средство</w:t>
      </w:r>
      <w:r w:rsidRPr="0094288D">
        <w:rPr>
          <w:sz w:val="28"/>
          <w:szCs w:val="28"/>
        </w:rPr>
        <w:t xml:space="preserve"> - транспортное средство, приводимое в движение двигателем. Термин распространяется также на любые тракторы и самоходные машины.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>Мотоблок, как самоходная машина, приводимая в движение двигателем, подпадает под понятие «транспортное средство» и обладает при</w:t>
      </w:r>
      <w:r w:rsidRPr="0094288D">
        <w:rPr>
          <w:sz w:val="28"/>
          <w:szCs w:val="28"/>
        </w:rPr>
        <w:t>знаками источника повышенной опасности.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 w:rsidRPr="0094288D">
        <w:rPr>
          <w:sz w:val="28"/>
          <w:szCs w:val="28"/>
        </w:rPr>
        <w:t xml:space="preserve">Свойствами источника повышенной опасности объект (тот или иной механизм) обладает не по причине регистрации (формальный порядок), а в силу наличия соответствующие технологических характеристик (объективных качеств). </w:t>
      </w:r>
      <w:r w:rsidRPr="0094288D">
        <w:rPr>
          <w:sz w:val="28"/>
          <w:szCs w:val="28"/>
        </w:rPr>
        <w:t xml:space="preserve">  Основополагающим в данном вопросе является вредоносное свойство объекта, обладающего определенными техническими характеристиками, способными проявиться в процессе его использования, в данном случае - при передвижении на мотоблоке по дороге общего пользов</w:t>
      </w:r>
      <w:r w:rsidRPr="0094288D">
        <w:rPr>
          <w:sz w:val="28"/>
          <w:szCs w:val="28"/>
        </w:rPr>
        <w:t xml:space="preserve">ания.                                                                                                                            </w:t>
      </w:r>
    </w:p>
    <w:p w:rsidR="006A5BD5" w:rsidP="006A5BD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>Исходя из технических характеристик</w:t>
      </w:r>
      <w:r w:rsidRPr="0094288D">
        <w:rPr>
          <w:sz w:val="28"/>
          <w:szCs w:val="28"/>
        </w:rPr>
        <w:t xml:space="preserve"> мотоблока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94288D">
        <w:rPr>
          <w:sz w:val="28"/>
          <w:szCs w:val="28"/>
        </w:rPr>
        <w:t xml:space="preserve">, без государственного регистрационного знака, </w:t>
      </w:r>
      <w:r w:rsidRPr="006A5BD5">
        <w:rPr>
          <w:sz w:val="28"/>
          <w:szCs w:val="28"/>
        </w:rPr>
        <w:t>эксплуатируемог</w:t>
      </w:r>
      <w:r w:rsidRPr="006A5BD5">
        <w:rPr>
          <w:sz w:val="28"/>
          <w:szCs w:val="28"/>
        </w:rPr>
        <w:t xml:space="preserve">о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A5BD5">
        <w:rPr>
          <w:sz w:val="28"/>
          <w:szCs w:val="28"/>
        </w:rPr>
        <w:t xml:space="preserve">с </w:t>
      </w:r>
      <w:r w:rsidRPr="006A5BD5">
        <w:rPr>
          <w:sz w:val="28"/>
          <w:szCs w:val="28"/>
        </w:rPr>
        <w:t>прицепом</w:t>
      </w:r>
      <w:r w:rsidRPr="0094288D">
        <w:rPr>
          <w:sz w:val="28"/>
          <w:szCs w:val="28"/>
        </w:rPr>
        <w:t xml:space="preserve">, на мотоблоке установлен двигатель </w:t>
      </w:r>
      <w:r>
        <w:rPr>
          <w:sz w:val="28"/>
          <w:szCs w:val="28"/>
        </w:rPr>
        <w:t xml:space="preserve">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94288D">
        <w:rPr>
          <w:sz w:val="28"/>
          <w:szCs w:val="28"/>
        </w:rPr>
        <w:t>.</w:t>
      </w:r>
      <w:r w:rsidRPr="0064017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</w:t>
      </w:r>
      <w:r w:rsidRPr="0064017C">
        <w:rPr>
          <w:color w:val="000000" w:themeColor="text1"/>
          <w:sz w:val="28"/>
          <w:szCs w:val="28"/>
        </w:rPr>
        <w:t xml:space="preserve"> приспособленным для перевозки груза, приводимого в движение с помощью установленного на мотоблоке двигателя внутреннего сгорания водителем, находившимся на самодельном оборудованном посадочном месте,  руководствуясь Примечанием к статье 12.1 Кодекса Росси</w:t>
      </w:r>
      <w:r w:rsidRPr="0064017C">
        <w:rPr>
          <w:color w:val="000000" w:themeColor="text1"/>
          <w:sz w:val="28"/>
          <w:szCs w:val="28"/>
        </w:rPr>
        <w:t>йской Федерации об административных правонарушениях и правовой позицией, сформулированной в абзаце 5 пункта 2 постановления Пленума Верховного Суда Российской Федерации от 25 июня 2019 года N 20 "О некоторых вопросах, возникающих в судебной практике при ра</w:t>
      </w:r>
      <w:r w:rsidRPr="0064017C">
        <w:rPr>
          <w:color w:val="000000" w:themeColor="text1"/>
          <w:sz w:val="28"/>
          <w:szCs w:val="28"/>
        </w:rPr>
        <w:t>ссмотрении дел об административных правонарушениях, предусмотренных главой 12 Кодекса Российской Федерации об административных правонарушениях", при</w:t>
      </w:r>
      <w:r>
        <w:rPr>
          <w:color w:val="000000" w:themeColor="text1"/>
          <w:sz w:val="28"/>
          <w:szCs w:val="28"/>
        </w:rPr>
        <w:t xml:space="preserve">хожу </w:t>
      </w:r>
      <w:r w:rsidRPr="0064017C">
        <w:rPr>
          <w:color w:val="000000" w:themeColor="text1"/>
          <w:sz w:val="28"/>
          <w:szCs w:val="28"/>
        </w:rPr>
        <w:t>к вывод</w:t>
      </w:r>
      <w:r>
        <w:rPr>
          <w:color w:val="000000" w:themeColor="text1"/>
          <w:sz w:val="28"/>
          <w:szCs w:val="28"/>
        </w:rPr>
        <w:t>у</w:t>
      </w:r>
      <w:r w:rsidRPr="0064017C">
        <w:rPr>
          <w:color w:val="000000" w:themeColor="text1"/>
          <w:sz w:val="28"/>
          <w:szCs w:val="28"/>
        </w:rPr>
        <w:t xml:space="preserve"> о том, что в рассматриваемом случае управляемая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>самоходная машина относится к тр</w:t>
      </w:r>
      <w:r w:rsidRPr="0064017C">
        <w:rPr>
          <w:color w:val="000000" w:themeColor="text1"/>
          <w:sz w:val="28"/>
          <w:szCs w:val="28"/>
        </w:rPr>
        <w:t>анспортным средствам.</w:t>
      </w:r>
    </w:p>
    <w:p w:rsidR="0064017C" w:rsidRPr="0094288D" w:rsidP="0064017C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правовая позиция закреплена в </w:t>
      </w:r>
      <w:r w:rsidRPr="0064017C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и</w:t>
      </w:r>
      <w:r w:rsidRPr="0064017C">
        <w:rPr>
          <w:color w:val="000000" w:themeColor="text1"/>
          <w:sz w:val="28"/>
          <w:szCs w:val="28"/>
        </w:rPr>
        <w:t xml:space="preserve"> Верховного Суда РФ от 09.01.2024 N 2-АД23-5-К3</w:t>
      </w:r>
      <w:r>
        <w:rPr>
          <w:color w:val="000000" w:themeColor="text1"/>
          <w:sz w:val="28"/>
          <w:szCs w:val="28"/>
        </w:rPr>
        <w:t>.</w:t>
      </w:r>
      <w:r w:rsidRPr="0094288D">
        <w:rPr>
          <w:sz w:val="28"/>
          <w:szCs w:val="28"/>
        </w:rPr>
        <w:t xml:space="preserve">                    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</w:t>
      </w:r>
      <w:r w:rsidRPr="0064017C">
        <w:rPr>
          <w:color w:val="000000" w:themeColor="text1"/>
          <w:sz w:val="28"/>
          <w:szCs w:val="28"/>
        </w:rPr>
        <w:t>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</w:t>
      </w:r>
      <w:r w:rsidRPr="0064017C">
        <w:rPr>
          <w:color w:val="000000" w:themeColor="text1"/>
          <w:sz w:val="28"/>
          <w:szCs w:val="28"/>
        </w:rPr>
        <w:t>ельных доказательств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р-ну.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>Срок давности привлечения лица к административной ответственн</w:t>
      </w:r>
      <w:r w:rsidRPr="0064017C">
        <w:rPr>
          <w:color w:val="000000" w:themeColor="text1"/>
          <w:sz w:val="28"/>
          <w:szCs w:val="28"/>
        </w:rPr>
        <w:t>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</w:t>
      </w:r>
      <w:r w:rsidRPr="0064017C">
        <w:rPr>
          <w:color w:val="000000" w:themeColor="text1"/>
          <w:sz w:val="28"/>
          <w:szCs w:val="28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</w:t>
      </w:r>
      <w:r w:rsidRPr="0064017C">
        <w:rPr>
          <w:color w:val="000000" w:themeColor="text1"/>
          <w:sz w:val="28"/>
          <w:szCs w:val="28"/>
        </w:rPr>
        <w:t>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</w:t>
      </w:r>
      <w:r w:rsidRPr="0064017C">
        <w:rPr>
          <w:color w:val="000000" w:themeColor="text1"/>
          <w:sz w:val="28"/>
          <w:szCs w:val="28"/>
        </w:rPr>
        <w:t>дом конкретном случае.</w:t>
      </w:r>
    </w:p>
    <w:p w:rsidR="0064017C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>не установлено.</w:t>
      </w:r>
    </w:p>
    <w:p w:rsidR="0094288D" w:rsidRPr="0064017C" w:rsidP="0064017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4017C">
        <w:rPr>
          <w:color w:val="000000" w:themeColor="text1"/>
          <w:sz w:val="28"/>
          <w:szCs w:val="28"/>
        </w:rPr>
        <w:t xml:space="preserve">С учетом характера, совершенного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>административного правонарушения, данных его личности, отсутствие смягчающих и отягч</w:t>
      </w:r>
      <w:r w:rsidRPr="0064017C">
        <w:rPr>
          <w:color w:val="000000" w:themeColor="text1"/>
          <w:sz w:val="28"/>
          <w:szCs w:val="28"/>
        </w:rPr>
        <w:t xml:space="preserve">ающих обстоятельств, его семейного и имущественного положения, всех обстоятельств дела, суд считает необходимым подвергнуть </w:t>
      </w:r>
      <w:r w:rsidRPr="004F7768">
        <w:rPr>
          <w:color w:val="000000" w:themeColor="text1"/>
          <w:sz w:val="28"/>
          <w:szCs w:val="28"/>
        </w:rPr>
        <w:t>Евсеенко В</w:t>
      </w:r>
      <w:r>
        <w:rPr>
          <w:color w:val="000000" w:themeColor="text1"/>
          <w:sz w:val="28"/>
          <w:szCs w:val="28"/>
        </w:rPr>
        <w:t>.</w:t>
      </w:r>
      <w:r w:rsidRPr="004F776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Pr="0064017C">
        <w:rPr>
          <w:color w:val="000000" w:themeColor="text1"/>
          <w:sz w:val="28"/>
          <w:szCs w:val="28"/>
        </w:rPr>
        <w:t xml:space="preserve">административному наказанию в виде административного штрафа в сумме 30 000 рублей с лишением права управления </w:t>
      </w:r>
      <w:r w:rsidRPr="0064017C">
        <w:rPr>
          <w:color w:val="000000" w:themeColor="text1"/>
          <w:sz w:val="28"/>
          <w:szCs w:val="28"/>
        </w:rPr>
        <w:t>транспортными средствами на минимальный срок, предусмотренного санкцией статьи.</w:t>
      </w:r>
    </w:p>
    <w:p w:rsidR="006A5BD5" w:rsidRPr="00D23F0B" w:rsidP="006A5BD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23F0B">
        <w:rPr>
          <w:color w:val="000000" w:themeColor="text1"/>
          <w:sz w:val="28"/>
          <w:szCs w:val="28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6A5BD5" w:rsidRPr="00D23F0B" w:rsidP="006A5BD5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r w:rsidRPr="00D23F0B">
        <w:rPr>
          <w:color w:val="000000" w:themeColor="text1"/>
          <w:sz w:val="28"/>
          <w:szCs w:val="28"/>
        </w:rPr>
        <w:t>ПОСТАНОВИЛ:</w:t>
      </w:r>
    </w:p>
    <w:p w:rsidR="006A5BD5" w:rsidRPr="00D23F0B" w:rsidP="006A5BD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23F0B">
        <w:rPr>
          <w:color w:val="000000" w:themeColor="text1"/>
          <w:sz w:val="28"/>
          <w:szCs w:val="28"/>
        </w:rPr>
        <w:t xml:space="preserve">Признать </w:t>
      </w:r>
      <w:r w:rsidRPr="004F7768">
        <w:rPr>
          <w:color w:val="000000" w:themeColor="text1"/>
          <w:sz w:val="28"/>
          <w:szCs w:val="28"/>
        </w:rPr>
        <w:t>Евсеенко Виктора Викторовича</w:t>
      </w:r>
      <w:r w:rsidRPr="00D23F0B">
        <w:rPr>
          <w:color w:val="000000" w:themeColor="text1"/>
          <w:sz w:val="28"/>
          <w:szCs w:val="28"/>
        </w:rPr>
        <w:t xml:space="preserve"> виновным </w:t>
      </w:r>
      <w:r w:rsidRPr="00D23F0B">
        <w:rPr>
          <w:color w:val="000000" w:themeColor="text1"/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административного штрафа в размере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color w:val="000000" w:themeColor="text1"/>
          <w:sz w:val="28"/>
          <w:szCs w:val="28"/>
        </w:rPr>
        <w:t>рублей с лишен</w:t>
      </w:r>
      <w:r w:rsidRPr="00D23F0B">
        <w:rPr>
          <w:color w:val="000000" w:themeColor="text1"/>
          <w:sz w:val="28"/>
          <w:szCs w:val="28"/>
        </w:rPr>
        <w:t xml:space="preserve">ием права управления транспортными средствами сроком на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color w:val="000000" w:themeColor="text1"/>
          <w:sz w:val="28"/>
          <w:szCs w:val="28"/>
        </w:rPr>
        <w:t>.</w:t>
      </w:r>
    </w:p>
    <w:p w:rsidR="006A5BD5" w:rsidRPr="00D23F0B" w:rsidP="006A5BD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23F0B">
        <w:rPr>
          <w:color w:val="000000" w:themeColor="text1"/>
          <w:sz w:val="28"/>
          <w:szCs w:val="28"/>
        </w:rPr>
        <w:t xml:space="preserve">Разъяснить </w:t>
      </w:r>
      <w:r w:rsidRPr="004F7768">
        <w:rPr>
          <w:color w:val="000000" w:themeColor="text1"/>
          <w:sz w:val="28"/>
          <w:szCs w:val="28"/>
        </w:rPr>
        <w:t>Евсеенко Виктор</w:t>
      </w:r>
      <w:r>
        <w:rPr>
          <w:color w:val="000000" w:themeColor="text1"/>
          <w:sz w:val="28"/>
          <w:szCs w:val="28"/>
        </w:rPr>
        <w:t>у</w:t>
      </w:r>
      <w:r w:rsidRPr="004F7768">
        <w:rPr>
          <w:color w:val="000000" w:themeColor="text1"/>
          <w:sz w:val="28"/>
          <w:szCs w:val="28"/>
        </w:rPr>
        <w:t xml:space="preserve"> Викторович</w:t>
      </w:r>
      <w:r>
        <w:rPr>
          <w:color w:val="000000" w:themeColor="text1"/>
          <w:sz w:val="28"/>
          <w:szCs w:val="28"/>
        </w:rPr>
        <w:t>у</w:t>
      </w:r>
      <w:r w:rsidRPr="00D23F0B">
        <w:rPr>
          <w:color w:val="000000" w:themeColor="text1"/>
          <w:sz w:val="28"/>
          <w:szCs w:val="28"/>
        </w:rPr>
        <w:t>, о необходимости произвести оплату суммы административного штрафа в 60-дневный срок со дня вступления постановления в законную с</w:t>
      </w:r>
      <w:r w:rsidRPr="00D23F0B">
        <w:rPr>
          <w:color w:val="000000" w:themeColor="text1"/>
          <w:sz w:val="28"/>
          <w:szCs w:val="28"/>
        </w:rPr>
        <w:t xml:space="preserve">илу, перечислив на следующие реквизиты: </w:t>
      </w:r>
      <w:r w:rsidR="003567D4"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color w:val="000000" w:themeColor="text1"/>
          <w:sz w:val="28"/>
          <w:szCs w:val="28"/>
        </w:rPr>
        <w:t>.</w:t>
      </w:r>
    </w:p>
    <w:p w:rsidR="006A5BD5" w:rsidRPr="00D23F0B" w:rsidP="006A5BD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23F0B">
        <w:rPr>
          <w:color w:val="000000" w:themeColor="text1"/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6A5BD5" w:rsidRPr="00D23F0B" w:rsidP="006A5BD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23F0B">
        <w:rPr>
          <w:color w:val="000000" w:themeColor="text1"/>
          <w:sz w:val="28"/>
          <w:szCs w:val="28"/>
        </w:rPr>
        <w:t xml:space="preserve">Предупредить </w:t>
      </w:r>
      <w:r w:rsidRPr="004F7768">
        <w:rPr>
          <w:color w:val="000000" w:themeColor="text1"/>
          <w:sz w:val="28"/>
          <w:szCs w:val="28"/>
        </w:rPr>
        <w:t>Евсеенко Виктора Викторовича</w:t>
      </w:r>
      <w:r w:rsidRPr="00D23F0B">
        <w:rPr>
          <w:color w:val="000000" w:themeColor="text1"/>
          <w:sz w:val="28"/>
          <w:szCs w:val="28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6A5BD5" w:rsidRPr="00D23F0B" w:rsidP="006A5BD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23F0B">
        <w:rPr>
          <w:color w:val="000000" w:themeColor="text1"/>
          <w:sz w:val="28"/>
          <w:szCs w:val="28"/>
        </w:rPr>
        <w:t xml:space="preserve">Разъяснить </w:t>
      </w:r>
      <w:r w:rsidRPr="004F7768">
        <w:rPr>
          <w:color w:val="000000" w:themeColor="text1"/>
          <w:sz w:val="28"/>
          <w:szCs w:val="28"/>
        </w:rPr>
        <w:t>Евсеенко Виктор</w:t>
      </w:r>
      <w:r>
        <w:rPr>
          <w:color w:val="000000" w:themeColor="text1"/>
          <w:sz w:val="28"/>
          <w:szCs w:val="28"/>
        </w:rPr>
        <w:t>у</w:t>
      </w:r>
      <w:r w:rsidRPr="004F7768">
        <w:rPr>
          <w:color w:val="000000" w:themeColor="text1"/>
          <w:sz w:val="28"/>
          <w:szCs w:val="28"/>
        </w:rPr>
        <w:t xml:space="preserve"> Викторович</w:t>
      </w:r>
      <w:r>
        <w:rPr>
          <w:color w:val="000000" w:themeColor="text1"/>
          <w:sz w:val="28"/>
          <w:szCs w:val="28"/>
        </w:rPr>
        <w:t>у</w:t>
      </w:r>
      <w:r w:rsidRPr="00D23F0B">
        <w:rPr>
          <w:color w:val="000000" w:themeColor="text1"/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</w:t>
      </w:r>
      <w:r w:rsidRPr="00D23F0B">
        <w:rPr>
          <w:color w:val="000000" w:themeColor="text1"/>
          <w:sz w:val="28"/>
          <w:szCs w:val="28"/>
        </w:rPr>
        <w:t>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D23F0B">
        <w:rPr>
          <w:color w:val="000000" w:themeColor="text1"/>
          <w:sz w:val="28"/>
          <w:szCs w:val="28"/>
        </w:rPr>
        <w:t>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</w:t>
      </w:r>
      <w:r w:rsidRPr="00D23F0B">
        <w:rPr>
          <w:color w:val="000000" w:themeColor="text1"/>
          <w:sz w:val="28"/>
          <w:szCs w:val="28"/>
        </w:rPr>
        <w:t>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</w:t>
      </w:r>
      <w:r w:rsidRPr="00D23F0B">
        <w:rPr>
          <w:color w:val="000000" w:themeColor="text1"/>
          <w:sz w:val="28"/>
          <w:szCs w:val="28"/>
        </w:rPr>
        <w:t>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 w:rsidRPr="00D23F0B">
        <w:rPr>
          <w:color w:val="000000" w:themeColor="text1"/>
          <w:sz w:val="28"/>
          <w:szCs w:val="28"/>
        </w:rPr>
        <w:t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A5BD5" w:rsidRPr="00D23F0B" w:rsidP="006A5BD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23F0B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</w:t>
      </w:r>
      <w:r w:rsidRPr="00D23F0B">
        <w:rPr>
          <w:color w:val="000000" w:themeColor="text1"/>
          <w:sz w:val="28"/>
          <w:szCs w:val="28"/>
        </w:rPr>
        <w:t xml:space="preserve">тем подачи жалобы через мирового судью судебного </w:t>
      </w:r>
      <w:r w:rsidRPr="00D23F0B">
        <w:rPr>
          <w:color w:val="000000" w:themeColor="text1"/>
          <w:sz w:val="28"/>
          <w:szCs w:val="28"/>
        </w:rPr>
        <w:t>участка №32 Белогорского судебного района Республики  Крым в течение десяти суток со дня вручения или получения его копии.</w:t>
      </w:r>
    </w:p>
    <w:p w:rsidR="006A5BD5" w:rsidP="006A5BD5">
      <w:pPr>
        <w:shd w:val="clear" w:color="auto" w:fill="FFFFFF"/>
        <w:ind w:firstLine="567"/>
        <w:jc w:val="both"/>
        <w:rPr>
          <w:i/>
          <w:color w:val="000000" w:themeColor="text1"/>
          <w:sz w:val="28"/>
          <w:szCs w:val="28"/>
        </w:rPr>
      </w:pPr>
    </w:p>
    <w:p w:rsidR="006A5BD5" w:rsidRPr="00D23F0B" w:rsidP="006A5BD5">
      <w:pPr>
        <w:shd w:val="clear" w:color="auto" w:fill="FFFFFF"/>
        <w:ind w:firstLine="567"/>
        <w:jc w:val="both"/>
        <w:rPr>
          <w:i/>
          <w:color w:val="000000" w:themeColor="text1"/>
          <w:sz w:val="28"/>
          <w:szCs w:val="28"/>
        </w:rPr>
      </w:pPr>
    </w:p>
    <w:p w:rsidR="006A5BD5" w:rsidRPr="002905D4" w:rsidP="006A5BD5">
      <w:pPr>
        <w:ind w:firstLine="567"/>
        <w:jc w:val="both"/>
        <w:rPr>
          <w:color w:val="000000" w:themeColor="text1"/>
          <w:sz w:val="28"/>
          <w:szCs w:val="28"/>
        </w:rPr>
      </w:pPr>
      <w:r w:rsidRPr="002905D4">
        <w:rPr>
          <w:color w:val="000000" w:themeColor="text1"/>
          <w:sz w:val="28"/>
          <w:szCs w:val="28"/>
        </w:rPr>
        <w:t xml:space="preserve">Мировой судья: </w:t>
      </w:r>
      <w:r w:rsidRPr="0060595D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2905D4">
        <w:rPr>
          <w:color w:val="000000" w:themeColor="text1"/>
          <w:sz w:val="28"/>
          <w:szCs w:val="28"/>
        </w:rPr>
        <w:t>С.Р. Нов</w:t>
      </w:r>
      <w:r w:rsidRPr="002905D4">
        <w:rPr>
          <w:color w:val="000000" w:themeColor="text1"/>
          <w:sz w:val="28"/>
          <w:szCs w:val="28"/>
        </w:rPr>
        <w:t>иков</w:t>
      </w:r>
    </w:p>
    <w:p w:rsidR="006A5BD5" w:rsidRPr="0060595D" w:rsidP="006A5BD5">
      <w:pPr>
        <w:ind w:firstLine="567"/>
        <w:jc w:val="both"/>
        <w:rPr>
          <w:color w:val="FFFFFF" w:themeColor="background1"/>
          <w:sz w:val="28"/>
          <w:szCs w:val="28"/>
        </w:rPr>
      </w:pPr>
      <w:r w:rsidRPr="0060595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A5BD5" w:rsidRPr="0060595D" w:rsidP="006A5BD5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A5BD5" w:rsidRPr="0060595D" w:rsidP="006A5BD5">
      <w:pPr>
        <w:ind w:firstLine="567"/>
        <w:jc w:val="both"/>
        <w:rPr>
          <w:color w:val="FFFFFF" w:themeColor="background1"/>
          <w:sz w:val="28"/>
          <w:szCs w:val="28"/>
        </w:rPr>
      </w:pPr>
      <w:r w:rsidRPr="0060595D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A5BD5" w:rsidRPr="0060595D" w:rsidP="006A5BD5">
      <w:pPr>
        <w:ind w:firstLine="567"/>
        <w:jc w:val="both"/>
        <w:rPr>
          <w:color w:val="FFFFFF" w:themeColor="background1"/>
          <w:sz w:val="28"/>
          <w:szCs w:val="28"/>
        </w:rPr>
      </w:pPr>
      <w:r w:rsidRPr="0060595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60595D" w:rsidP="006A5BD5">
      <w:pPr>
        <w:ind w:right="-2" w:firstLine="567"/>
        <w:jc w:val="both"/>
        <w:rPr>
          <w:color w:val="FFFFFF" w:themeColor="background1"/>
          <w:sz w:val="28"/>
          <w:szCs w:val="28"/>
        </w:rPr>
      </w:pPr>
    </w:p>
    <w:sectPr w:rsidSect="00E03E7D">
      <w:headerReference w:type="default" r:id="rId5"/>
      <w:pgSz w:w="11906" w:h="16838"/>
      <w:pgMar w:top="1440" w:right="70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7D4">
          <w:rPr>
            <w:noProof/>
          </w:rPr>
          <w:t>9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5DED"/>
    <w:rsid w:val="00033468"/>
    <w:rsid w:val="000369E5"/>
    <w:rsid w:val="00041DB5"/>
    <w:rsid w:val="000526B5"/>
    <w:rsid w:val="0005697E"/>
    <w:rsid w:val="0007209E"/>
    <w:rsid w:val="00072FC4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E49DA"/>
    <w:rsid w:val="000F50DC"/>
    <w:rsid w:val="0010097F"/>
    <w:rsid w:val="00125024"/>
    <w:rsid w:val="00141889"/>
    <w:rsid w:val="00150376"/>
    <w:rsid w:val="00161600"/>
    <w:rsid w:val="00165A95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7B6C"/>
    <w:rsid w:val="00201DC2"/>
    <w:rsid w:val="00231AA7"/>
    <w:rsid w:val="00236C12"/>
    <w:rsid w:val="002375FF"/>
    <w:rsid w:val="00241B80"/>
    <w:rsid w:val="002510D0"/>
    <w:rsid w:val="00264780"/>
    <w:rsid w:val="00267A1D"/>
    <w:rsid w:val="002905D4"/>
    <w:rsid w:val="0029239E"/>
    <w:rsid w:val="002A2474"/>
    <w:rsid w:val="002A6FD8"/>
    <w:rsid w:val="002B1308"/>
    <w:rsid w:val="002B74B6"/>
    <w:rsid w:val="002C5A1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567D4"/>
    <w:rsid w:val="00370CA7"/>
    <w:rsid w:val="00373CD2"/>
    <w:rsid w:val="00374932"/>
    <w:rsid w:val="00391670"/>
    <w:rsid w:val="00392D26"/>
    <w:rsid w:val="00392E29"/>
    <w:rsid w:val="003A26A6"/>
    <w:rsid w:val="003D53D4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A1C2D"/>
    <w:rsid w:val="004A74B7"/>
    <w:rsid w:val="004B6592"/>
    <w:rsid w:val="004B7888"/>
    <w:rsid w:val="004D4883"/>
    <w:rsid w:val="004E1EB3"/>
    <w:rsid w:val="004F2F87"/>
    <w:rsid w:val="004F7768"/>
    <w:rsid w:val="005256B7"/>
    <w:rsid w:val="005274A0"/>
    <w:rsid w:val="00531336"/>
    <w:rsid w:val="005335B1"/>
    <w:rsid w:val="0053452B"/>
    <w:rsid w:val="00547AAF"/>
    <w:rsid w:val="00552D20"/>
    <w:rsid w:val="00563474"/>
    <w:rsid w:val="00576877"/>
    <w:rsid w:val="00582EF7"/>
    <w:rsid w:val="005A06D2"/>
    <w:rsid w:val="005A65B6"/>
    <w:rsid w:val="005B3252"/>
    <w:rsid w:val="005C037E"/>
    <w:rsid w:val="005C29A4"/>
    <w:rsid w:val="005F0CB8"/>
    <w:rsid w:val="005F4956"/>
    <w:rsid w:val="00601A8F"/>
    <w:rsid w:val="006054B6"/>
    <w:rsid w:val="0060595D"/>
    <w:rsid w:val="006207E1"/>
    <w:rsid w:val="00622FD4"/>
    <w:rsid w:val="00625ECE"/>
    <w:rsid w:val="00631C38"/>
    <w:rsid w:val="0064017C"/>
    <w:rsid w:val="0064046F"/>
    <w:rsid w:val="00640C73"/>
    <w:rsid w:val="00646AB6"/>
    <w:rsid w:val="00654BC8"/>
    <w:rsid w:val="00656218"/>
    <w:rsid w:val="0066093B"/>
    <w:rsid w:val="00672C26"/>
    <w:rsid w:val="00681239"/>
    <w:rsid w:val="00684D88"/>
    <w:rsid w:val="00685AD3"/>
    <w:rsid w:val="0069120C"/>
    <w:rsid w:val="00691BF7"/>
    <w:rsid w:val="006A5BD5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F72B7"/>
    <w:rsid w:val="0071029E"/>
    <w:rsid w:val="00710493"/>
    <w:rsid w:val="00733F04"/>
    <w:rsid w:val="00744644"/>
    <w:rsid w:val="007526B1"/>
    <w:rsid w:val="007560B2"/>
    <w:rsid w:val="007766B1"/>
    <w:rsid w:val="007814E2"/>
    <w:rsid w:val="0078759E"/>
    <w:rsid w:val="00795A83"/>
    <w:rsid w:val="007B4741"/>
    <w:rsid w:val="007B5D3E"/>
    <w:rsid w:val="007C39C3"/>
    <w:rsid w:val="007C4917"/>
    <w:rsid w:val="007C6850"/>
    <w:rsid w:val="007E3A25"/>
    <w:rsid w:val="007E66AF"/>
    <w:rsid w:val="00803D9A"/>
    <w:rsid w:val="008342C8"/>
    <w:rsid w:val="00840CC9"/>
    <w:rsid w:val="008412CD"/>
    <w:rsid w:val="00843873"/>
    <w:rsid w:val="00843DA9"/>
    <w:rsid w:val="00852C87"/>
    <w:rsid w:val="008577E0"/>
    <w:rsid w:val="00857D3D"/>
    <w:rsid w:val="00861C20"/>
    <w:rsid w:val="00862975"/>
    <w:rsid w:val="00871494"/>
    <w:rsid w:val="00891EFB"/>
    <w:rsid w:val="008A1ECE"/>
    <w:rsid w:val="008C6CB8"/>
    <w:rsid w:val="008D6769"/>
    <w:rsid w:val="008E2463"/>
    <w:rsid w:val="008E35B4"/>
    <w:rsid w:val="008E4A14"/>
    <w:rsid w:val="008F01C4"/>
    <w:rsid w:val="008F5FE8"/>
    <w:rsid w:val="008F74C4"/>
    <w:rsid w:val="00901757"/>
    <w:rsid w:val="009023EC"/>
    <w:rsid w:val="00907A85"/>
    <w:rsid w:val="0092148A"/>
    <w:rsid w:val="009358FE"/>
    <w:rsid w:val="00935F44"/>
    <w:rsid w:val="0094288D"/>
    <w:rsid w:val="00944000"/>
    <w:rsid w:val="009462EF"/>
    <w:rsid w:val="0094757C"/>
    <w:rsid w:val="00961817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E0B7E"/>
    <w:rsid w:val="009E3527"/>
    <w:rsid w:val="009E431A"/>
    <w:rsid w:val="00A077D5"/>
    <w:rsid w:val="00A14F06"/>
    <w:rsid w:val="00A16D2E"/>
    <w:rsid w:val="00A225A5"/>
    <w:rsid w:val="00A23136"/>
    <w:rsid w:val="00A26CB2"/>
    <w:rsid w:val="00A346F9"/>
    <w:rsid w:val="00A36666"/>
    <w:rsid w:val="00A4449C"/>
    <w:rsid w:val="00A46992"/>
    <w:rsid w:val="00A53442"/>
    <w:rsid w:val="00A541ED"/>
    <w:rsid w:val="00A83F71"/>
    <w:rsid w:val="00A878DD"/>
    <w:rsid w:val="00A91588"/>
    <w:rsid w:val="00A97C39"/>
    <w:rsid w:val="00AA2875"/>
    <w:rsid w:val="00AA45D8"/>
    <w:rsid w:val="00AB2DA8"/>
    <w:rsid w:val="00AC50A7"/>
    <w:rsid w:val="00AD1003"/>
    <w:rsid w:val="00AD1FE8"/>
    <w:rsid w:val="00AD6AF1"/>
    <w:rsid w:val="00AE4952"/>
    <w:rsid w:val="00AF040D"/>
    <w:rsid w:val="00AF6ED0"/>
    <w:rsid w:val="00B1334E"/>
    <w:rsid w:val="00B2252C"/>
    <w:rsid w:val="00B24EA1"/>
    <w:rsid w:val="00B3179A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B1344"/>
    <w:rsid w:val="00BC391C"/>
    <w:rsid w:val="00BC68B4"/>
    <w:rsid w:val="00BD4935"/>
    <w:rsid w:val="00BD6087"/>
    <w:rsid w:val="00BE7143"/>
    <w:rsid w:val="00BF1D0D"/>
    <w:rsid w:val="00BF33E9"/>
    <w:rsid w:val="00C03F01"/>
    <w:rsid w:val="00C20A00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80856"/>
    <w:rsid w:val="00C83884"/>
    <w:rsid w:val="00C93009"/>
    <w:rsid w:val="00C93E97"/>
    <w:rsid w:val="00C94B95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23F0B"/>
    <w:rsid w:val="00D321E2"/>
    <w:rsid w:val="00D43EC4"/>
    <w:rsid w:val="00D4591E"/>
    <w:rsid w:val="00D45E79"/>
    <w:rsid w:val="00D55349"/>
    <w:rsid w:val="00D6125E"/>
    <w:rsid w:val="00D6509E"/>
    <w:rsid w:val="00D8143C"/>
    <w:rsid w:val="00DA0646"/>
    <w:rsid w:val="00DD186C"/>
    <w:rsid w:val="00DF6B18"/>
    <w:rsid w:val="00E00B7A"/>
    <w:rsid w:val="00E0204D"/>
    <w:rsid w:val="00E03E7D"/>
    <w:rsid w:val="00E108B2"/>
    <w:rsid w:val="00E118D2"/>
    <w:rsid w:val="00E15822"/>
    <w:rsid w:val="00E250E0"/>
    <w:rsid w:val="00E37A44"/>
    <w:rsid w:val="00E55194"/>
    <w:rsid w:val="00E57C81"/>
    <w:rsid w:val="00E636C9"/>
    <w:rsid w:val="00E650A0"/>
    <w:rsid w:val="00E93D48"/>
    <w:rsid w:val="00E943A4"/>
    <w:rsid w:val="00E94E0F"/>
    <w:rsid w:val="00EA1F21"/>
    <w:rsid w:val="00EA321D"/>
    <w:rsid w:val="00EE52E1"/>
    <w:rsid w:val="00EE56F5"/>
    <w:rsid w:val="00EE60FC"/>
    <w:rsid w:val="00EF6BC3"/>
    <w:rsid w:val="00F00163"/>
    <w:rsid w:val="00F06AE6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70BF1"/>
    <w:rsid w:val="00F82278"/>
    <w:rsid w:val="00F9207C"/>
    <w:rsid w:val="00F950A9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14CD-8DCA-47D9-81F8-1AA3D1EB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