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Pr="00AB28B5" w:rsidR="00C27AAB">
        <w:rPr>
          <w:sz w:val="28"/>
          <w:szCs w:val="28"/>
          <w:lang w:eastAsia="ru-RU"/>
        </w:rPr>
        <w:t>135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31 марта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>
        <w:rPr>
          <w:rFonts w:eastAsia="Times New Roman"/>
          <w:sz w:val="28"/>
          <w:szCs w:val="28"/>
        </w:rPr>
        <w:t xml:space="preserve">2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С.Р</w:t>
      </w:r>
      <w:r w:rsidRPr="00AB28B5">
        <w:rPr>
          <w:rFonts w:eastAsia="Times New Roman"/>
          <w:i/>
          <w:sz w:val="28"/>
          <w:szCs w:val="28"/>
        </w:rPr>
        <w:t xml:space="preserve">, </w:t>
      </w:r>
      <w:r w:rsidRPr="00AB28B5">
        <w:rPr>
          <w:rFonts w:eastAsia="Times New Roman"/>
          <w:sz w:val="28"/>
          <w:szCs w:val="28"/>
        </w:rPr>
        <w:t xml:space="preserve">рассмотрев в </w:t>
      </w:r>
      <w:r w:rsidRPr="00AB28B5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 xml:space="preserve">Белогорского судебного района, по адресу: </w:t>
      </w:r>
      <w:r w:rsidRPr="00AB28B5">
        <w:rPr>
          <w:bCs/>
          <w:color w:val="000000"/>
          <w:sz w:val="28"/>
          <w:szCs w:val="28"/>
        </w:rPr>
        <w:t xml:space="preserve">г. Белогорск, ул. Б. Чобан-Заде, 26, </w:t>
      </w:r>
      <w:r w:rsidRPr="00AB28B5">
        <w:rPr>
          <w:sz w:val="28"/>
          <w:szCs w:val="28"/>
        </w:rPr>
        <w:t>дело об административном правонарушении</w:t>
      </w:r>
      <w:r w:rsidRPr="00AB28B5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Pr="00AB28B5" w:rsidR="00C27AAB">
        <w:rPr>
          <w:rFonts w:eastAsia="Times New Roman"/>
          <w:sz w:val="28"/>
          <w:szCs w:val="28"/>
        </w:rPr>
        <w:t>Тимченко Дениса Витальевича</w:t>
      </w:r>
      <w:r w:rsidRPr="00AB28B5" w:rsidR="003B2B1A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AB28B5">
        <w:rPr>
          <w:rFonts w:eastAsia="Times New Roman"/>
          <w:sz w:val="28"/>
          <w:szCs w:val="28"/>
        </w:rPr>
        <w:t>по</w:t>
      </w:r>
      <w:r w:rsidRPr="00AB28B5">
        <w:rPr>
          <w:rFonts w:eastAsia="Times New Roman"/>
          <w:sz w:val="28"/>
          <w:szCs w:val="28"/>
        </w:rPr>
        <w:t xml:space="preserve">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Тимченко Д.В.,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 w:rsidR="00A34E9B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AB28B5">
        <w:rPr>
          <w:sz w:val="28"/>
          <w:szCs w:val="28"/>
        </w:rPr>
        <w:t xml:space="preserve">Тимченко Д.В.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Pr="00AB28B5" w:rsidR="005915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допросив свидетеля </w:t>
      </w:r>
      <w:r w:rsidRPr="00AB28B5" w:rsidR="007715A4">
        <w:rPr>
          <w:rFonts w:eastAsia="Calibri"/>
          <w:color w:val="000000" w:themeColor="text1"/>
          <w:sz w:val="28"/>
          <w:szCs w:val="28"/>
          <w:lang w:eastAsia="en-US"/>
        </w:rPr>
        <w:t>сотрудника полиции,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</w:t>
      </w:r>
      <w:r w:rsidRPr="00AB28B5">
        <w:rPr>
          <w:rFonts w:eastAsiaTheme="minorHAnsi"/>
          <w:sz w:val="28"/>
          <w:szCs w:val="28"/>
        </w:rPr>
        <w:t>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</w:t>
      </w:r>
      <w:r w:rsidRPr="00AB28B5">
        <w:rPr>
          <w:rFonts w:eastAsiaTheme="minorHAnsi"/>
          <w:sz w:val="28"/>
          <w:szCs w:val="28"/>
        </w:rPr>
        <w:t>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AB28B5">
        <w:rPr>
          <w:rFonts w:eastAsia="Times New Roman"/>
          <w:sz w:val="28"/>
          <w:szCs w:val="28"/>
        </w:rPr>
        <w:t xml:space="preserve">Тимченко Д.В.,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 xml:space="preserve">в состоянии опьянения, имел </w:t>
      </w:r>
      <w:r>
        <w:rPr>
          <w:sz w:val="28"/>
          <w:szCs w:val="28"/>
        </w:rPr>
        <w:t>&lt;данные изъяты&gt;</w:t>
      </w:r>
      <w:r w:rsidRPr="00AB28B5">
        <w:rPr>
          <w:sz w:val="28"/>
          <w:szCs w:val="28"/>
        </w:rPr>
        <w:t>, чем оскорблял человеческое достоинство и общественную нравственность.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AB28B5" w:rsidR="0006160D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sz w:val="28"/>
          <w:szCs w:val="28"/>
        </w:rPr>
        <w:t>&lt;данные изъяты&gt;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доставлении лица, совершившего админ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истративное правонарушение от </w:t>
      </w:r>
      <w:r>
        <w:rPr>
          <w:sz w:val="28"/>
          <w:szCs w:val="28"/>
        </w:rPr>
        <w:t>&lt;данные изъяты&gt;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 3); протоколом </w:t>
      </w:r>
      <w:r>
        <w:rPr>
          <w:sz w:val="28"/>
          <w:szCs w:val="28"/>
        </w:rPr>
        <w:t>&lt;данные изъяты&gt;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sz w:val="28"/>
          <w:szCs w:val="28"/>
        </w:rPr>
        <w:t>&lt;данные изъяты&gt;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 4);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>
        <w:rPr>
          <w:sz w:val="28"/>
          <w:szCs w:val="28"/>
        </w:rPr>
        <w:t>&lt;данные изъяты&gt;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); 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</w:t>
      </w:r>
      <w:r>
        <w:rPr>
          <w:sz w:val="28"/>
          <w:szCs w:val="28"/>
        </w:rPr>
        <w:t>&lt;данные изъяты&gt;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  рапортом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Pr="00AB28B5" w:rsidR="00036FD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9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AB28B5" w:rsidR="00036FD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Pr="00AB28B5" w:rsidR="00036FD5">
        <w:rPr>
          <w:rFonts w:eastAsia="Times New Roman"/>
          <w:sz w:val="28"/>
          <w:szCs w:val="28"/>
        </w:rPr>
        <w:t xml:space="preserve">Тимченко Д.В.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Тимченко Д.В. 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</w:t>
      </w:r>
      <w:r w:rsidRPr="00AB28B5">
        <w:rPr>
          <w:rFonts w:eastAsia="Times New Roman"/>
          <w:sz w:val="28"/>
          <w:szCs w:val="28"/>
        </w:rPr>
        <w:t>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</w:t>
      </w:r>
      <w:r w:rsidRPr="00AB28B5">
        <w:rPr>
          <w:rFonts w:eastAsia="Times New Roman"/>
          <w:sz w:val="28"/>
          <w:szCs w:val="28"/>
        </w:rPr>
        <w:t xml:space="preserve">мнения в виновности </w:t>
      </w:r>
      <w:r w:rsidRPr="00AB28B5" w:rsidR="00E20548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AB28B5" w:rsidR="00E20548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</w:t>
      </w:r>
      <w:r w:rsidRPr="00AB28B5">
        <w:rPr>
          <w:rFonts w:eastAsia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28B5" w:rsidR="00E20548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</w:t>
      </w:r>
      <w:r w:rsidRPr="00AB28B5">
        <w:rPr>
          <w:rFonts w:eastAsia="Times New Roman"/>
          <w:sz w:val="28"/>
          <w:szCs w:val="28"/>
        </w:rPr>
        <w:t>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</w:t>
      </w:r>
      <w:r w:rsidRPr="00AB28B5">
        <w:rPr>
          <w:rFonts w:eastAsia="Times New Roman"/>
          <w:color w:val="000000"/>
          <w:sz w:val="28"/>
          <w:szCs w:val="28"/>
        </w:rPr>
        <w:t>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</w:t>
      </w:r>
      <w:r w:rsidRPr="00AB28B5">
        <w:rPr>
          <w:rFonts w:eastAsia="Times New Roman"/>
          <w:color w:val="000000"/>
          <w:sz w:val="28"/>
          <w:szCs w:val="28"/>
        </w:rPr>
        <w:t>аличие обстоятельств, смягчающих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Pr="00AB28B5" w:rsidR="00E20548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</w:t>
      </w:r>
      <w:r w:rsidRPr="00AB28B5">
        <w:rPr>
          <w:rFonts w:eastAsia="Times New Roman"/>
          <w:color w:val="000000"/>
          <w:sz w:val="28"/>
          <w:szCs w:val="28"/>
        </w:rPr>
        <w:t>ца, совершившего правонарушение.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изложенное, исходя из общих принципов н</w:t>
      </w:r>
      <w:r w:rsidRPr="00AB28B5">
        <w:rPr>
          <w:rFonts w:eastAsia="Times New Roman"/>
          <w:sz w:val="28"/>
          <w:szCs w:val="28"/>
        </w:rPr>
        <w:t>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</w:t>
      </w:r>
      <w:r w:rsidRPr="00AB28B5">
        <w:rPr>
          <w:rFonts w:eastAsia="Times New Roman"/>
          <w:sz w:val="28"/>
          <w:szCs w:val="28"/>
        </w:rPr>
        <w:t xml:space="preserve">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AB28B5" w:rsidR="00E20548">
        <w:rPr>
          <w:rFonts w:eastAsia="Times New Roman"/>
          <w:sz w:val="28"/>
          <w:szCs w:val="28"/>
        </w:rPr>
        <w:t xml:space="preserve">Тимченко Д.В. </w:t>
      </w:r>
      <w:r w:rsidRPr="00AB28B5">
        <w:rPr>
          <w:rFonts w:eastAsia="Times New Roman"/>
          <w:sz w:val="28"/>
          <w:szCs w:val="28"/>
        </w:rPr>
        <w:t xml:space="preserve">следует подвергнуть </w:t>
      </w:r>
      <w:r w:rsidRPr="00AB28B5">
        <w:rPr>
          <w:rFonts w:eastAsia="Times New Roman"/>
          <w:sz w:val="28"/>
          <w:szCs w:val="28"/>
        </w:rPr>
        <w:t>наказанию в виде административного штрафа в минимальном размере, в пределах са</w:t>
      </w:r>
      <w:r w:rsidRPr="00AB28B5">
        <w:rPr>
          <w:rFonts w:eastAsia="Times New Roman"/>
          <w:sz w:val="28"/>
          <w:szCs w:val="28"/>
        </w:rPr>
        <w:t>нкции, предусмотренной ст. 20.21 Кодекса Российской Федерации об административных правонарушениях.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Pr="00AB28B5" w:rsidR="00E20548">
        <w:rPr>
          <w:rFonts w:eastAsia="Times New Roman"/>
          <w:sz w:val="28"/>
          <w:szCs w:val="28"/>
        </w:rPr>
        <w:t xml:space="preserve">Тимченко Дениса Витальевича </w:t>
      </w:r>
      <w:r w:rsidRPr="00AB28B5">
        <w:rPr>
          <w:rFonts w:eastAsia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Pr="00AB28B5">
        <w:rPr>
          <w:rFonts w:eastAsia="Times New Roman"/>
          <w:sz w:val="28"/>
          <w:szCs w:val="28"/>
        </w:rPr>
        <w:t>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Кодекса</w:t>
      </w:r>
      <w:r w:rsidRPr="00AB28B5">
        <w:rPr>
          <w:rFonts w:eastAsia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рублей.</w:t>
      </w:r>
    </w:p>
    <w:p w:rsidR="00BF3C20" w:rsidRPr="00AB28B5" w:rsidP="00AB28B5">
      <w:pPr>
        <w:ind w:firstLine="567"/>
        <w:contextualSpacing/>
        <w:rPr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 штрафа:</w:t>
      </w:r>
      <w:r w:rsidRPr="00AB28B5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Разъяснить</w:t>
      </w:r>
      <w:r w:rsidRPr="00AB28B5" w:rsidR="00E20548">
        <w:rPr>
          <w:rFonts w:ascii="Times New Roman" w:eastAsia="Times New Roman" w:hAnsi="Times New Roman"/>
          <w:sz w:val="28"/>
          <w:szCs w:val="28"/>
        </w:rPr>
        <w:t xml:space="preserve"> Тимченко Дениса Витальевича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, что в соответствии со ст. 32.2 </w:t>
      </w:r>
      <w:r w:rsidRPr="00AB28B5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</w:t>
      </w:r>
      <w:r w:rsidRPr="00AB28B5">
        <w:rPr>
          <w:rFonts w:ascii="Times New Roman" w:eastAsia="Times New Roman" w:hAnsi="Times New Roman"/>
          <w:sz w:val="28"/>
          <w:szCs w:val="28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</w:t>
      </w:r>
      <w:r w:rsidRPr="00AB28B5">
        <w:rPr>
          <w:rFonts w:ascii="Times New Roman" w:eastAsia="Times New Roman" w:hAnsi="Times New Roman"/>
          <w:sz w:val="28"/>
          <w:szCs w:val="28"/>
        </w:rPr>
        <w:t>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о пятнадцати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Мировой судья: </w:t>
      </w:r>
      <w:r w:rsidRPr="00AB28B5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AB28B5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  <w:r w:rsidRPr="00AB28B5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</w:t>
      </w:r>
      <w:r w:rsidRPr="00AB28B5">
        <w:rPr>
          <w:color w:val="FFFFFF" w:themeColor="background1"/>
          <w:sz w:val="28"/>
          <w:szCs w:val="28"/>
        </w:rPr>
        <w:t xml:space="preserve">рь с/з:       </w:t>
      </w: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  <w:r w:rsidRPr="00AB28B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  <w:r w:rsidRPr="00AB28B5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AB28B5" w:rsidP="00AB28B5">
      <w:pPr>
        <w:ind w:firstLine="567"/>
        <w:rPr>
          <w:color w:val="FFFFFF" w:themeColor="background1"/>
          <w:sz w:val="28"/>
          <w:szCs w:val="28"/>
        </w:rPr>
      </w:pPr>
    </w:p>
    <w:p w:rsidR="002C5A43" w:rsidRPr="002A3A08" w:rsidP="007715A4"/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105F31"/>
    <w:rsid w:val="001A199E"/>
    <w:rsid w:val="001A3E7A"/>
    <w:rsid w:val="001E3525"/>
    <w:rsid w:val="001F1CE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14F25"/>
    <w:rsid w:val="00326552"/>
    <w:rsid w:val="00361804"/>
    <w:rsid w:val="00362923"/>
    <w:rsid w:val="003B2B1A"/>
    <w:rsid w:val="00445537"/>
    <w:rsid w:val="004C5D8F"/>
    <w:rsid w:val="004E296F"/>
    <w:rsid w:val="00591543"/>
    <w:rsid w:val="005B77AD"/>
    <w:rsid w:val="006D2E90"/>
    <w:rsid w:val="00721E15"/>
    <w:rsid w:val="00743CB1"/>
    <w:rsid w:val="007715A4"/>
    <w:rsid w:val="007F03DC"/>
    <w:rsid w:val="00813DBF"/>
    <w:rsid w:val="00836113"/>
    <w:rsid w:val="008968DF"/>
    <w:rsid w:val="008A71D1"/>
    <w:rsid w:val="008B0C96"/>
    <w:rsid w:val="008E21A3"/>
    <w:rsid w:val="009666FC"/>
    <w:rsid w:val="00983258"/>
    <w:rsid w:val="009C7177"/>
    <w:rsid w:val="009C7D26"/>
    <w:rsid w:val="00A34E9B"/>
    <w:rsid w:val="00A76B9E"/>
    <w:rsid w:val="00A943BC"/>
    <w:rsid w:val="00AB28B5"/>
    <w:rsid w:val="00AD60FA"/>
    <w:rsid w:val="00AE3322"/>
    <w:rsid w:val="00B172C0"/>
    <w:rsid w:val="00B71741"/>
    <w:rsid w:val="00B91339"/>
    <w:rsid w:val="00BF07C7"/>
    <w:rsid w:val="00BF3C20"/>
    <w:rsid w:val="00C13940"/>
    <w:rsid w:val="00C27AAB"/>
    <w:rsid w:val="00C545F8"/>
    <w:rsid w:val="00C74A51"/>
    <w:rsid w:val="00C8097D"/>
    <w:rsid w:val="00CD4235"/>
    <w:rsid w:val="00CE7CEC"/>
    <w:rsid w:val="00D15B24"/>
    <w:rsid w:val="00D23EEF"/>
    <w:rsid w:val="00D411F3"/>
    <w:rsid w:val="00D76C73"/>
    <w:rsid w:val="00D96AF2"/>
    <w:rsid w:val="00DD3478"/>
    <w:rsid w:val="00E20548"/>
    <w:rsid w:val="00E22256"/>
    <w:rsid w:val="00E5067A"/>
    <w:rsid w:val="00EA1CD6"/>
    <w:rsid w:val="00EB3479"/>
    <w:rsid w:val="00F27577"/>
    <w:rsid w:val="00FC54C2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065A6E-55DF-4C3F-9811-AE9736C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