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E64FFC" w:rsidR="004066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64FFC" w:rsidR="00E64FFC">
        <w:rPr>
          <w:rFonts w:ascii="Times New Roman" w:hAnsi="Times New Roman"/>
          <w:color w:val="000000" w:themeColor="text1"/>
          <w:sz w:val="28"/>
          <w:szCs w:val="28"/>
        </w:rPr>
        <w:t>82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64FF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E64FFC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мая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(297600, Республика Крым, г. Белогорск, ул. Чобан-Заде, 26)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Новиков С.Р.</w:t>
      </w:r>
      <w:r w:rsidRPr="00D23F0B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D23F0B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D23F0B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Адамчук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Анатолия Григорьевича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B839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8779F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Адамчук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А.Г.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автомобилем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ему на праве собственности,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EB65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8779F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8779F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A56B0" w:rsidRPr="005A56B0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6B0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ом и при фиксации факта отправки и доставки СМС-извещения адресату).</w:t>
      </w:r>
    </w:p>
    <w:p w:rsidR="005A56B0" w:rsidRPr="005A56B0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Адамчук А.Г.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просил рассмотреть дело в его отсутствие</w:t>
      </w:r>
      <w:r>
        <w:rPr>
          <w:rFonts w:ascii="Times New Roman" w:hAnsi="Times New Roman"/>
          <w:color w:val="000000" w:themeColor="text1"/>
          <w:sz w:val="28"/>
          <w:szCs w:val="28"/>
        </w:rPr>
        <w:t>, заблаговрем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енно 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 xml:space="preserve">в суд </w:t>
      </w:r>
      <w:r>
        <w:rPr>
          <w:rFonts w:ascii="Times New Roman" w:hAnsi="Times New Roman"/>
          <w:color w:val="000000" w:themeColor="text1"/>
          <w:sz w:val="28"/>
          <w:szCs w:val="28"/>
        </w:rPr>
        <w:t>с ходатайствами не обращался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A56B0" w:rsidRPr="005A56B0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5A56B0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6B0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правовой позицией, изложенной в П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остановлении Четвертого кассационного суда общей юрисдикции от 02.04.2021 по делу № 16-1543/2021.,</w:t>
      </w:r>
    </w:p>
    <w:p w:rsidR="00E30C22" w:rsidRPr="005A56B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Адамчук А.Г.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е ч.1 ст.12.26 КоАП РФ, а именно: невыполнение водителем транспортного средства законного требования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лекарственных пр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Объективная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предоставлено право гос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авонарушении,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полагать, что водитель транспортного средст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(п. 9 Правил).</w:t>
      </w:r>
    </w:p>
    <w:p w:rsidR="001E5F69" w:rsidRPr="00D23F0B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219AA" w:rsidR="006219AA">
        <w:rPr>
          <w:color w:val="000000" w:themeColor="text1"/>
          <w:sz w:val="28"/>
          <w:szCs w:val="28"/>
          <w:lang w:val="ru-RU"/>
        </w:rPr>
        <w:t>Адамчук</w:t>
      </w:r>
      <w:r w:rsidRPr="006219AA" w:rsidR="006219AA">
        <w:rPr>
          <w:color w:val="000000" w:themeColor="text1"/>
          <w:sz w:val="28"/>
          <w:szCs w:val="28"/>
          <w:lang w:val="ru-RU"/>
        </w:rPr>
        <w:t xml:space="preserve"> А.Г. </w:t>
      </w:r>
      <w:r w:rsidRPr="00F673A3">
        <w:rPr>
          <w:color w:val="000000" w:themeColor="text1"/>
          <w:sz w:val="28"/>
          <w:szCs w:val="28"/>
          <w:lang w:val="ru-RU"/>
        </w:rPr>
        <w:t>&lt;данные изъяты&gt;</w:t>
      </w:r>
      <w:r w:rsidRPr="006219AA" w:rsidR="006219AA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– </w:t>
      </w:r>
      <w:r w:rsidRPr="00F673A3">
        <w:rPr>
          <w:color w:val="000000" w:themeColor="text1"/>
          <w:sz w:val="28"/>
          <w:szCs w:val="28"/>
          <w:lang w:val="ru-RU"/>
        </w:rPr>
        <w:t>&lt;данные изъяты&gt;</w:t>
      </w:r>
      <w:r w:rsidRPr="006219AA" w:rsidR="006219AA">
        <w:rPr>
          <w:color w:val="000000" w:themeColor="text1"/>
          <w:sz w:val="28"/>
          <w:szCs w:val="28"/>
          <w:lang w:val="ru-RU"/>
        </w:rPr>
        <w:t xml:space="preserve">, государственный </w:t>
      </w:r>
      <w:r w:rsidRPr="006219AA" w:rsidR="006219AA">
        <w:rPr>
          <w:color w:val="000000" w:themeColor="text1"/>
          <w:sz w:val="28"/>
          <w:szCs w:val="28"/>
          <w:lang w:val="ru-RU"/>
        </w:rPr>
        <w:t xml:space="preserve">регистрационный знак </w:t>
      </w:r>
      <w:r w:rsidRPr="00F673A3">
        <w:rPr>
          <w:color w:val="000000" w:themeColor="text1"/>
          <w:sz w:val="28"/>
          <w:szCs w:val="28"/>
          <w:lang w:val="ru-RU"/>
        </w:rPr>
        <w:t>&lt;данные изъяты&gt;</w:t>
      </w:r>
      <w:r w:rsidRPr="006219AA" w:rsidR="006219AA">
        <w:rPr>
          <w:color w:val="000000" w:themeColor="text1"/>
          <w:sz w:val="28"/>
          <w:szCs w:val="28"/>
          <w:lang w:val="ru-RU"/>
        </w:rPr>
        <w:t xml:space="preserve">, принадлежащим ему на праве собственности, на </w:t>
      </w:r>
      <w:r w:rsidRPr="00F673A3">
        <w:rPr>
          <w:color w:val="000000" w:themeColor="text1"/>
          <w:sz w:val="28"/>
          <w:szCs w:val="28"/>
          <w:lang w:val="ru-RU"/>
        </w:rPr>
        <w:t>&lt;данные изъяты&gt;</w:t>
      </w:r>
      <w:r w:rsidRPr="00D23F0B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</w:t>
      </w:r>
      <w:r w:rsidRPr="00D23F0B">
        <w:rPr>
          <w:color w:val="000000" w:themeColor="text1"/>
          <w:sz w:val="28"/>
          <w:szCs w:val="28"/>
          <w:lang w:val="ru-RU"/>
        </w:rPr>
        <w:t>охождении медицинского освидетельствования на состояние опьянения, чем нарушил требования п. 2.3.2 Правил дорожного движения</w:t>
      </w:r>
      <w:r w:rsidRPr="00D23F0B">
        <w:rPr>
          <w:color w:val="000000" w:themeColor="text1"/>
          <w:sz w:val="28"/>
          <w:szCs w:val="28"/>
          <w:lang w:val="ru-RU"/>
        </w:rPr>
        <w:t xml:space="preserve"> Российской Федерации.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Адамчук А.Г.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2E6">
        <w:rPr>
          <w:rFonts w:ascii="Times New Roman" w:hAnsi="Times New Roman"/>
          <w:color w:val="000000" w:themeColor="text1"/>
          <w:sz w:val="28"/>
          <w:szCs w:val="28"/>
        </w:rPr>
        <w:t>запах алкоголя изо рта,</w:t>
      </w:r>
      <w:r w:rsidR="00EB65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резкое изменение окраски кожных покровов лица,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поведение не соответствующее обстановке,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6219AA"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6219AA"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6219AA"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требование сотрудника ГИБДД о прохождении медицинского освидетельствования на состояние опьяне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ния и таким образом, в отношении </w:t>
      </w:r>
      <w:r w:rsidRPr="006219AA" w:rsidR="00733BC6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="00733B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6219AA"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при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фиксации видеозаписью,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6219AA"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D23F0B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D23F0B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собственноручно написанными объяснениями </w:t>
      </w:r>
      <w:r w:rsidRP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г.;</w:t>
      </w:r>
      <w:r w:rsidRP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по ч. 1 ст. 12.26 КоАП РФ в отношении </w:t>
      </w:r>
      <w:r w:rsidRP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были разъяснены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реждении </w:t>
      </w:r>
      <w:r w:rsidRP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видеофиксации;</w:t>
      </w:r>
    </w:p>
    <w:p w:rsidR="006219AA" w:rsidP="009D62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P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Pr="006219AA"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6219AA"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исследованных в судебных 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 условия совершения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 - ОГИБДД ОМВД России по  Бел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огорскому р-ну.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возможность судье, органу, должностному лицу, рассматривающим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дело об административном правонарушении, индивидуализировать наказание в каждом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6219AA"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6219AA"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6219AA" w:rsidR="006219AA">
        <w:rPr>
          <w:rFonts w:ascii="Times New Roman" w:hAnsi="Times New Roman"/>
          <w:color w:val="000000" w:themeColor="text1"/>
          <w:sz w:val="28"/>
          <w:szCs w:val="28"/>
        </w:rPr>
        <w:t>Адамчук А.Г.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ч. 1 ст. 12.26, главой 29 Кодекса РФ об административных правонаруше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Адамчук Анатолия Григорьевича</w:t>
      </w:r>
      <w:r w:rsidRPr="00D23F0B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Адамчук Анатолию Григорьевичу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ого штрафа в 60-дневный срок со дня вступления постановления в законную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Адамчук Анатолия Григорьевича</w:t>
      </w:r>
      <w:r w:rsidRPr="00D23F0B" w:rsidR="006219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Адамчук Анатолию Григорьевичу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документов, а равно получения органом, исполняющим этот вид административного наказания, заявления ли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2905D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05D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336853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2905D4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336853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36853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336853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336853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36853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336853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36853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5EE0"/>
    <w:rsid w:val="00F371CD"/>
    <w:rsid w:val="00F43260"/>
    <w:rsid w:val="00F5246E"/>
    <w:rsid w:val="00F65325"/>
    <w:rsid w:val="00F673A3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C4BA-7025-4310-A368-9145A126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