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81D" w:rsidRPr="00A53ABB" w:rsidP="009F681D">
      <w:pPr>
        <w:ind w:right="-1" w:firstLine="567"/>
        <w:jc w:val="right"/>
        <w:rPr>
          <w:color w:val="000000" w:themeColor="text1"/>
        </w:rPr>
      </w:pPr>
      <w:r w:rsidRPr="00A53ABB">
        <w:rPr>
          <w:color w:val="000000" w:themeColor="text1"/>
        </w:rPr>
        <w:t>Дело № 5-32-</w:t>
      </w:r>
      <w:r w:rsidRPr="00A53ABB" w:rsidR="00BF1B73">
        <w:rPr>
          <w:color w:val="000000" w:themeColor="text1"/>
        </w:rPr>
        <w:t>192</w:t>
      </w:r>
      <w:r w:rsidRPr="00A53ABB" w:rsidR="00D60047">
        <w:rPr>
          <w:color w:val="000000" w:themeColor="text1"/>
        </w:rPr>
        <w:t>/202</w:t>
      </w:r>
      <w:r w:rsidRPr="00A53ABB" w:rsidR="00BF1B73">
        <w:rPr>
          <w:color w:val="000000" w:themeColor="text1"/>
        </w:rPr>
        <w:t>6</w:t>
      </w:r>
    </w:p>
    <w:p w:rsidR="009F681D" w:rsidRPr="00A53ABB" w:rsidP="009F681D">
      <w:pPr>
        <w:ind w:right="-1" w:firstLine="567"/>
        <w:jc w:val="center"/>
        <w:rPr>
          <w:b/>
          <w:color w:val="000000" w:themeColor="text1"/>
        </w:rPr>
      </w:pPr>
      <w:r w:rsidRPr="00A53ABB">
        <w:rPr>
          <w:b/>
          <w:color w:val="000000" w:themeColor="text1"/>
        </w:rPr>
        <w:t>П О С Т А Н О В Л Е Н И Е</w:t>
      </w:r>
    </w:p>
    <w:p w:rsidR="009F681D" w:rsidRPr="00A53ABB" w:rsidP="009F681D">
      <w:pPr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>1</w:t>
      </w:r>
      <w:r w:rsidRPr="00A53ABB" w:rsidR="00BF1B73">
        <w:rPr>
          <w:color w:val="000000" w:themeColor="text1"/>
        </w:rPr>
        <w:t>5</w:t>
      </w:r>
      <w:r w:rsidRPr="00A53ABB" w:rsidR="006F5269">
        <w:rPr>
          <w:color w:val="000000" w:themeColor="text1"/>
        </w:rPr>
        <w:t xml:space="preserve"> </w:t>
      </w:r>
      <w:r w:rsidRPr="00A53ABB" w:rsidR="00BF1B73">
        <w:rPr>
          <w:color w:val="000000" w:themeColor="text1"/>
        </w:rPr>
        <w:t xml:space="preserve">мая </w:t>
      </w:r>
      <w:r w:rsidRPr="00A53ABB" w:rsidR="00D60047">
        <w:rPr>
          <w:color w:val="000000" w:themeColor="text1"/>
        </w:rPr>
        <w:t>202</w:t>
      </w:r>
      <w:r w:rsidRPr="00A53ABB" w:rsidR="00BF1B73">
        <w:rPr>
          <w:color w:val="000000" w:themeColor="text1"/>
        </w:rPr>
        <w:t>6</w:t>
      </w:r>
      <w:r w:rsidRPr="00A53ABB">
        <w:rPr>
          <w:color w:val="000000" w:themeColor="text1"/>
        </w:rPr>
        <w:t xml:space="preserve"> года</w:t>
      </w:r>
      <w:r w:rsidRPr="00A53ABB" w:rsidR="006425BA">
        <w:rPr>
          <w:color w:val="000000" w:themeColor="text1"/>
        </w:rPr>
        <w:t xml:space="preserve">                                                                    </w:t>
      </w:r>
      <w:r w:rsidRPr="00A53ABB" w:rsidR="00730596">
        <w:rPr>
          <w:color w:val="000000" w:themeColor="text1"/>
        </w:rPr>
        <w:t xml:space="preserve">              </w:t>
      </w:r>
      <w:r w:rsidRPr="00A53ABB">
        <w:rPr>
          <w:color w:val="000000" w:themeColor="text1"/>
        </w:rPr>
        <w:t xml:space="preserve">г. Белогорск                                                       </w:t>
      </w:r>
    </w:p>
    <w:p w:rsidR="009F681D" w:rsidRPr="00A53ABB" w:rsidP="009F681D">
      <w:pPr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>Мировой судья</w:t>
      </w:r>
      <w:r w:rsidRPr="00A53ABB">
        <w:rPr>
          <w:color w:val="000000" w:themeColor="text1"/>
        </w:rPr>
        <w:t xml:space="preserve"> судебного участка № 32 Белогорского судебного района Республики Крым (297600, Республика Крым, г. Белогорск, ул. Чобан Заде, 26), Новиков С.Р., рассмотрев в открытом судебном заседании в зале судебных заседаний материалы дела об административном правонару</w:t>
      </w:r>
      <w:r w:rsidRPr="00A53ABB">
        <w:rPr>
          <w:color w:val="000000" w:themeColor="text1"/>
        </w:rPr>
        <w:t xml:space="preserve">шении в отношении </w:t>
      </w:r>
      <w:r w:rsidRPr="00A53ABB" w:rsidR="00C45547">
        <w:rPr>
          <w:color w:val="000000" w:themeColor="text1"/>
        </w:rPr>
        <w:t>должностного лица –</w:t>
      </w:r>
      <w:r w:rsidRPr="00A53ABB" w:rsidR="00BF1B73">
        <w:rPr>
          <w:color w:val="000000" w:themeColor="text1"/>
        </w:rPr>
        <w:t xml:space="preserve"> 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  <w:r w:rsidRPr="00A53ABB" w:rsidR="00BF1B73">
        <w:rPr>
          <w:color w:val="000000" w:themeColor="text1"/>
        </w:rPr>
        <w:t xml:space="preserve">Гаркавенко Сергея Владимировича, 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  <w:r w:rsidRPr="00A53ABB" w:rsidR="00BF1B73">
        <w:rPr>
          <w:color w:val="000000" w:themeColor="text1"/>
        </w:rPr>
        <w:t xml:space="preserve">, </w:t>
      </w:r>
      <w:r w:rsidRPr="00A53ABB">
        <w:rPr>
          <w:color w:val="000000" w:themeColor="text1"/>
        </w:rPr>
        <w:t xml:space="preserve">о привлечении к административной ответственности по </w:t>
      </w:r>
      <w:r w:rsidRPr="00A53ABB" w:rsidR="00A526EC">
        <w:rPr>
          <w:color w:val="000000" w:themeColor="text1"/>
        </w:rPr>
        <w:t>ч.</w:t>
      </w:r>
      <w:r w:rsidRPr="00A53ABB" w:rsidR="00800B65">
        <w:rPr>
          <w:color w:val="000000" w:themeColor="text1"/>
        </w:rPr>
        <w:t xml:space="preserve"> </w:t>
      </w:r>
      <w:r w:rsidRPr="00A53ABB" w:rsidR="00A526EC">
        <w:rPr>
          <w:color w:val="000000" w:themeColor="text1"/>
        </w:rPr>
        <w:t xml:space="preserve">1 </w:t>
      </w:r>
      <w:r w:rsidRPr="00A53ABB">
        <w:rPr>
          <w:color w:val="000000" w:themeColor="text1"/>
        </w:rPr>
        <w:t>ст.</w:t>
      </w:r>
      <w:r w:rsidRPr="00A53ABB" w:rsidR="00800B65">
        <w:rPr>
          <w:color w:val="000000" w:themeColor="text1"/>
        </w:rPr>
        <w:t xml:space="preserve"> </w:t>
      </w:r>
      <w:r w:rsidRPr="00A53ABB">
        <w:rPr>
          <w:color w:val="000000" w:themeColor="text1"/>
        </w:rPr>
        <w:t>15.</w:t>
      </w:r>
      <w:r w:rsidRPr="00A53ABB" w:rsidR="000C67A2">
        <w:rPr>
          <w:color w:val="000000" w:themeColor="text1"/>
        </w:rPr>
        <w:t xml:space="preserve">6 </w:t>
      </w:r>
      <w:r w:rsidRPr="00A53ABB">
        <w:rPr>
          <w:color w:val="000000" w:themeColor="text1"/>
        </w:rPr>
        <w:t xml:space="preserve"> КоАП РФ, </w:t>
      </w:r>
    </w:p>
    <w:p w:rsidR="009F681D" w:rsidRPr="00A53ABB" w:rsidP="009F681D">
      <w:pPr>
        <w:ind w:right="-1" w:firstLine="567"/>
        <w:jc w:val="center"/>
        <w:rPr>
          <w:color w:val="000000" w:themeColor="text1"/>
        </w:rPr>
      </w:pPr>
      <w:r w:rsidRPr="00A53ABB">
        <w:rPr>
          <w:color w:val="000000" w:themeColor="text1"/>
        </w:rPr>
        <w:t>УСТАНОВИЛ:</w:t>
      </w:r>
    </w:p>
    <w:p w:rsidR="00C45547" w:rsidRPr="00A53ABB" w:rsidP="00C45547">
      <w:pPr>
        <w:ind w:firstLine="540"/>
        <w:jc w:val="both"/>
        <w:rPr>
          <w:color w:val="000000" w:themeColor="text1"/>
        </w:rPr>
      </w:pPr>
      <w:r w:rsidRPr="00A53ABB">
        <w:rPr>
          <w:color w:val="000000" w:themeColor="text1"/>
        </w:rPr>
        <w:t>Гаркавенко С.В.</w:t>
      </w:r>
      <w:r w:rsidRPr="00A53ABB" w:rsidR="006E58E9">
        <w:rPr>
          <w:color w:val="000000" w:themeColor="text1"/>
        </w:rPr>
        <w:t xml:space="preserve">,  являясь  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  <w:r w:rsidRPr="00A53ABB" w:rsidR="006E58E9">
        <w:rPr>
          <w:color w:val="000000" w:themeColor="text1"/>
        </w:rPr>
        <w:t xml:space="preserve">, расположенного по адресу: 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  <w:r w:rsidRPr="00A53ABB" w:rsidR="009F681D">
        <w:rPr>
          <w:color w:val="000000" w:themeColor="text1"/>
        </w:rPr>
        <w:t xml:space="preserve">, в нарушение </w:t>
      </w:r>
      <w:r w:rsidRPr="00A53ABB" w:rsidR="000C67A2">
        <w:rPr>
          <w:color w:val="000000" w:themeColor="text1"/>
        </w:rPr>
        <w:t>п. 3 ст. 88 Налогового Кодекса РФ не представил в налоговый орган  пояснени</w:t>
      </w:r>
      <w:r w:rsidRPr="00A53ABB">
        <w:rPr>
          <w:color w:val="000000" w:themeColor="text1"/>
        </w:rPr>
        <w:t>я</w:t>
      </w:r>
      <w:r w:rsidRPr="00A53ABB" w:rsidR="000C67A2">
        <w:rPr>
          <w:color w:val="000000" w:themeColor="text1"/>
        </w:rPr>
        <w:t xml:space="preserve"> на требование налогового органа от 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  <w:r w:rsidRPr="00A53ABB">
        <w:rPr>
          <w:color w:val="000000" w:themeColor="text1"/>
        </w:rPr>
        <w:t xml:space="preserve">, которое было направлено по ТКС 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  <w:r w:rsidRPr="00A53ABB">
        <w:rPr>
          <w:color w:val="000000" w:themeColor="text1"/>
        </w:rPr>
        <w:t xml:space="preserve">г. и получено налогоплательщиком 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  <w:r w:rsidRPr="00A53ABB">
        <w:rPr>
          <w:color w:val="000000" w:themeColor="text1"/>
        </w:rPr>
        <w:t xml:space="preserve">г., </w:t>
      </w:r>
      <w:r w:rsidRPr="00A53ABB" w:rsidR="000C67A2">
        <w:rPr>
          <w:color w:val="000000" w:themeColor="text1"/>
        </w:rPr>
        <w:t xml:space="preserve"> по предельному сроку предоставления пояснений – не позднее 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  <w:r w:rsidRPr="00A53ABB" w:rsidR="000C67A2">
        <w:rPr>
          <w:color w:val="000000" w:themeColor="text1"/>
        </w:rPr>
        <w:t>г</w:t>
      </w:r>
      <w:r w:rsidRPr="00A53ABB">
        <w:rPr>
          <w:color w:val="000000" w:themeColor="text1"/>
        </w:rPr>
        <w:t>., предоставив таковые с</w:t>
      </w:r>
      <w:r w:rsidRPr="00A53ABB">
        <w:rPr>
          <w:color w:val="000000" w:themeColor="text1"/>
        </w:rPr>
        <w:t xml:space="preserve"> </w:t>
      </w:r>
      <w:r w:rsidRPr="00A53ABB">
        <w:rPr>
          <w:color w:val="000000" w:themeColor="text1"/>
        </w:rPr>
        <w:t xml:space="preserve">нарушением срока – 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  <w:r w:rsidRPr="00A53ABB">
        <w:rPr>
          <w:color w:val="000000" w:themeColor="text1"/>
        </w:rPr>
        <w:t xml:space="preserve">г. Согласно выписке из ЕГРЮЛ, с 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  <w:r w:rsidRPr="00A53ABB">
        <w:rPr>
          <w:color w:val="000000" w:themeColor="text1"/>
        </w:rPr>
        <w:t>г. руководителем названного юрид</w:t>
      </w:r>
      <w:r w:rsidRPr="00A53ABB">
        <w:rPr>
          <w:color w:val="000000" w:themeColor="text1"/>
        </w:rPr>
        <w:t>ического лица в должности конкурсного управляющего является Гаркавенко С.В.</w:t>
      </w:r>
      <w:r w:rsidRPr="00A53ABB" w:rsidR="002D7466">
        <w:rPr>
          <w:color w:val="000000" w:themeColor="text1"/>
        </w:rPr>
        <w:t xml:space="preserve"> </w:t>
      </w:r>
      <w:r w:rsidRPr="00A53ABB">
        <w:rPr>
          <w:color w:val="000000" w:themeColor="text1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</w:t>
      </w:r>
      <w:r w:rsidRPr="00A53ABB">
        <w:rPr>
          <w:color w:val="000000" w:themeColor="text1"/>
        </w:rPr>
        <w:t>дения, в том числе о лице, имеющем право без</w:t>
      </w:r>
      <w:r w:rsidRPr="00A53ABB">
        <w:rPr>
          <w:color w:val="000000" w:themeColor="text1"/>
        </w:rPr>
        <w:t xml:space="preserve"> </w:t>
      </w:r>
      <w:r w:rsidRPr="00A53ABB">
        <w:rPr>
          <w:color w:val="000000" w:themeColor="text1"/>
        </w:rPr>
        <w:t>доверенности</w:t>
      </w:r>
      <w:r w:rsidRPr="00A53ABB">
        <w:rPr>
          <w:color w:val="000000" w:themeColor="text1"/>
        </w:rPr>
        <w:t xml:space="preserve"> действовать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</w:t>
      </w:r>
    </w:p>
    <w:p w:rsidR="00C95AE8" w:rsidRPr="00A53ABB" w:rsidP="00C95AE8">
      <w:pPr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>В пункт</w:t>
      </w:r>
      <w:r w:rsidRPr="00A53ABB">
        <w:rPr>
          <w:color w:val="000000" w:themeColor="text1"/>
        </w:rPr>
        <w:t>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</w:t>
      </w:r>
      <w:r w:rsidRPr="00A53ABB">
        <w:rPr>
          <w:color w:val="000000" w:themeColor="text1"/>
        </w:rPr>
        <w:t>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</w:t>
      </w:r>
      <w:r w:rsidRPr="00A53ABB">
        <w:rPr>
          <w:color w:val="000000" w:themeColor="text1"/>
        </w:rPr>
        <w:t>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</w:t>
      </w:r>
      <w:r w:rsidRPr="00A53ABB">
        <w:rPr>
          <w:color w:val="000000" w:themeColor="text1"/>
        </w:rPr>
        <w:t>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</w:t>
      </w:r>
      <w:r w:rsidRPr="00A53ABB">
        <w:rPr>
          <w:color w:val="000000" w:themeColor="text1"/>
        </w:rPr>
        <w:t>и фиксации факта отправки и доставки СМС-извещения адресату).</w:t>
      </w:r>
    </w:p>
    <w:p w:rsidR="00420BA0" w:rsidRPr="00A53ABB" w:rsidP="00C95AE8">
      <w:pPr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 xml:space="preserve">В судебное заседание </w:t>
      </w:r>
      <w:r w:rsidRPr="00A53ABB" w:rsidR="00BF1B73">
        <w:rPr>
          <w:color w:val="000000" w:themeColor="text1"/>
        </w:rPr>
        <w:t xml:space="preserve">Гаркавенко С.В. </w:t>
      </w:r>
      <w:r w:rsidRPr="00A53ABB">
        <w:rPr>
          <w:color w:val="000000" w:themeColor="text1"/>
        </w:rPr>
        <w:t>не явилс</w:t>
      </w:r>
      <w:r w:rsidRPr="00A53ABB" w:rsidR="000021EC">
        <w:rPr>
          <w:color w:val="000000" w:themeColor="text1"/>
        </w:rPr>
        <w:t>я</w:t>
      </w:r>
      <w:r w:rsidRPr="00A53ABB">
        <w:rPr>
          <w:color w:val="000000" w:themeColor="text1"/>
        </w:rPr>
        <w:t>, о дате, времени и месте судебного заседания извещен надлежащим образ</w:t>
      </w:r>
      <w:r w:rsidRPr="00A53ABB" w:rsidR="003A5169">
        <w:rPr>
          <w:color w:val="000000" w:themeColor="text1"/>
        </w:rPr>
        <w:t xml:space="preserve">ом. </w:t>
      </w:r>
    </w:p>
    <w:p w:rsidR="00C95AE8" w:rsidRPr="00A53ABB" w:rsidP="00C95AE8">
      <w:pPr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>Учитывая вышеизложенное, мировой судья, считает возможным рассмотреть дел</w:t>
      </w:r>
      <w:r w:rsidRPr="00A53ABB">
        <w:rPr>
          <w:color w:val="000000" w:themeColor="text1"/>
        </w:rPr>
        <w:t xml:space="preserve">о в отсутствии </w:t>
      </w:r>
      <w:r w:rsidRPr="00A53ABB" w:rsidR="00BF1B73">
        <w:rPr>
          <w:color w:val="000000" w:themeColor="text1"/>
        </w:rPr>
        <w:t>Гаркавенко С.В.</w:t>
      </w:r>
      <w:r w:rsidRPr="00A53ABB">
        <w:rPr>
          <w:color w:val="000000" w:themeColor="text1"/>
        </w:rPr>
        <w:t>, поскольку е</w:t>
      </w:r>
      <w:r w:rsidRPr="00A53ABB" w:rsidR="000021EC">
        <w:rPr>
          <w:color w:val="000000" w:themeColor="text1"/>
        </w:rPr>
        <w:t>го</w:t>
      </w:r>
      <w:r w:rsidRPr="00A53ABB">
        <w:rPr>
          <w:color w:val="000000" w:themeColor="text1"/>
        </w:rPr>
        <w:t xml:space="preserve"> присутствие не является обязательным. </w:t>
      </w:r>
    </w:p>
    <w:p w:rsidR="00C95AE8" w:rsidRPr="00A53ABB" w:rsidP="00C95AE8">
      <w:pPr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 xml:space="preserve">Вышеобозначенное является </w:t>
      </w:r>
      <w:r w:rsidRPr="00A53ABB" w:rsidR="00420BA0">
        <w:rPr>
          <w:color w:val="000000" w:themeColor="text1"/>
        </w:rPr>
        <w:t xml:space="preserve">правовой </w:t>
      </w:r>
      <w:r w:rsidRPr="00A53ABB">
        <w:rPr>
          <w:color w:val="000000" w:themeColor="text1"/>
        </w:rPr>
        <w:t xml:space="preserve">позицией, изложенной в </w:t>
      </w:r>
      <w:r w:rsidRPr="00A53ABB" w:rsidR="00007571">
        <w:rPr>
          <w:color w:val="000000" w:themeColor="text1"/>
        </w:rPr>
        <w:t>Постановлении Четвертого кассационного суда общей юрисдикции от 02.04.2021 по делу № 16-1543/2021</w:t>
      </w:r>
      <w:r w:rsidRPr="00A53ABB">
        <w:rPr>
          <w:color w:val="000000" w:themeColor="text1"/>
        </w:rPr>
        <w:t>.</w:t>
      </w:r>
    </w:p>
    <w:p w:rsidR="000C67A2" w:rsidRPr="00A53ABB" w:rsidP="000C67A2">
      <w:pPr>
        <w:ind w:firstLine="540"/>
        <w:jc w:val="both"/>
        <w:rPr>
          <w:color w:val="000000" w:themeColor="text1"/>
        </w:rPr>
      </w:pPr>
      <w:r w:rsidRPr="00A53ABB">
        <w:rPr>
          <w:color w:val="000000" w:themeColor="text1"/>
        </w:rPr>
        <w:t>В соответствии</w:t>
      </w:r>
      <w:r w:rsidRPr="00A53ABB">
        <w:rPr>
          <w:color w:val="000000" w:themeColor="text1"/>
        </w:rPr>
        <w:t xml:space="preserve"> с п.п.6 п.1 ст.23 Налогового кодекса Российской Федерации, налогоплательщики  обязаны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</w:t>
      </w:r>
      <w:r w:rsidRPr="00A53ABB">
        <w:rPr>
          <w:color w:val="000000" w:themeColor="text1"/>
        </w:rPr>
        <w:t>логов.</w:t>
      </w:r>
    </w:p>
    <w:p w:rsidR="000C67A2" w:rsidRPr="00A53ABB" w:rsidP="000C67A2">
      <w:pPr>
        <w:ind w:firstLine="540"/>
        <w:jc w:val="both"/>
        <w:rPr>
          <w:color w:val="000000" w:themeColor="text1"/>
        </w:rPr>
      </w:pPr>
      <w:r w:rsidRPr="00A53ABB">
        <w:rPr>
          <w:color w:val="000000" w:themeColor="text1"/>
        </w:rPr>
        <w:t>Согласно п.</w:t>
      </w:r>
      <w:r w:rsidRPr="00A53ABB" w:rsidR="00BF1B73">
        <w:rPr>
          <w:color w:val="000000" w:themeColor="text1"/>
        </w:rPr>
        <w:t xml:space="preserve"> </w:t>
      </w:r>
      <w:r w:rsidRPr="00A53ABB">
        <w:rPr>
          <w:color w:val="000000" w:themeColor="text1"/>
        </w:rPr>
        <w:t>2 ст.</w:t>
      </w:r>
      <w:r w:rsidRPr="00A53ABB" w:rsidR="00BF1B73">
        <w:rPr>
          <w:color w:val="000000" w:themeColor="text1"/>
        </w:rPr>
        <w:t xml:space="preserve"> </w:t>
      </w:r>
      <w:r w:rsidRPr="00A53ABB">
        <w:rPr>
          <w:color w:val="000000" w:themeColor="text1"/>
        </w:rPr>
        <w:t>88 Налогового кодекса Российской Федерации, 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какого-либо специального решения руководит</w:t>
      </w:r>
      <w:r w:rsidRPr="00A53ABB">
        <w:rPr>
          <w:color w:val="000000" w:themeColor="text1"/>
        </w:rPr>
        <w:t>еля налогового органа в течение трех месяцев со дня представления налогоплательщиком налоговой декларации (расчета) (в течение шести месяцев со дня представления иностранной организацией, состоящей на учете в налоговом органе в соответствии с пунктом 4.6 с</w:t>
      </w:r>
      <w:r w:rsidRPr="00A53ABB">
        <w:rPr>
          <w:color w:val="000000" w:themeColor="text1"/>
        </w:rPr>
        <w:t>татьи 83 настоящего Кодекса, налоговой декларации по налогу на добавленную стоимость).</w:t>
      </w:r>
    </w:p>
    <w:p w:rsidR="000C67A2" w:rsidRPr="00A53ABB" w:rsidP="000C67A2">
      <w:pPr>
        <w:ind w:firstLine="540"/>
        <w:jc w:val="both"/>
        <w:rPr>
          <w:color w:val="000000" w:themeColor="text1"/>
        </w:rPr>
      </w:pPr>
      <w:r w:rsidRPr="00A53ABB">
        <w:rPr>
          <w:color w:val="000000" w:themeColor="text1"/>
        </w:rPr>
        <w:t>Пунктом 3 вышеназванной статьи НК РФ установлено, что если камеральной налоговой проверкой выявлены ошибки в налоговой декларации (расчете) и (или) противоречия между св</w:t>
      </w:r>
      <w:r w:rsidRPr="00A53ABB">
        <w:rPr>
          <w:color w:val="000000" w:themeColor="text1"/>
        </w:rPr>
        <w:t>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</w:t>
      </w:r>
      <w:r w:rsidRPr="00A53ABB">
        <w:rPr>
          <w:color w:val="000000" w:themeColor="text1"/>
        </w:rPr>
        <w:t>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0C67A2" w:rsidRPr="00A53ABB" w:rsidP="000C67A2">
      <w:pPr>
        <w:ind w:firstLine="540"/>
        <w:jc w:val="both"/>
        <w:rPr>
          <w:color w:val="000000" w:themeColor="text1"/>
        </w:rPr>
      </w:pPr>
      <w:r w:rsidRPr="00A53ABB">
        <w:rPr>
          <w:color w:val="000000" w:themeColor="text1"/>
        </w:rPr>
        <w:t>В соответствии с подпунктом 9 пункта 1 и пунктом 5 статьи 23 Налогового кодекса РФ налогоплательщик обязан</w:t>
      </w:r>
      <w:r w:rsidRPr="00A53ABB">
        <w:rPr>
          <w:color w:val="000000" w:themeColor="text1"/>
        </w:rPr>
        <w:t xml:space="preserve"> нести иные обязанности, предусмотренные законодательством о налогах и сборах.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 Россий</w:t>
      </w:r>
      <w:r w:rsidRPr="00A53ABB">
        <w:rPr>
          <w:color w:val="000000" w:themeColor="text1"/>
        </w:rPr>
        <w:t>ской Федерации.</w:t>
      </w:r>
    </w:p>
    <w:p w:rsidR="000C67A2" w:rsidRPr="00A53ABB" w:rsidP="000C67A2">
      <w:pPr>
        <w:ind w:firstLine="540"/>
        <w:jc w:val="both"/>
        <w:rPr>
          <w:color w:val="000000" w:themeColor="text1"/>
        </w:rPr>
      </w:pPr>
      <w:r w:rsidRPr="00A53ABB">
        <w:rPr>
          <w:color w:val="000000" w:themeColor="text1"/>
        </w:rPr>
        <w:t>Непредставление в установленный законодательством о налогах и сборах срок либо отказ от представления в налоговые органы, оформленных в установленном порядке документов и (или) иных сведений, необходимых для осуществления налогового контрол</w:t>
      </w:r>
      <w:r w:rsidRPr="00A53ABB">
        <w:rPr>
          <w:color w:val="000000" w:themeColor="text1"/>
        </w:rPr>
        <w:t>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состав административного правонарушения, предусмотренного ч. 1 ст. 15.6 КоАП РФ.</w:t>
      </w:r>
    </w:p>
    <w:p w:rsidR="000C67A2" w:rsidRPr="00A53ABB" w:rsidP="000C67A2">
      <w:pPr>
        <w:ind w:firstLine="540"/>
        <w:jc w:val="both"/>
        <w:rPr>
          <w:color w:val="000000" w:themeColor="text1"/>
        </w:rPr>
      </w:pPr>
      <w:r w:rsidRPr="00A53ABB">
        <w:rPr>
          <w:color w:val="000000" w:themeColor="text1"/>
        </w:rPr>
        <w:t>Согласно п.7 ст.6.</w:t>
      </w:r>
      <w:r w:rsidRPr="00A53ABB">
        <w:rPr>
          <w:color w:val="000000" w:themeColor="text1"/>
        </w:rPr>
        <w:t>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</w:t>
      </w:r>
      <w:r w:rsidRPr="00A53ABB">
        <w:rPr>
          <w:color w:val="000000" w:themeColor="text1"/>
        </w:rPr>
        <w:t>ледующий за ним рабочий день.</w:t>
      </w:r>
    </w:p>
    <w:p w:rsidR="000C67A2" w:rsidRPr="00A53ABB" w:rsidP="009F681D">
      <w:pPr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 xml:space="preserve">Вина </w:t>
      </w:r>
      <w:r w:rsidRPr="00A53ABB" w:rsidR="00BF1B73">
        <w:rPr>
          <w:color w:val="000000" w:themeColor="text1"/>
        </w:rPr>
        <w:t xml:space="preserve">Гаркавенко С.В. </w:t>
      </w:r>
      <w:r w:rsidRPr="00A53ABB">
        <w:rPr>
          <w:color w:val="000000" w:themeColor="text1"/>
        </w:rPr>
        <w:t xml:space="preserve">в совершении инкриминированного правонарушения подтверждается исследованными в судебном заседании документами, а именно: протоколом № 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  <w:r w:rsidRPr="00A53ABB" w:rsidR="00BF1B73">
        <w:rPr>
          <w:color w:val="000000" w:themeColor="text1"/>
        </w:rPr>
        <w:t xml:space="preserve"> </w:t>
      </w:r>
      <w:r w:rsidRPr="00A53ABB">
        <w:rPr>
          <w:color w:val="000000" w:themeColor="text1"/>
        </w:rPr>
        <w:t xml:space="preserve">об административном правонарушении от 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  <w:r w:rsidRPr="00A53ABB" w:rsidR="00C45547">
        <w:rPr>
          <w:color w:val="000000" w:themeColor="text1"/>
        </w:rPr>
        <w:t>г.</w:t>
      </w:r>
      <w:r w:rsidRPr="00A53ABB" w:rsidR="00BF1B73">
        <w:rPr>
          <w:color w:val="000000" w:themeColor="text1"/>
        </w:rPr>
        <w:t>;</w:t>
      </w:r>
      <w:r w:rsidRPr="00A53ABB">
        <w:rPr>
          <w:color w:val="000000" w:themeColor="text1"/>
        </w:rPr>
        <w:t xml:space="preserve"> выпиской из Единого государственного реестра юридических лиц</w:t>
      </w:r>
      <w:r w:rsidRPr="00A53ABB" w:rsidR="00BF1B73">
        <w:rPr>
          <w:color w:val="000000" w:themeColor="text1"/>
        </w:rPr>
        <w:t>;</w:t>
      </w:r>
      <w:r w:rsidRPr="00A53ABB">
        <w:rPr>
          <w:color w:val="000000" w:themeColor="text1"/>
        </w:rPr>
        <w:t xml:space="preserve"> решением 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  <w:r w:rsidRPr="00A53ABB">
        <w:rPr>
          <w:color w:val="000000" w:themeColor="text1"/>
        </w:rPr>
        <w:t xml:space="preserve">о привлечении лица к ответственности от 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  <w:r w:rsidRPr="00A53ABB">
        <w:rPr>
          <w:color w:val="000000" w:themeColor="text1"/>
        </w:rPr>
        <w:t xml:space="preserve">г.; Актом 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  <w:r w:rsidRPr="00A53ABB">
        <w:rPr>
          <w:color w:val="000000" w:themeColor="text1"/>
        </w:rPr>
        <w:t>г.; требованием №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  <w:r w:rsidRPr="00A53ABB">
        <w:rPr>
          <w:color w:val="000000" w:themeColor="text1"/>
        </w:rPr>
        <w:t xml:space="preserve">о предоставлении пояснений от 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  <w:r w:rsidRPr="00A53ABB">
        <w:rPr>
          <w:color w:val="000000" w:themeColor="text1"/>
        </w:rPr>
        <w:t>г.;  квитанцие</w:t>
      </w:r>
      <w:r w:rsidRPr="00A53ABB">
        <w:rPr>
          <w:color w:val="000000" w:themeColor="text1"/>
        </w:rPr>
        <w:t>й о приёме электронного документа.</w:t>
      </w:r>
    </w:p>
    <w:p w:rsidR="009F681D" w:rsidRPr="00A53ABB" w:rsidP="009F681D">
      <w:pPr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A53ABB">
        <w:rPr>
          <w:color w:val="000000" w:themeColor="text1"/>
          <w:shd w:val="clear" w:color="auto" w:fill="FFFFFF"/>
        </w:rPr>
        <w:t>ротокол об административном правонарушении составл</w:t>
      </w:r>
      <w:r w:rsidRPr="00A53ABB">
        <w:rPr>
          <w:color w:val="000000" w:themeColor="text1"/>
          <w:shd w:val="clear" w:color="auto" w:fill="FFFFFF"/>
        </w:rPr>
        <w:t xml:space="preserve">ен уполномоченным должностным лицом, </w:t>
      </w:r>
      <w:r w:rsidRPr="00A53ABB">
        <w:rPr>
          <w:color w:val="000000" w:themeColor="text1"/>
        </w:rPr>
        <w:t>его содержание и оформление соответствуют требованиям ст.28.2 КоАП РФ,</w:t>
      </w:r>
      <w:r w:rsidRPr="00A53ABB" w:rsidR="000021EC">
        <w:rPr>
          <w:color w:val="000000" w:themeColor="text1"/>
        </w:rPr>
        <w:t xml:space="preserve"> </w:t>
      </w:r>
      <w:r w:rsidRPr="00A53ABB">
        <w:rPr>
          <w:color w:val="000000" w:themeColor="text1"/>
          <w:shd w:val="clear" w:color="auto" w:fill="FFFFFF"/>
        </w:rPr>
        <w:t xml:space="preserve">каких-либо существенных процессуальных нарушений при его составлении не установлено, содержание процессуального акта изложено в достаточной степени </w:t>
      </w:r>
      <w:r w:rsidRPr="00A53ABB">
        <w:rPr>
          <w:color w:val="000000" w:themeColor="text1"/>
          <w:shd w:val="clear" w:color="auto" w:fill="FFFFFF"/>
        </w:rPr>
        <w:t xml:space="preserve">ясности, </w:t>
      </w:r>
      <w:r w:rsidRPr="00A53ABB">
        <w:rPr>
          <w:color w:val="000000" w:themeColor="text1"/>
        </w:rPr>
        <w:t>права лица, привлекаемого к административной ответственности, соблюдены, в связи с чем, мировой судья признает их допустимыми и достаточными для правильного разрешения дела.</w:t>
      </w:r>
    </w:p>
    <w:p w:rsidR="009F681D" w:rsidRPr="00A53ABB" w:rsidP="009F681D">
      <w:pPr>
        <w:tabs>
          <w:tab w:val="left" w:pos="142"/>
        </w:tabs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 xml:space="preserve">В силу ст.2.4 КоАП РФ административной ответственности подлежит </w:t>
      </w:r>
      <w:r w:rsidRPr="00A53ABB">
        <w:rPr>
          <w:color w:val="000000" w:themeColor="text1"/>
        </w:rPr>
        <w:t>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В соответствии с примечанием к данной статье, руководители организаций, осуществляющих полномочия е</w:t>
      </w:r>
      <w:r w:rsidRPr="00A53ABB">
        <w:rPr>
          <w:color w:val="000000" w:themeColor="text1"/>
        </w:rPr>
        <w:t>диноличных исполнительных органов других организаций,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</w:t>
      </w:r>
      <w:r w:rsidRPr="00A53ABB">
        <w:rPr>
          <w:color w:val="000000" w:themeColor="text1"/>
        </w:rPr>
        <w:t>еских лиц, несут административную ответственность как должностные лица.</w:t>
      </w:r>
    </w:p>
    <w:p w:rsidR="009F681D" w:rsidRPr="00A53ABB" w:rsidP="009F681D">
      <w:pPr>
        <w:tabs>
          <w:tab w:val="left" w:pos="142"/>
        </w:tabs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>Согласно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</w:t>
      </w:r>
      <w:r w:rsidRPr="00A53ABB">
        <w:rPr>
          <w:color w:val="000000" w:themeColor="text1"/>
        </w:rPr>
        <w:t>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74264E" w:rsidRPr="00A53ABB" w:rsidP="007701A4">
      <w:pPr>
        <w:ind w:firstLine="540"/>
        <w:jc w:val="both"/>
        <w:rPr>
          <w:color w:val="000000" w:themeColor="text1"/>
        </w:rPr>
      </w:pPr>
      <w:r w:rsidRPr="00A53ABB">
        <w:rPr>
          <w:color w:val="000000" w:themeColor="text1"/>
        </w:rPr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</w:t>
      </w:r>
      <w:r w:rsidRPr="00A53ABB" w:rsidR="00BF1B73">
        <w:rPr>
          <w:color w:val="000000" w:themeColor="text1"/>
        </w:rPr>
        <w:t xml:space="preserve">Гаркавенко С.В. </w:t>
      </w:r>
      <w:r w:rsidRPr="00A53ABB">
        <w:rPr>
          <w:color w:val="000000" w:themeColor="text1"/>
        </w:rPr>
        <w:t xml:space="preserve">в совершении административного правонарушения, предусмотренного </w:t>
      </w:r>
      <w:r w:rsidRPr="00A53ABB" w:rsidR="00803C57">
        <w:rPr>
          <w:color w:val="000000" w:themeColor="text1"/>
        </w:rPr>
        <w:t>ч.</w:t>
      </w:r>
      <w:r w:rsidRPr="00A53ABB" w:rsidR="000C67A2">
        <w:rPr>
          <w:color w:val="000000" w:themeColor="text1"/>
        </w:rPr>
        <w:t xml:space="preserve"> </w:t>
      </w:r>
      <w:r w:rsidRPr="00A53ABB" w:rsidR="00803C57">
        <w:rPr>
          <w:color w:val="000000" w:themeColor="text1"/>
        </w:rPr>
        <w:t xml:space="preserve">1 </w:t>
      </w:r>
      <w:r w:rsidRPr="00A53ABB">
        <w:rPr>
          <w:color w:val="000000" w:themeColor="text1"/>
        </w:rPr>
        <w:t>с</w:t>
      </w:r>
      <w:r w:rsidRPr="00A53ABB">
        <w:rPr>
          <w:color w:val="000000" w:themeColor="text1"/>
        </w:rPr>
        <w:t>т.</w:t>
      </w:r>
      <w:r w:rsidRPr="00A53ABB" w:rsidR="000C67A2">
        <w:rPr>
          <w:color w:val="000000" w:themeColor="text1"/>
        </w:rPr>
        <w:t xml:space="preserve"> </w:t>
      </w:r>
      <w:r w:rsidRPr="00A53ABB">
        <w:rPr>
          <w:color w:val="000000" w:themeColor="text1"/>
        </w:rPr>
        <w:t>15.</w:t>
      </w:r>
      <w:r w:rsidRPr="00A53ABB" w:rsidR="000C67A2">
        <w:rPr>
          <w:color w:val="000000" w:themeColor="text1"/>
        </w:rPr>
        <w:t xml:space="preserve">6 </w:t>
      </w:r>
      <w:r w:rsidRPr="00A53ABB">
        <w:rPr>
          <w:color w:val="000000" w:themeColor="text1"/>
        </w:rPr>
        <w:t>КоАП РФ</w:t>
      </w:r>
      <w:r w:rsidRPr="00A53ABB" w:rsidR="007701A4">
        <w:rPr>
          <w:color w:val="000000" w:themeColor="text1"/>
        </w:rPr>
        <w:t>.</w:t>
      </w:r>
    </w:p>
    <w:p w:rsidR="009F681D" w:rsidRPr="00A53ABB" w:rsidP="009F681D">
      <w:pPr>
        <w:tabs>
          <w:tab w:val="left" w:pos="142"/>
        </w:tabs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A53ABB">
          <w:rPr>
            <w:color w:val="000000" w:themeColor="text1"/>
          </w:rPr>
          <w:t>ст. 1.5</w:t>
        </w:r>
      </w:hyperlink>
      <w:r w:rsidRPr="00A53ABB">
        <w:rPr>
          <w:color w:val="000000" w:themeColor="text1"/>
        </w:rPr>
        <w:t xml:space="preserve"> КоАП РФ должны быть истолкованы в пользу лица, в отношении которого ведется производство по делу об адми</w:t>
      </w:r>
      <w:r w:rsidRPr="00A53ABB">
        <w:rPr>
          <w:color w:val="000000" w:themeColor="text1"/>
        </w:rPr>
        <w:t>нистративном правонарушении, не усматривается.</w:t>
      </w:r>
    </w:p>
    <w:p w:rsidR="009F681D" w:rsidRPr="00A53ABB" w:rsidP="009F681D">
      <w:pPr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>В соответствии со ст.ст.4.2, 4.3 КоАП РФ обстоятельств, смягчающих и отягчающих административную ответственность</w:t>
      </w:r>
      <w:r w:rsidRPr="00A53ABB" w:rsidR="00955152">
        <w:rPr>
          <w:color w:val="000000" w:themeColor="text1"/>
        </w:rPr>
        <w:t xml:space="preserve"> </w:t>
      </w:r>
      <w:r w:rsidRPr="00A53ABB" w:rsidR="00BF1B73">
        <w:rPr>
          <w:color w:val="000000" w:themeColor="text1"/>
        </w:rPr>
        <w:t>Гаркавенко С.В.</w:t>
      </w:r>
      <w:r w:rsidRPr="00A53ABB">
        <w:rPr>
          <w:color w:val="000000" w:themeColor="text1"/>
        </w:rPr>
        <w:t>, не установлено.</w:t>
      </w:r>
    </w:p>
    <w:p w:rsidR="009F681D" w:rsidRPr="00A53ABB" w:rsidP="009F681D">
      <w:pPr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 xml:space="preserve">При назначении административного наказания, с учетом характера </w:t>
      </w:r>
      <w:r w:rsidRPr="00A53ABB">
        <w:rPr>
          <w:color w:val="000000" w:themeColor="text1"/>
        </w:rPr>
        <w:t>совершенного административного правонарушения, личности виновно</w:t>
      </w:r>
      <w:r w:rsidRPr="00A53ABB" w:rsidR="00053D65">
        <w:rPr>
          <w:color w:val="000000" w:themeColor="text1"/>
        </w:rPr>
        <w:t>го</w:t>
      </w:r>
      <w:r w:rsidRPr="00A53ABB">
        <w:rPr>
          <w:color w:val="000000" w:themeColor="text1"/>
        </w:rPr>
        <w:t xml:space="preserve">, всех обстоятельств дела, считаю возможным назначить минимальное наказание, предусмотренное санкцией </w:t>
      </w:r>
      <w:r w:rsidRPr="00A53ABB" w:rsidR="005946C3">
        <w:rPr>
          <w:color w:val="000000" w:themeColor="text1"/>
        </w:rPr>
        <w:t>ч.</w:t>
      </w:r>
      <w:r w:rsidRPr="00A53ABB" w:rsidR="000C67A2">
        <w:rPr>
          <w:color w:val="000000" w:themeColor="text1"/>
        </w:rPr>
        <w:t xml:space="preserve"> </w:t>
      </w:r>
      <w:r w:rsidRPr="00A53ABB" w:rsidR="005946C3">
        <w:rPr>
          <w:color w:val="000000" w:themeColor="text1"/>
        </w:rPr>
        <w:t xml:space="preserve">1 </w:t>
      </w:r>
      <w:r w:rsidRPr="00A53ABB">
        <w:rPr>
          <w:color w:val="000000" w:themeColor="text1"/>
        </w:rPr>
        <w:t>ст.</w:t>
      </w:r>
      <w:r w:rsidRPr="00A53ABB" w:rsidR="000C67A2">
        <w:rPr>
          <w:color w:val="000000" w:themeColor="text1"/>
        </w:rPr>
        <w:t xml:space="preserve"> </w:t>
      </w:r>
      <w:r w:rsidRPr="00A53ABB">
        <w:rPr>
          <w:color w:val="000000" w:themeColor="text1"/>
        </w:rPr>
        <w:t>15.</w:t>
      </w:r>
      <w:r w:rsidRPr="00A53ABB" w:rsidR="000C67A2">
        <w:rPr>
          <w:color w:val="000000" w:themeColor="text1"/>
        </w:rPr>
        <w:t xml:space="preserve">6 </w:t>
      </w:r>
      <w:r w:rsidRPr="00A53ABB">
        <w:rPr>
          <w:color w:val="000000" w:themeColor="text1"/>
        </w:rPr>
        <w:t xml:space="preserve"> КоАП РФ, что будет достаточной мерой ответственности за совершенное правон</w:t>
      </w:r>
      <w:r w:rsidRPr="00A53ABB">
        <w:rPr>
          <w:color w:val="000000" w:themeColor="text1"/>
        </w:rPr>
        <w:t>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</w:t>
      </w:r>
      <w:r w:rsidRPr="00A53ABB" w:rsidR="00C95AE8">
        <w:rPr>
          <w:color w:val="000000" w:themeColor="text1"/>
        </w:rPr>
        <w:t xml:space="preserve"> </w:t>
      </w:r>
      <w:r w:rsidRPr="00A53ABB">
        <w:rPr>
          <w:color w:val="000000" w:themeColor="text1"/>
        </w:rPr>
        <w:t>правонаруш</w:t>
      </w:r>
      <w:r w:rsidRPr="00A53ABB">
        <w:rPr>
          <w:color w:val="000000" w:themeColor="text1"/>
        </w:rPr>
        <w:t>ении.</w:t>
      </w:r>
    </w:p>
    <w:p w:rsidR="00420BA0" w:rsidRPr="00A53ABB" w:rsidP="00420BA0">
      <w:pPr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 xml:space="preserve">В силу требований  статьи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</w:t>
      </w:r>
      <w:r w:rsidRPr="00A53ABB">
        <w:rPr>
          <w:color w:val="000000" w:themeColor="text1"/>
        </w:rPr>
        <w:t>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</w:t>
      </w:r>
      <w:r w:rsidRPr="00A53ABB">
        <w:rPr>
          <w:color w:val="000000" w:themeColor="text1"/>
        </w:rPr>
        <w:t>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Административное наказание в виде администрат</w:t>
      </w:r>
      <w:r w:rsidRPr="00A53ABB">
        <w:rPr>
          <w:color w:val="000000" w:themeColor="text1"/>
        </w:rPr>
        <w:t>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19.5, 19.5.1, 19.6, 19.8 - 19.8.2, 19.23, частями 2 и 3 стат</w:t>
      </w:r>
      <w:r w:rsidRPr="00A53ABB">
        <w:rPr>
          <w:color w:val="000000" w:themeColor="text1"/>
        </w:rPr>
        <w:t>ьи 19.27, статьями 19.28, 19.29, 19.30, 19.33, 19.34, 20.3, частью 2 статьи 20.28 настоящего Кодекса.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</w:t>
      </w:r>
      <w:r w:rsidRPr="00A53ABB">
        <w:rPr>
          <w:color w:val="000000" w:themeColor="text1"/>
        </w:rPr>
        <w:t>оответствующей статьей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420BA0" w:rsidRPr="00A53ABB" w:rsidP="00420BA0">
      <w:pPr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 xml:space="preserve">Согласно </w:t>
      </w:r>
      <w:r w:rsidRPr="00A53ABB" w:rsidR="00516319">
        <w:rPr>
          <w:color w:val="000000" w:themeColor="text1"/>
        </w:rPr>
        <w:t xml:space="preserve">ч. 2 </w:t>
      </w:r>
      <w:r w:rsidRPr="00A53ABB">
        <w:rPr>
          <w:color w:val="000000" w:themeColor="text1"/>
        </w:rPr>
        <w:t xml:space="preserve">ст. 3.4. Кодекса Российской Федерации об административных правонарушениях, </w:t>
      </w:r>
      <w:r w:rsidRPr="00A53ABB" w:rsidR="00516319">
        <w:rPr>
          <w:color w:val="000000" w:themeColor="text1"/>
        </w:rPr>
        <w:t>п</w:t>
      </w:r>
      <w:r w:rsidRPr="00A53ABB">
        <w:rPr>
          <w:color w:val="000000" w:themeColor="text1"/>
        </w:rPr>
        <w:t>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</w:t>
      </w:r>
      <w:r w:rsidRPr="00A53ABB">
        <w:rPr>
          <w:color w:val="000000" w:themeColor="text1"/>
        </w:rPr>
        <w:t>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</w:t>
      </w:r>
      <w:r w:rsidRPr="00A53ABB">
        <w:rPr>
          <w:color w:val="000000" w:themeColor="text1"/>
        </w:rPr>
        <w:t xml:space="preserve">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</w:t>
      </w:r>
      <w:r w:rsidRPr="00A53ABB">
        <w:rPr>
          <w:color w:val="000000" w:themeColor="text1"/>
        </w:rPr>
        <w:t>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420BA0" w:rsidRPr="00A53ABB" w:rsidP="000021EC">
      <w:pPr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 xml:space="preserve">Таким образом, </w:t>
      </w:r>
      <w:r w:rsidRPr="00A53ABB">
        <w:rPr>
          <w:color w:val="000000" w:themeColor="text1"/>
        </w:rPr>
        <w:t xml:space="preserve">учитывая вышеизложенное, а также отсутствие сведений о ранее  привлечении должностного лица </w:t>
      </w:r>
      <w:r w:rsidRPr="00A53ABB" w:rsidR="00BF1B73">
        <w:rPr>
          <w:color w:val="000000" w:themeColor="text1"/>
        </w:rPr>
        <w:t xml:space="preserve">Гаркавенко С.В. </w:t>
      </w:r>
      <w:r w:rsidRPr="00A53ABB">
        <w:rPr>
          <w:color w:val="000000" w:themeColor="text1"/>
        </w:rPr>
        <w:t>к административной ответственности за нарушения законодательства по Главе 15 КоАП РФ - административные правонарушения в области финансов, налогов и</w:t>
      </w:r>
      <w:r w:rsidRPr="00A53ABB">
        <w:rPr>
          <w:color w:val="000000" w:themeColor="text1"/>
        </w:rPr>
        <w:t xml:space="preserve"> сборов, страхования, рынка ценных бумаг, добычи, производства, использования и обращения драгоценных металлов и драгоценных камней, отсутствии причинения вреда или возникновения угрозы причинения вреда жизни и здоровью людей, объектам животного и растител</w:t>
      </w:r>
      <w:r w:rsidRPr="00A53ABB">
        <w:rPr>
          <w:color w:val="000000" w:themeColor="text1"/>
        </w:rPr>
        <w:t xml:space="preserve">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отсутствие имущественного ущерба, </w:t>
      </w:r>
      <w:r w:rsidRPr="00A53ABB">
        <w:rPr>
          <w:color w:val="000000" w:themeColor="text1"/>
        </w:rPr>
        <w:t>мировой судья считает необходимым заменить</w:t>
      </w:r>
      <w:r w:rsidRPr="00A53ABB" w:rsidR="00C45547">
        <w:rPr>
          <w:color w:val="000000" w:themeColor="text1"/>
        </w:rPr>
        <w:t xml:space="preserve"> должностному лицу </w:t>
      </w:r>
      <w:r w:rsidRPr="00A53ABB" w:rsidR="00BF1B73">
        <w:rPr>
          <w:color w:val="000000" w:themeColor="text1"/>
        </w:rPr>
        <w:t xml:space="preserve">Гаркавенко С.В. </w:t>
      </w:r>
      <w:r w:rsidRPr="00A53ABB">
        <w:rPr>
          <w:color w:val="000000" w:themeColor="text1"/>
        </w:rPr>
        <w:t xml:space="preserve">административное наказание, в виде минимального административного штрафа, </w:t>
      </w:r>
      <w:r w:rsidRPr="00A53ABB">
        <w:rPr>
          <w:color w:val="000000" w:themeColor="text1"/>
        </w:rPr>
        <w:t>предусмотренного санкцией данной статьи, на предупреждение в соответствии со статьей 4.1.1 настоящего Код</w:t>
      </w:r>
      <w:r w:rsidRPr="00A53ABB">
        <w:rPr>
          <w:color w:val="000000" w:themeColor="text1"/>
        </w:rPr>
        <w:t>екса.</w:t>
      </w:r>
    </w:p>
    <w:p w:rsidR="009F681D" w:rsidRPr="00A53ABB" w:rsidP="009F681D">
      <w:pPr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 xml:space="preserve">На основании  изложенного, </w:t>
      </w:r>
      <w:r w:rsidRPr="00A53ABB" w:rsidR="00D81494">
        <w:rPr>
          <w:color w:val="000000" w:themeColor="text1"/>
        </w:rPr>
        <w:t>ч.</w:t>
      </w:r>
      <w:r w:rsidRPr="00A53ABB" w:rsidR="00800B65">
        <w:rPr>
          <w:color w:val="000000" w:themeColor="text1"/>
        </w:rPr>
        <w:t xml:space="preserve"> </w:t>
      </w:r>
      <w:r w:rsidRPr="00A53ABB" w:rsidR="00D81494">
        <w:rPr>
          <w:color w:val="000000" w:themeColor="text1"/>
        </w:rPr>
        <w:t xml:space="preserve">1 </w:t>
      </w:r>
      <w:r w:rsidRPr="00A53ABB">
        <w:rPr>
          <w:color w:val="000000" w:themeColor="text1"/>
        </w:rPr>
        <w:t>ст.</w:t>
      </w:r>
      <w:r w:rsidRPr="00A53ABB" w:rsidR="00800B65">
        <w:rPr>
          <w:color w:val="000000" w:themeColor="text1"/>
        </w:rPr>
        <w:t xml:space="preserve"> </w:t>
      </w:r>
      <w:r w:rsidRPr="00A53ABB">
        <w:rPr>
          <w:color w:val="000000" w:themeColor="text1"/>
        </w:rPr>
        <w:t>15.</w:t>
      </w:r>
      <w:r w:rsidRPr="00A53ABB" w:rsidR="00800B65">
        <w:rPr>
          <w:color w:val="000000" w:themeColor="text1"/>
        </w:rPr>
        <w:t>6</w:t>
      </w:r>
      <w:r w:rsidRPr="00A53ABB">
        <w:rPr>
          <w:color w:val="000000" w:themeColor="text1"/>
        </w:rPr>
        <w:t xml:space="preserve"> КоАП РФ, руководствуясь ст.ст. </w:t>
      </w:r>
      <w:r w:rsidRPr="00A53ABB" w:rsidR="00420BA0">
        <w:rPr>
          <w:color w:val="000000" w:themeColor="text1"/>
        </w:rPr>
        <w:t xml:space="preserve">4.1.1, </w:t>
      </w:r>
      <w:r w:rsidRPr="00A53ABB">
        <w:rPr>
          <w:color w:val="000000" w:themeColor="text1"/>
        </w:rPr>
        <w:t>29.9, 29.10, КоАП РФ, мировой судья, -</w:t>
      </w:r>
    </w:p>
    <w:p w:rsidR="009F681D" w:rsidRPr="00A53ABB" w:rsidP="009F681D">
      <w:pPr>
        <w:ind w:right="-1" w:firstLine="567"/>
        <w:jc w:val="center"/>
        <w:rPr>
          <w:color w:val="000000" w:themeColor="text1"/>
        </w:rPr>
      </w:pPr>
      <w:r w:rsidRPr="00A53ABB">
        <w:rPr>
          <w:color w:val="000000" w:themeColor="text1"/>
        </w:rPr>
        <w:t>П О С Т А Н О В И Л:</w:t>
      </w:r>
    </w:p>
    <w:p w:rsidR="00420BA0" w:rsidRPr="00A53ABB" w:rsidP="00420BA0">
      <w:pPr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 xml:space="preserve">признать </w:t>
      </w:r>
      <w:r w:rsidRPr="00A53ABB" w:rsidR="00BF1B73">
        <w:rPr>
          <w:color w:val="000000" w:themeColor="text1"/>
        </w:rPr>
        <w:t xml:space="preserve">конкурсного управляющего Общества с ограниченной ответственностью «НАДЕЖДА» Гаркавенко Сергея Владимировича </w:t>
      </w:r>
      <w:r w:rsidRPr="00A53ABB">
        <w:rPr>
          <w:color w:val="000000" w:themeColor="text1"/>
        </w:rPr>
        <w:t>виновн</w:t>
      </w:r>
      <w:r w:rsidRPr="00A53ABB" w:rsidR="00591E9E">
        <w:rPr>
          <w:color w:val="000000" w:themeColor="text1"/>
        </w:rPr>
        <w:t>ым</w:t>
      </w:r>
      <w:r w:rsidRPr="00A53ABB">
        <w:rPr>
          <w:color w:val="000000" w:themeColor="text1"/>
        </w:rPr>
        <w:t xml:space="preserve"> в совершении административного правонарушения, предусмотренного ч. 1 ст. 15.</w:t>
      </w:r>
      <w:r w:rsidRPr="00A53ABB" w:rsidR="00800B65">
        <w:rPr>
          <w:color w:val="000000" w:themeColor="text1"/>
        </w:rPr>
        <w:t xml:space="preserve">6 </w:t>
      </w:r>
      <w:r w:rsidRPr="00A53ABB">
        <w:rPr>
          <w:color w:val="000000" w:themeColor="text1"/>
        </w:rPr>
        <w:t xml:space="preserve"> Кодекса Российской Федерации об административных правонарушениях и назначить е</w:t>
      </w:r>
      <w:r w:rsidRPr="00A53ABB" w:rsidR="005440C8">
        <w:rPr>
          <w:color w:val="000000" w:themeColor="text1"/>
        </w:rPr>
        <w:t>му</w:t>
      </w:r>
      <w:r w:rsidRPr="00A53ABB">
        <w:rPr>
          <w:color w:val="000000" w:themeColor="text1"/>
        </w:rPr>
        <w:t xml:space="preserve"> административное наказание в виде</w:t>
      </w:r>
      <w:r w:rsidRPr="00A53ABB" w:rsidR="00C45547">
        <w:rPr>
          <w:color w:val="000000" w:themeColor="text1"/>
        </w:rPr>
        <w:t xml:space="preserve"> административного </w:t>
      </w:r>
      <w:r w:rsidRPr="00A53ABB">
        <w:rPr>
          <w:color w:val="000000" w:themeColor="text1"/>
        </w:rPr>
        <w:t xml:space="preserve"> штрафа в размере 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  <w:r w:rsidRPr="00A53ABB">
        <w:rPr>
          <w:color w:val="000000" w:themeColor="text1"/>
        </w:rPr>
        <w:t>рублей.</w:t>
      </w:r>
    </w:p>
    <w:p w:rsidR="00863FAB" w:rsidRPr="00A53ABB" w:rsidP="00420BA0">
      <w:pPr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 xml:space="preserve">В соответствии со ст. 4.1.1 Кодекса Российской Федерации об административных правонарушениях, заменить </w:t>
      </w:r>
      <w:r w:rsidRPr="00A53ABB" w:rsidR="00F1731D">
        <w:rPr>
          <w:color w:val="000000" w:themeColor="text1"/>
        </w:rPr>
        <w:t xml:space="preserve">назначенное </w:t>
      </w:r>
      <w:r w:rsidRPr="00A53ABB" w:rsidR="00BF1B73">
        <w:rPr>
          <w:color w:val="000000" w:themeColor="text1"/>
        </w:rPr>
        <w:t xml:space="preserve">административное </w:t>
      </w:r>
      <w:r w:rsidRPr="00A53ABB" w:rsidR="00F1731D">
        <w:rPr>
          <w:color w:val="000000" w:themeColor="text1"/>
        </w:rPr>
        <w:t>наказание в виде административного штрафа на предупреждение</w:t>
      </w:r>
      <w:r w:rsidRPr="00A53ABB">
        <w:rPr>
          <w:color w:val="000000" w:themeColor="text1"/>
        </w:rPr>
        <w:t>.</w:t>
      </w:r>
    </w:p>
    <w:p w:rsidR="009F681D" w:rsidRPr="00A53ABB" w:rsidP="009F681D">
      <w:pPr>
        <w:ind w:right="-1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>Постановление может быть обжаловано в Белогорский ра</w:t>
      </w:r>
      <w:r w:rsidRPr="00A53ABB">
        <w:rPr>
          <w:color w:val="000000" w:themeColor="text1"/>
        </w:rPr>
        <w:t xml:space="preserve">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Pr="00A53ABB" w:rsidR="00C45547">
        <w:rPr>
          <w:color w:val="000000" w:themeColor="text1"/>
        </w:rPr>
        <w:t xml:space="preserve">дней </w:t>
      </w:r>
      <w:r w:rsidRPr="00A53ABB">
        <w:rPr>
          <w:color w:val="000000" w:themeColor="text1"/>
        </w:rPr>
        <w:t>со дня вручения или получения его копии.</w:t>
      </w:r>
    </w:p>
    <w:p w:rsidR="004C6287" w:rsidRPr="00A53ABB" w:rsidP="009F681D">
      <w:pPr>
        <w:ind w:right="-1" w:firstLine="567"/>
        <w:jc w:val="both"/>
        <w:rPr>
          <w:color w:val="000000" w:themeColor="text1"/>
        </w:rPr>
      </w:pPr>
    </w:p>
    <w:p w:rsidR="00776FB5" w:rsidRPr="00A53ABB" w:rsidP="00776FB5">
      <w:pPr>
        <w:tabs>
          <w:tab w:val="left" w:pos="9637"/>
        </w:tabs>
        <w:ind w:right="-2" w:firstLine="567"/>
        <w:jc w:val="both"/>
        <w:rPr>
          <w:color w:val="000000" w:themeColor="text1"/>
        </w:rPr>
      </w:pPr>
      <w:r w:rsidRPr="00A53ABB">
        <w:rPr>
          <w:color w:val="000000" w:themeColor="text1"/>
        </w:rPr>
        <w:t xml:space="preserve">Мировой судья: </w:t>
      </w:r>
      <w:r w:rsidRPr="00623E6F">
        <w:rPr>
          <w:color w:val="FFFFFF" w:themeColor="background1"/>
        </w:rPr>
        <w:t xml:space="preserve">/подпись/                               </w:t>
      </w:r>
      <w:r w:rsidRPr="00623E6F">
        <w:rPr>
          <w:color w:val="FFFFFF" w:themeColor="background1"/>
        </w:rPr>
        <w:t xml:space="preserve">                        </w:t>
      </w:r>
      <w:r w:rsidRPr="00A53ABB">
        <w:rPr>
          <w:color w:val="000000" w:themeColor="text1"/>
        </w:rPr>
        <w:t>С.Р. Новиков</w:t>
      </w:r>
    </w:p>
    <w:p w:rsidR="00776FB5" w:rsidRPr="00623E6F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</w:rPr>
      </w:pPr>
      <w:r w:rsidRPr="00623E6F">
        <w:rPr>
          <w:color w:val="FFFFFF" w:themeColor="background1"/>
        </w:rPr>
        <w:t xml:space="preserve">Копия верна:  мировой судья                                             секретарь с/з:    </w:t>
      </w:r>
    </w:p>
    <w:p w:rsidR="00B36AEB" w:rsidRPr="00623E6F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</w:rPr>
      </w:pPr>
      <w:r w:rsidRPr="00623E6F">
        <w:rPr>
          <w:color w:val="FFFFFF" w:themeColor="background1"/>
        </w:rPr>
        <w:t xml:space="preserve">     </w:t>
      </w:r>
    </w:p>
    <w:p w:rsidR="00776FB5" w:rsidRPr="00623E6F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</w:rPr>
      </w:pPr>
      <w:r w:rsidRPr="00623E6F">
        <w:rPr>
          <w:color w:val="FFFFFF" w:themeColor="background1"/>
        </w:rPr>
        <w:t xml:space="preserve">  </w:t>
      </w:r>
    </w:p>
    <w:p w:rsidR="00776FB5" w:rsidRPr="00623E6F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</w:rPr>
      </w:pPr>
      <w:r w:rsidRPr="00623E6F">
        <w:rPr>
          <w:color w:val="FFFFFF" w:themeColor="background1"/>
        </w:rPr>
        <w:t>Постановление не вступило в законную силу.</w:t>
      </w:r>
    </w:p>
    <w:p w:rsidR="005946C3" w:rsidRPr="00A53ABB" w:rsidP="00776FB5">
      <w:pPr>
        <w:tabs>
          <w:tab w:val="left" w:pos="9637"/>
        </w:tabs>
        <w:ind w:right="-2" w:firstLine="567"/>
        <w:jc w:val="both"/>
        <w:rPr>
          <w:color w:val="000000" w:themeColor="text1"/>
        </w:rPr>
      </w:pPr>
      <w:r w:rsidRPr="00623E6F">
        <w:rPr>
          <w:color w:val="FFFFFF" w:themeColor="background1"/>
        </w:rPr>
        <w:t xml:space="preserve">Мировой судья:                                                                   секретарь с/з:    </w:t>
      </w:r>
    </w:p>
    <w:sectPr w:rsidSect="00A53ABB">
      <w:pgSz w:w="11906" w:h="16838"/>
      <w:pgMar w:top="851" w:right="567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1D"/>
    <w:rsid w:val="000021EC"/>
    <w:rsid w:val="00007571"/>
    <w:rsid w:val="0001231B"/>
    <w:rsid w:val="00040A90"/>
    <w:rsid w:val="00053D65"/>
    <w:rsid w:val="00061208"/>
    <w:rsid w:val="000A0ABB"/>
    <w:rsid w:val="000C67A2"/>
    <w:rsid w:val="000D7478"/>
    <w:rsid w:val="000E16B1"/>
    <w:rsid w:val="000F41A7"/>
    <w:rsid w:val="000F489B"/>
    <w:rsid w:val="00133449"/>
    <w:rsid w:val="00150CF0"/>
    <w:rsid w:val="00151EDB"/>
    <w:rsid w:val="001B6E5C"/>
    <w:rsid w:val="001C2E34"/>
    <w:rsid w:val="001D0ED4"/>
    <w:rsid w:val="00210C6C"/>
    <w:rsid w:val="0029002D"/>
    <w:rsid w:val="002A2B17"/>
    <w:rsid w:val="002C40E1"/>
    <w:rsid w:val="002D7466"/>
    <w:rsid w:val="003008B5"/>
    <w:rsid w:val="00310394"/>
    <w:rsid w:val="00324675"/>
    <w:rsid w:val="00327E62"/>
    <w:rsid w:val="003335F0"/>
    <w:rsid w:val="00345034"/>
    <w:rsid w:val="00354B44"/>
    <w:rsid w:val="003A5169"/>
    <w:rsid w:val="003C0B60"/>
    <w:rsid w:val="003D5A5B"/>
    <w:rsid w:val="003F28F2"/>
    <w:rsid w:val="00420BA0"/>
    <w:rsid w:val="00463750"/>
    <w:rsid w:val="00487412"/>
    <w:rsid w:val="00491700"/>
    <w:rsid w:val="004C6287"/>
    <w:rsid w:val="004D0FF4"/>
    <w:rsid w:val="004F18ED"/>
    <w:rsid w:val="00516319"/>
    <w:rsid w:val="00524A53"/>
    <w:rsid w:val="00527A9F"/>
    <w:rsid w:val="0053001F"/>
    <w:rsid w:val="005311A5"/>
    <w:rsid w:val="005440C8"/>
    <w:rsid w:val="00575430"/>
    <w:rsid w:val="00591E9E"/>
    <w:rsid w:val="005946C3"/>
    <w:rsid w:val="005F1D32"/>
    <w:rsid w:val="00623E6F"/>
    <w:rsid w:val="006425BA"/>
    <w:rsid w:val="00686BB6"/>
    <w:rsid w:val="006D36CF"/>
    <w:rsid w:val="006E58E9"/>
    <w:rsid w:val="006F5269"/>
    <w:rsid w:val="00717403"/>
    <w:rsid w:val="00730596"/>
    <w:rsid w:val="0074264E"/>
    <w:rsid w:val="007701A4"/>
    <w:rsid w:val="00776FB5"/>
    <w:rsid w:val="0079001A"/>
    <w:rsid w:val="00792823"/>
    <w:rsid w:val="007F6261"/>
    <w:rsid w:val="00800B65"/>
    <w:rsid w:val="00803C57"/>
    <w:rsid w:val="00844EA3"/>
    <w:rsid w:val="00854E1F"/>
    <w:rsid w:val="008610BA"/>
    <w:rsid w:val="00863FAB"/>
    <w:rsid w:val="00872CBE"/>
    <w:rsid w:val="00876BC8"/>
    <w:rsid w:val="008E3ECB"/>
    <w:rsid w:val="008E4149"/>
    <w:rsid w:val="008F56E5"/>
    <w:rsid w:val="009046BA"/>
    <w:rsid w:val="00906652"/>
    <w:rsid w:val="009159C9"/>
    <w:rsid w:val="00932AC6"/>
    <w:rsid w:val="0094191E"/>
    <w:rsid w:val="00955152"/>
    <w:rsid w:val="009B2116"/>
    <w:rsid w:val="009C67DB"/>
    <w:rsid w:val="009D7612"/>
    <w:rsid w:val="009E52FD"/>
    <w:rsid w:val="009F681D"/>
    <w:rsid w:val="00A526EC"/>
    <w:rsid w:val="00A53ABB"/>
    <w:rsid w:val="00A67A1E"/>
    <w:rsid w:val="00AA584B"/>
    <w:rsid w:val="00AC51DA"/>
    <w:rsid w:val="00AE16A1"/>
    <w:rsid w:val="00AE244C"/>
    <w:rsid w:val="00AE2970"/>
    <w:rsid w:val="00B06959"/>
    <w:rsid w:val="00B069D0"/>
    <w:rsid w:val="00B3286C"/>
    <w:rsid w:val="00B36AEB"/>
    <w:rsid w:val="00B605F6"/>
    <w:rsid w:val="00B95408"/>
    <w:rsid w:val="00BA2283"/>
    <w:rsid w:val="00BA3E14"/>
    <w:rsid w:val="00BD41A2"/>
    <w:rsid w:val="00BF1B73"/>
    <w:rsid w:val="00C45547"/>
    <w:rsid w:val="00C95437"/>
    <w:rsid w:val="00C95AE8"/>
    <w:rsid w:val="00CC3B69"/>
    <w:rsid w:val="00CD283A"/>
    <w:rsid w:val="00CE07DF"/>
    <w:rsid w:val="00D119CF"/>
    <w:rsid w:val="00D151F9"/>
    <w:rsid w:val="00D31523"/>
    <w:rsid w:val="00D33695"/>
    <w:rsid w:val="00D411B9"/>
    <w:rsid w:val="00D560F4"/>
    <w:rsid w:val="00D60047"/>
    <w:rsid w:val="00D81494"/>
    <w:rsid w:val="00DB737F"/>
    <w:rsid w:val="00DD17C5"/>
    <w:rsid w:val="00DE6D03"/>
    <w:rsid w:val="00DF1A8D"/>
    <w:rsid w:val="00DF309E"/>
    <w:rsid w:val="00E047D5"/>
    <w:rsid w:val="00E239C8"/>
    <w:rsid w:val="00E409CB"/>
    <w:rsid w:val="00E51674"/>
    <w:rsid w:val="00E56051"/>
    <w:rsid w:val="00E57423"/>
    <w:rsid w:val="00E728EA"/>
    <w:rsid w:val="00EE5D2D"/>
    <w:rsid w:val="00F03FA4"/>
    <w:rsid w:val="00F1731D"/>
    <w:rsid w:val="00F62877"/>
    <w:rsid w:val="00FB40BC"/>
    <w:rsid w:val="00FC7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9F681D"/>
  </w:style>
  <w:style w:type="paragraph" w:customStyle="1" w:styleId="a">
    <w:name w:val="_"/>
    <w:basedOn w:val="Normal"/>
    <w:rsid w:val="009F681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776F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6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