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446F" w:rsidP="0034446F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52E" w:rsidRPr="0034446F" w:rsidP="0034446F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446F" w:rsidR="004F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5-32-</w:t>
      </w:r>
      <w:r w:rsidRPr="0034446F" w:rsidR="001B53C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4446F" w:rsidR="007A5C6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4446F" w:rsidR="001B53C2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5152E" w:rsidRPr="0034446F" w:rsidP="0034446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34446F" w:rsidR="001B5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2026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</w:t>
      </w:r>
      <w:r w:rsidRPr="0034446F" w:rsidR="00F9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34446F" w:rsid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9A0AE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район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) Республики Крым</w:t>
      </w:r>
      <w:r w:rsidRPr="0034446F"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Новиков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С.Р</w:t>
      </w:r>
      <w:r w:rsidRPr="0034446F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– </w:t>
      </w:r>
      <w:r w:rsidRPr="0034446F" w:rsidR="007A5C65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7A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Рустема Серверовича</w:t>
      </w:r>
      <w:r w:rsidRPr="0034446F"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 w:rsidR="0073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помещении судебного участка  №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 судебного района Республики Крым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г. 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Б. Чобан-Заде, 26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об административном правонарушении в отношении</w:t>
      </w:r>
      <w:r w:rsidRPr="0034446F" w:rsidR="00025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7A5C65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7A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Рустема Серверовича</w:t>
      </w:r>
      <w:r w:rsidRPr="0034446F" w:rsidR="007A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 w:rsidR="0020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по признакам правонарушения, предусмотренного ч.</w:t>
      </w:r>
      <w:r w:rsidRPr="0034446F" w:rsidR="00C2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ст. 12.8 Кодекса Российской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правонарушениях,</w:t>
      </w:r>
    </w:p>
    <w:p w:rsidR="00A5152E" w:rsidRPr="0034446F" w:rsidP="0034446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управлял транспортным средством</w:t>
      </w:r>
      <w:r w:rsidRPr="0034446F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электросамокат 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Speed</w:t>
      </w:r>
      <w:r w:rsidRPr="0034446F" w:rsidR="00C233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государственных регистрационных знаков</w:t>
      </w:r>
      <w:r w:rsidRPr="0034446F"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446F" w:rsid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мощность двигателя которого 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 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находясь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  состоянии опьянения</w:t>
      </w:r>
      <w:r w:rsidRPr="0034446F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34446F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не имея права управления транспортными средствами,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 этом такие действия не содержали уголовно наказуемого деяния,</w:t>
      </w:r>
      <w:r w:rsidRPr="0034446F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нарушил п.</w:t>
      </w:r>
      <w:r w:rsidRPr="0034446F" w:rsidR="00C2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2.7 ПДД РФ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4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вину в инкриминируемом правонарушении признал, в содеянном раскаялся, пояснив, что действительно</w:t>
      </w:r>
      <w:r w:rsidRPr="0034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управлял транспортным средством</w:t>
      </w:r>
      <w:r w:rsidRPr="0034446F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4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446F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в  состоянии опьянения и не имея права управления транспортными средствами</w:t>
      </w:r>
      <w:r w:rsidRPr="0034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869C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пункта 2.1.1 </w:t>
      </w:r>
      <w:r w:rsidRPr="0034446F" w:rsidR="0038372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водитель механического транспортного средства обязан иметь при себе и по требованию сотрудников полиции передавать им, для проверки 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требованиям п. 2.7 </w:t>
      </w:r>
      <w:r w:rsidRPr="0034446F" w:rsidR="009E25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водителю запрещается управление транспортным средством в состоянии опьянения (алкогольного, наркотического или иного), под воздействием, в том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869C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1 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что водителем признается не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69C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гласно примечания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также трактора, с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869C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 силу ст. 2 Федерального за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кона от 10.12.1995 №196-ФЗ «О безопасности дорожного движения» транспортное средство - устройство, предназначенное для перевозки по дорогам людей, грузов или оборудования, установленного на нем.</w:t>
      </w:r>
    </w:p>
    <w:p w:rsidR="006869C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для управления транспортным средством требуется на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личие специального права, действия лица, управляющего таким транспортным средством в состоянии опьянения, образуют состав административного правонарушения, предусмотренного частью 3 статьи 12.8 Кодекса Российской Федерации об административных правонарушени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ях.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примечанию к ст. 12.8 Кодекса Российской Федерации об административных правонарушениях 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34446F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наличия наркотических средств или психотропных веществ в организме человека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правовое зна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чение имеет факт</w:t>
      </w:r>
      <w:r w:rsidRPr="0034446F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управл</w:t>
      </w:r>
      <w:r w:rsidRPr="0034446F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транспортным средством 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лицом, находящимся в состоянии опьянения (алкогольного, наркотического или иного) и не имеющим права управления транспортными средствами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 силу ч. 1.1 ст. 27.12 Кодекса Российской Федерации об администрат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ивных правонарушениях, лицо, которое управляет транспортным средством соответствующего вида и в отношении которого имеются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достаточные основания полагать, что это лицо находится в состоянии опьянения, подлежит освидетельствованию на состояние алкогольного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опьянения в соответствии с ч. 6 ст. 27.12 Кодекса Российской Федерации об административных правонарушениях. 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6 ст. 27.12 Кодекса Российской Федерации об административных правонарушениях установлено, что освидетельствование на состояние алкогольного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895E9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При этом, как разъяснено 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абз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 10 п. 20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об административных правонарушениях" 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освидетельствования на состояние опьянения.</w:t>
      </w:r>
    </w:p>
    <w:p w:rsidR="00ED374C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Судом установл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ено, что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Р.С.,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управлял транспортным средством – электросамокат 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C233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государственных регистрационных знаков,  находяс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ь в  состоянии опьянения и не имея права управления транспортными средствами.</w:t>
      </w:r>
    </w:p>
    <w:p w:rsidR="00206984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Указанное обстоятельство подтверждается</w:t>
      </w:r>
      <w:r w:rsidRPr="0034446F" w:rsidR="00F761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об административном правонарушении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отстранении от управления транспортным средством от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которому у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9A0A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состояние алкогольного опьянения и распечаткой результатов проведенного исследования;</w:t>
      </w:r>
      <w:r w:rsidRPr="0034446F" w:rsidR="00880959">
        <w:rPr>
          <w:rFonts w:ascii="Times New Roman" w:hAnsi="Times New Roman" w:cs="Times New Roman"/>
          <w:sz w:val="28"/>
          <w:szCs w:val="28"/>
        </w:rPr>
        <w:t xml:space="preserve"> 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административного правонарушения;</w:t>
      </w:r>
      <w:r w:rsidRPr="0034446F" w:rsidR="009A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справкой к протоколу об административном правонарушении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согласно акту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34446F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проведено исследование выдыхаемого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воздуха на наличие алкоголя с применением технического средства измерения </w:t>
      </w:r>
      <w:r w:rsidRPr="0034446F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Алкотектор</w:t>
      </w:r>
      <w:r w:rsidRPr="0034446F" w:rsidR="00344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344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последней проверки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показало концентрацию абсолютного этилового </w:t>
      </w:r>
      <w:r w:rsidRPr="0034446F" w:rsidR="000F2B7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4446F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пирта в в</w:t>
      </w:r>
      <w:r w:rsidRPr="0034446F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ыдыхаемом воздухе: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0,27</w:t>
      </w:r>
      <w:r w:rsidRPr="0034446F" w:rsidR="00C2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мг/л выдыхаемого воздуха, что превышает установленную допустимую концентрацию абсолютного этилового спирта, а именно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0,16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миллиграмма на один литр выдыхаемого воздуха.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обстоятельства также подтверждаются распечаткой записи результатов исследования.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данным информационной системы ФИС ГИБДД-М </w:t>
      </w:r>
      <w:r w:rsidRPr="0034446F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>, среди лишенны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х права управления  не значится, водительское удостоверение не получал</w:t>
      </w:r>
      <w:r w:rsidRPr="0034446F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оказательств </w:t>
      </w:r>
      <w:r w:rsidRPr="0034446F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водительского удостоверения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представлено и лицом, в отношении которого ведется производство по делу об административном правонарушении.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лицо, получившее в установленном законом порядке право управления транспортными сред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существлении учебной езды.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некоторых актов Правительства Российской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средство индивидуальной мобильности - это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электросамокаты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электроскейтборды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гироскутеры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сигвеи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моноколеса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аналог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ичные средства) (пункт 1.2 Правил дорожного движения).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Согласно терминологий Правил Дорожного Движения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-"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Мопед" - двух- или трехколесное механическое транспортное средство, максимальная конструктивная скорость которого не превышает 50 км/ч, имеющее двига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квадрициклы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, имеющие аналогичные технические хар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актеристики. Право управления мопедом или скутером подтверждается водительским удостоверением категории "M".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применения других статей главы 12 Кодекса Российской Федерации об административных правонарушениях под транспортными средствами понимаются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Указанная правовая позиция изложена в Постановлении Верховного Суда РФ от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05.02.2024 N 48-АД24-1-К7, Постановлении Четвертого кассационного суда общей юрисдикции от 18.03.2022 N 16-3452/2022.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следует из открытых источников сети «Интернет» технические характеристики электросамокат 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.: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Тип аккумулятора: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Li-ion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Пробег на одном заряде: до 25-35 км.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нагрузка: 130 кг.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скорость: до 45 км/ч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Диаметр колеса: 10 дюймов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Мощность двигателя: 600W 48V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Ёмкость аккумулятора: 11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*ч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Напряжение: 220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, 50 — 60 Гц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Время зарядки аккумулятора: До 1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00% — за 5 часа.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электросамокат 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мощностью двигателя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т., которым управлял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Р.С. при описанных выше обстоятельствах, по своим характеристикам соотносится к мопедам и является транспортным средством, право на уп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равление которыми 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вляется транспортным средством, на которое распространяется действие главы 12 названного Кодекса.</w:t>
      </w:r>
    </w:p>
    <w:p w:rsidR="0034446F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Постановлениях Четвертого кассационного суда общей юрисди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кции от 18.03.2022 N 16-3452/2022,  от 17.03.2025 по делу N П16-98/2025, от 09.12.2024 N 16-5762/2024.</w:t>
      </w:r>
    </w:p>
    <w:p w:rsidR="00405477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 обеспечения производства по делу </w:t>
      </w:r>
      <w:r w:rsidRPr="0034446F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применены к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Касымову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34446F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видеозаписи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ст. ст. 25.7, 27.12 Кодекса Российской Федерации об административных правонарушениях и положениями </w:t>
      </w:r>
      <w:r w:rsidRPr="0034446F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Pr="0034446F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РФ от 21.10.2022 N 1882 "О порядке освидетельствования</w:t>
      </w:r>
      <w:r w:rsidRPr="0034446F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управлении транспортным средством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состоянии опьянения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имея права управления транспортными средствами, </w:t>
      </w:r>
      <w:r w:rsidRPr="0034446F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не выразил, такой возможности лишен не был.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48D4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Ставить под сомнение изложенные в акте </w:t>
      </w:r>
      <w:r w:rsidRPr="0034446F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82 А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4446F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D4287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446F"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9840</w:t>
      </w:r>
      <w:r w:rsidRPr="0034446F"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34446F" w:rsidR="00607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4446F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.05.2026</w:t>
      </w:r>
      <w:r w:rsidRPr="0034446F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4446F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оснований не имеется. Каких-либо замечаний в ходе данной процедуры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представил, о нарушении порядка ее проведения не заявлял, с результатами освидетельствования согласился, о </w:t>
      </w:r>
      <w:r w:rsidRPr="0034446F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ем свидетельствует его личная подпись в акте</w:t>
      </w:r>
      <w:r w:rsidRPr="0034446F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34446F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распечатке записи результатов исследования.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27E2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дела следует, что у сотрудника ГИБДД имелись законные основания для проведения освидетельствования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на состояние алкогольного опьянения, при этом инспектором ГИБДД был соблюден установ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ленный порядок проведения освидетельствования на состояние алкогольного опьянения. Оснований усомнится в достоверности сведений, внесенных в составленные по делу об административном правонарушении процессуальные документы, не имеется. 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34446F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34446F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надлежащим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допустимым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подтверждающим</w:t>
      </w:r>
      <w:r w:rsidRPr="0034446F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правонарушения. </w:t>
      </w:r>
    </w:p>
    <w:p w:rsidR="00880959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установленные по делу обстоятельства, вина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об административном правонарушении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актом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4446F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которому у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25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4446F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установлено состояние алкогольного опьянения и распечаткой результатов проведенного исследования;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видеозаписью события административного правонарушения; справкой к протоколу об административном правонарушении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состоянию на 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5F2FE3" w:rsidR="005F2FE3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.);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квалифицирую по ч. </w:t>
      </w:r>
      <w:r w:rsidRPr="0034446F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12.8 Кодекса Российской Федерации об административных правонарушени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 как </w:t>
      </w:r>
      <w:r w:rsidRPr="0034446F" w:rsidR="0014487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, если такие действия не содержат уголовно наказуемого деяния.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ении дела об административном правонарушении нарушены не были.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смягчающих, отягчающих административную ответственность, мировым судьей не установлено.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Санкция ч. 3 ст. 12.8 КоАП РФ предусматривает административное наказание в виде администрат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сорока пяти тысяч рублей.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Из данной нормы следует, что администрати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вный штраф как вид административного наказания по ч. 3 ст. 12.8 КоАП РФ может быть назначен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только лицам, в отношении которых в соответствии с ч. 2 ст. 3.9 КоАП РФ не может применяться административный арест.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 1 ст. 3.3 КоАП РФ, административный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арест применяется только в 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ы административных правонарушений.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страданий.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Государственной противопожарной служб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ы, органов по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оборотом наркотических средств и психотропных веществ и таможенных органов.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такого постановления.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порядке, предусмотренном законодательством Российской Федерации.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Касымов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Р.С. 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С., в том числе по медицинским показаниям, от наказания не имеется.</w:t>
      </w:r>
    </w:p>
    <w:p w:rsidR="00C2335B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7317C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4871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смягчающи</w:t>
      </w:r>
      <w:r w:rsidRPr="0034446F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отягчающих административную ответственность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установлено.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Учитыва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нистративном правонарушении, обстоятельства дела, отсутствие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</w:t>
      </w:r>
      <w:r w:rsidRPr="0034446F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смягчающих,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отягчающих ответственность, прихожу к выводу, что 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>Касымова</w:t>
      </w:r>
      <w:r w:rsidRPr="0034446F" w:rsidR="00ED3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34446F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446F" w:rsidR="00553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ст. 12.8 Кодекса Российской Федерации об административных правонарушениях.</w:t>
      </w:r>
    </w:p>
    <w:p w:rsidR="00AA3DC8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2.6 Кодекса Российской Федерации об административных правонарушениях иностранные граждане, лица без гражданства и иностранные юридические лица, совершившие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Российской Федерации административные правонарушения, подлежат административной ответственности на общих основаниях.</w:t>
      </w:r>
    </w:p>
    <w:p w:rsidR="00144871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зания в соответствии с положениями </w:t>
      </w:r>
      <w:r w:rsidRPr="0034446F" w:rsidR="005A4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3 ст. 3.6, 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ч.2 ст. 3.9 Кодекса Российской Федерации об административных правонарушениях.</w:t>
      </w:r>
    </w:p>
    <w:p w:rsidR="00A5152E" w:rsidRPr="0034446F" w:rsidP="0034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вышеизложенного и руководствуясь ст. ст. 29.9, 29.10, 30.1 Кодекса Российской Федерации об административных правонар</w:t>
      </w: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ушениях, мировой судья,</w:t>
      </w:r>
    </w:p>
    <w:p w:rsidR="00A5152E" w:rsidRPr="0034446F" w:rsidP="0034446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46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144871" w:rsidRPr="0034446F" w:rsidP="0034446F">
      <w:pPr>
        <w:pStyle w:val="BodyTextIndent"/>
        <w:ind w:firstLine="567"/>
        <w:contextualSpacing/>
        <w:rPr>
          <w:color w:val="000000" w:themeColor="text1"/>
          <w:sz w:val="28"/>
          <w:szCs w:val="28"/>
        </w:rPr>
      </w:pPr>
      <w:r w:rsidRPr="0034446F">
        <w:rPr>
          <w:color w:val="000000" w:themeColor="text1"/>
          <w:sz w:val="28"/>
          <w:szCs w:val="28"/>
        </w:rPr>
        <w:t xml:space="preserve">Признать </w:t>
      </w:r>
      <w:r w:rsidRPr="0034446F" w:rsidR="00687E7A">
        <w:rPr>
          <w:color w:val="000000" w:themeColor="text1"/>
          <w:sz w:val="28"/>
          <w:szCs w:val="28"/>
        </w:rPr>
        <w:t>Касымова</w:t>
      </w:r>
      <w:r w:rsidRPr="0034446F" w:rsidR="00687E7A">
        <w:rPr>
          <w:color w:val="000000" w:themeColor="text1"/>
          <w:sz w:val="28"/>
          <w:szCs w:val="28"/>
        </w:rPr>
        <w:t xml:space="preserve"> Рустема Серверовича </w:t>
      </w:r>
      <w:r w:rsidRPr="0034446F">
        <w:rPr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</w:t>
      </w:r>
      <w:r w:rsidRPr="0034446F" w:rsidR="004F2AF0">
        <w:rPr>
          <w:color w:val="000000" w:themeColor="text1"/>
          <w:sz w:val="28"/>
          <w:szCs w:val="28"/>
        </w:rPr>
        <w:t xml:space="preserve"> </w:t>
      </w:r>
      <w:r w:rsidRPr="0034446F">
        <w:rPr>
          <w:color w:val="000000" w:themeColor="text1"/>
          <w:sz w:val="28"/>
          <w:szCs w:val="28"/>
        </w:rPr>
        <w:t>3 ст.</w:t>
      </w:r>
      <w:r w:rsidRPr="0034446F" w:rsidR="004F2AF0">
        <w:rPr>
          <w:color w:val="000000" w:themeColor="text1"/>
          <w:sz w:val="28"/>
          <w:szCs w:val="28"/>
        </w:rPr>
        <w:t xml:space="preserve"> </w:t>
      </w:r>
      <w:r w:rsidRPr="0034446F">
        <w:rPr>
          <w:color w:val="000000" w:themeColor="text1"/>
          <w:sz w:val="28"/>
          <w:szCs w:val="28"/>
        </w:rPr>
        <w:t>12.8 Кодекса Российской Федерации об административных правонарушениях и назначить ему административн</w:t>
      </w:r>
      <w:r w:rsidRPr="0034446F">
        <w:rPr>
          <w:color w:val="000000" w:themeColor="text1"/>
          <w:sz w:val="28"/>
          <w:szCs w:val="28"/>
        </w:rPr>
        <w:t xml:space="preserve">ое  наказание в виде административного ареста сроком на </w:t>
      </w:r>
      <w:r w:rsidRPr="005F2FE3" w:rsidR="005F2FE3">
        <w:rPr>
          <w:color w:val="000000" w:themeColor="text1"/>
          <w:sz w:val="28"/>
          <w:szCs w:val="28"/>
        </w:rPr>
        <w:t>&lt;</w:t>
      </w:r>
      <w:r w:rsidR="005F2FE3">
        <w:rPr>
          <w:color w:val="000000" w:themeColor="text1"/>
          <w:sz w:val="28"/>
          <w:szCs w:val="28"/>
        </w:rPr>
        <w:t>данные изъяты</w:t>
      </w:r>
      <w:r w:rsidRPr="005F2FE3" w:rsidR="005F2FE3">
        <w:rPr>
          <w:color w:val="000000" w:themeColor="text1"/>
          <w:sz w:val="28"/>
          <w:szCs w:val="28"/>
        </w:rPr>
        <w:t>&gt;</w:t>
      </w:r>
      <w:r w:rsidRPr="0034446F">
        <w:rPr>
          <w:color w:val="000000" w:themeColor="text1"/>
          <w:sz w:val="28"/>
          <w:szCs w:val="28"/>
        </w:rPr>
        <w:t xml:space="preserve">суток. </w:t>
      </w:r>
    </w:p>
    <w:p w:rsidR="00553CA1" w:rsidRPr="0034446F" w:rsidP="0034446F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34446F">
        <w:rPr>
          <w:color w:val="000000" w:themeColor="text1"/>
          <w:sz w:val="28"/>
          <w:szCs w:val="28"/>
        </w:rPr>
        <w:t xml:space="preserve">Срок административного ареста </w:t>
      </w:r>
      <w:r w:rsidRPr="0034446F" w:rsidR="00687E7A">
        <w:rPr>
          <w:color w:val="000000" w:themeColor="text1"/>
          <w:sz w:val="28"/>
          <w:szCs w:val="28"/>
        </w:rPr>
        <w:t>Касымову</w:t>
      </w:r>
      <w:r w:rsidRPr="0034446F" w:rsidR="00687E7A">
        <w:rPr>
          <w:color w:val="000000" w:themeColor="text1"/>
          <w:sz w:val="28"/>
          <w:szCs w:val="28"/>
        </w:rPr>
        <w:t xml:space="preserve"> Рустему </w:t>
      </w:r>
      <w:r w:rsidRPr="0034446F" w:rsidR="00687E7A">
        <w:rPr>
          <w:color w:val="000000" w:themeColor="text1"/>
          <w:sz w:val="28"/>
          <w:szCs w:val="28"/>
        </w:rPr>
        <w:t>Серверовичу</w:t>
      </w:r>
      <w:r w:rsidRPr="0034446F" w:rsidR="00687E7A">
        <w:rPr>
          <w:color w:val="000000" w:themeColor="text1"/>
          <w:sz w:val="28"/>
          <w:szCs w:val="28"/>
        </w:rPr>
        <w:t xml:space="preserve"> </w:t>
      </w:r>
      <w:r w:rsidRPr="0034446F">
        <w:rPr>
          <w:color w:val="000000" w:themeColor="text1"/>
          <w:sz w:val="28"/>
          <w:szCs w:val="28"/>
        </w:rPr>
        <w:t xml:space="preserve">исчислять с </w:t>
      </w:r>
      <w:r w:rsidRPr="005F2FE3" w:rsidR="005F2FE3">
        <w:rPr>
          <w:color w:val="000000" w:themeColor="text1"/>
          <w:sz w:val="28"/>
          <w:szCs w:val="28"/>
        </w:rPr>
        <w:t>&lt;</w:t>
      </w:r>
      <w:r w:rsidR="005F2FE3">
        <w:rPr>
          <w:color w:val="000000" w:themeColor="text1"/>
          <w:sz w:val="28"/>
          <w:szCs w:val="28"/>
        </w:rPr>
        <w:t>данные изъяты</w:t>
      </w:r>
      <w:r w:rsidRPr="005F2FE3" w:rsidR="005F2FE3">
        <w:rPr>
          <w:color w:val="000000" w:themeColor="text1"/>
          <w:sz w:val="28"/>
          <w:szCs w:val="28"/>
        </w:rPr>
        <w:t>&gt;</w:t>
      </w:r>
      <w:r w:rsidRPr="0034446F" w:rsidR="00BF0F17">
        <w:rPr>
          <w:color w:val="000000" w:themeColor="text1"/>
          <w:sz w:val="28"/>
          <w:szCs w:val="28"/>
        </w:rPr>
        <w:t>г</w:t>
      </w:r>
      <w:r w:rsidRPr="0034446F" w:rsidR="0034446F">
        <w:rPr>
          <w:color w:val="000000" w:themeColor="text1"/>
          <w:sz w:val="28"/>
          <w:szCs w:val="28"/>
        </w:rPr>
        <w:t>ода</w:t>
      </w:r>
      <w:r w:rsidRPr="0034446F">
        <w:rPr>
          <w:color w:val="000000" w:themeColor="text1"/>
          <w:sz w:val="28"/>
          <w:szCs w:val="28"/>
        </w:rPr>
        <w:t>.</w:t>
      </w:r>
    </w:p>
    <w:p w:rsidR="00553CA1" w:rsidRPr="0034446F" w:rsidP="0034446F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34446F">
        <w:rPr>
          <w:color w:val="000000" w:themeColor="text1"/>
          <w:sz w:val="28"/>
          <w:szCs w:val="28"/>
        </w:rPr>
        <w:t>Постановление подлежит немедленному исполнению в соответствии</w:t>
      </w:r>
      <w:r w:rsidRPr="0034446F" w:rsidR="004D5293">
        <w:rPr>
          <w:color w:val="000000" w:themeColor="text1"/>
          <w:sz w:val="28"/>
          <w:szCs w:val="28"/>
        </w:rPr>
        <w:t xml:space="preserve"> </w:t>
      </w:r>
      <w:r w:rsidRPr="0034446F">
        <w:rPr>
          <w:color w:val="000000" w:themeColor="text1"/>
          <w:sz w:val="28"/>
          <w:szCs w:val="28"/>
        </w:rPr>
        <w:t xml:space="preserve">со ст.32.8 </w:t>
      </w:r>
      <w:r w:rsidRPr="0034446F">
        <w:rPr>
          <w:color w:val="000000" w:themeColor="text1"/>
          <w:sz w:val="28"/>
          <w:szCs w:val="28"/>
        </w:rPr>
        <w:t>КоАП РФ.</w:t>
      </w:r>
    </w:p>
    <w:p w:rsidR="00B85751" w:rsidRPr="0034446F" w:rsidP="003444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через судебный участок №32</w:t>
      </w:r>
      <w:r w:rsidRPr="003444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4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Белогорского судебного района (Белогорский район) Республики Крым в течение 10 </w:t>
      </w:r>
      <w:r w:rsidRPr="0034446F" w:rsidR="0088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Pr="0034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4446F" w:rsidP="0034446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5751" w:rsidRPr="0034446F" w:rsidP="0034446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4446F">
        <w:rPr>
          <w:rFonts w:ascii="Times New Roman" w:eastAsia="Calibri" w:hAnsi="Times New Roman" w:cs="Times New Roman"/>
          <w:sz w:val="28"/>
          <w:szCs w:val="28"/>
        </w:rPr>
        <w:t xml:space="preserve">Мировой судья: </w:t>
      </w:r>
      <w:r w:rsidRPr="003444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</w:t>
      </w:r>
      <w:r w:rsidRPr="0034446F" w:rsidR="00BF0F17">
        <w:rPr>
          <w:rFonts w:ascii="Times New Roman" w:eastAsia="Calibri" w:hAnsi="Times New Roman" w:cs="Times New Roman"/>
          <w:sz w:val="28"/>
          <w:szCs w:val="28"/>
        </w:rPr>
        <w:t>С.Р. Новиков</w:t>
      </w:r>
    </w:p>
    <w:p w:rsidR="00B85751" w:rsidRPr="0034446F" w:rsidP="0034446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3444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85751" w:rsidRPr="0034446F" w:rsidP="0034446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B85751" w:rsidRPr="0034446F" w:rsidP="0034446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3444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85751" w:rsidRPr="0034446F" w:rsidP="0034446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3444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</w:t>
      </w:r>
      <w:r w:rsidRPr="003444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                                   секретарь с/з:</w:t>
      </w:r>
    </w:p>
    <w:p w:rsidR="002C5A43" w:rsidRPr="0034446F" w:rsidP="0034446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34446F">
      <w:footerReference w:type="default" r:id="rId5"/>
      <w:pgSz w:w="11906" w:h="16838"/>
      <w:pgMar w:top="426" w:right="567" w:bottom="426" w:left="1701" w:header="709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6929883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FE3">
          <w:rPr>
            <w:noProof/>
          </w:rPr>
          <w:t>8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532C"/>
    <w:rsid w:val="000656DE"/>
    <w:rsid w:val="000C16A0"/>
    <w:rsid w:val="000C678A"/>
    <w:rsid w:val="000F0B0A"/>
    <w:rsid w:val="000F2B7D"/>
    <w:rsid w:val="00110698"/>
    <w:rsid w:val="00112ADB"/>
    <w:rsid w:val="00142E77"/>
    <w:rsid w:val="00144871"/>
    <w:rsid w:val="00170511"/>
    <w:rsid w:val="001B53C2"/>
    <w:rsid w:val="001E6EC1"/>
    <w:rsid w:val="001F140D"/>
    <w:rsid w:val="00206984"/>
    <w:rsid w:val="00255A17"/>
    <w:rsid w:val="00261049"/>
    <w:rsid w:val="002C4038"/>
    <w:rsid w:val="002C5A43"/>
    <w:rsid w:val="003016D6"/>
    <w:rsid w:val="003061FC"/>
    <w:rsid w:val="0031579B"/>
    <w:rsid w:val="00326552"/>
    <w:rsid w:val="0034446F"/>
    <w:rsid w:val="00344DDC"/>
    <w:rsid w:val="00364DFB"/>
    <w:rsid w:val="0038372C"/>
    <w:rsid w:val="003959DA"/>
    <w:rsid w:val="0040413A"/>
    <w:rsid w:val="00405477"/>
    <w:rsid w:val="00412DD5"/>
    <w:rsid w:val="004D5293"/>
    <w:rsid w:val="004E282D"/>
    <w:rsid w:val="004F2AF0"/>
    <w:rsid w:val="00553CA1"/>
    <w:rsid w:val="005A48D4"/>
    <w:rsid w:val="005E3051"/>
    <w:rsid w:val="005F2FE3"/>
    <w:rsid w:val="00601105"/>
    <w:rsid w:val="00607F2B"/>
    <w:rsid w:val="00646674"/>
    <w:rsid w:val="00670056"/>
    <w:rsid w:val="006869CF"/>
    <w:rsid w:val="00687E7A"/>
    <w:rsid w:val="006E11F0"/>
    <w:rsid w:val="00717C0D"/>
    <w:rsid w:val="007310E4"/>
    <w:rsid w:val="007317CE"/>
    <w:rsid w:val="0073297F"/>
    <w:rsid w:val="0073591C"/>
    <w:rsid w:val="007A5C65"/>
    <w:rsid w:val="007A5F6A"/>
    <w:rsid w:val="007D34F0"/>
    <w:rsid w:val="007F6E17"/>
    <w:rsid w:val="008106A8"/>
    <w:rsid w:val="00815319"/>
    <w:rsid w:val="00832476"/>
    <w:rsid w:val="00864A52"/>
    <w:rsid w:val="00880959"/>
    <w:rsid w:val="00895E9B"/>
    <w:rsid w:val="008B7FE5"/>
    <w:rsid w:val="009A0AEB"/>
    <w:rsid w:val="009E252D"/>
    <w:rsid w:val="00A036D8"/>
    <w:rsid w:val="00A5152E"/>
    <w:rsid w:val="00A52DDC"/>
    <w:rsid w:val="00A636E1"/>
    <w:rsid w:val="00A94117"/>
    <w:rsid w:val="00AA3DC8"/>
    <w:rsid w:val="00AB0863"/>
    <w:rsid w:val="00AD7E74"/>
    <w:rsid w:val="00AE72F8"/>
    <w:rsid w:val="00B31CE2"/>
    <w:rsid w:val="00B476CA"/>
    <w:rsid w:val="00B55AA4"/>
    <w:rsid w:val="00B85751"/>
    <w:rsid w:val="00BD6F3A"/>
    <w:rsid w:val="00BF0F17"/>
    <w:rsid w:val="00C2335B"/>
    <w:rsid w:val="00C545F8"/>
    <w:rsid w:val="00C94100"/>
    <w:rsid w:val="00CE58DD"/>
    <w:rsid w:val="00CF6A17"/>
    <w:rsid w:val="00D16F68"/>
    <w:rsid w:val="00D34A2D"/>
    <w:rsid w:val="00D42876"/>
    <w:rsid w:val="00D50EC5"/>
    <w:rsid w:val="00DA354E"/>
    <w:rsid w:val="00DE6046"/>
    <w:rsid w:val="00E62F8C"/>
    <w:rsid w:val="00E74620"/>
    <w:rsid w:val="00ED374C"/>
    <w:rsid w:val="00F13DB9"/>
    <w:rsid w:val="00F427E2"/>
    <w:rsid w:val="00F76192"/>
    <w:rsid w:val="00F972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AE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7CFE-F43D-44CE-8FC4-C601E211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